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6565" w:type="pct"/>
        <w:tblInd w:w="-1701" w:type="dxa"/>
        <w:tblLook w:val="04A0" w:firstRow="1" w:lastRow="0" w:firstColumn="1" w:lastColumn="0" w:noHBand="0" w:noVBand="1"/>
      </w:tblPr>
      <w:tblGrid>
        <w:gridCol w:w="4701"/>
        <w:gridCol w:w="100"/>
        <w:gridCol w:w="49"/>
        <w:gridCol w:w="81"/>
        <w:gridCol w:w="275"/>
        <w:gridCol w:w="202"/>
        <w:gridCol w:w="4776"/>
      </w:tblGrid>
      <w:tr w:rsidR="003817BE" w:rsidRPr="00B23A4F" w:rsidTr="00D04933">
        <w:trPr>
          <w:trHeight w:val="416"/>
        </w:trPr>
        <w:tc>
          <w:tcPr>
            <w:tcW w:w="5000" w:type="pct"/>
            <w:gridSpan w:val="7"/>
            <w:shd w:val="clear" w:color="auto" w:fill="D9D9D9" w:themeFill="background1" w:themeFillShade="D9"/>
          </w:tcPr>
          <w:p w:rsidR="003817BE" w:rsidRPr="009D52EA" w:rsidRDefault="00C24899" w:rsidP="00B01978">
            <w:pPr>
              <w:jc w:val="center"/>
              <w:rPr>
                <w:rFonts w:cs="Arial"/>
                <w:b/>
                <w:sz w:val="28"/>
                <w:szCs w:val="28"/>
              </w:rPr>
            </w:pPr>
            <w:r>
              <w:rPr>
                <w:rFonts w:cs="Arial"/>
                <w:b/>
                <w:sz w:val="28"/>
                <w:szCs w:val="28"/>
              </w:rPr>
              <w:t>10</w:t>
            </w:r>
            <w:r w:rsidR="003817BE" w:rsidRPr="009D52EA">
              <w:rPr>
                <w:rFonts w:cs="Arial"/>
                <w:b/>
                <w:sz w:val="28"/>
                <w:szCs w:val="28"/>
              </w:rPr>
              <w:t>ª</w:t>
            </w:r>
            <w:proofErr w:type="gramStart"/>
            <w:r w:rsidR="009D52EA" w:rsidRPr="009D52EA">
              <w:rPr>
                <w:rFonts w:cs="Arial"/>
                <w:b/>
                <w:sz w:val="28"/>
                <w:szCs w:val="28"/>
              </w:rPr>
              <w:t xml:space="preserve"> </w:t>
            </w:r>
            <w:r w:rsidR="00E86FA5" w:rsidRPr="009D52EA">
              <w:rPr>
                <w:rFonts w:cs="Arial"/>
                <w:b/>
                <w:sz w:val="28"/>
                <w:szCs w:val="28"/>
              </w:rPr>
              <w:t xml:space="preserve"> </w:t>
            </w:r>
            <w:proofErr w:type="gramEnd"/>
            <w:r w:rsidR="003817BE" w:rsidRPr="009D52EA">
              <w:rPr>
                <w:rFonts w:cs="Arial"/>
                <w:b/>
                <w:sz w:val="28"/>
                <w:szCs w:val="28"/>
              </w:rPr>
              <w:t>REUNIÃO</w:t>
            </w:r>
            <w:r w:rsidR="009D52EA" w:rsidRPr="009D52EA">
              <w:rPr>
                <w:rFonts w:cs="Arial"/>
                <w:b/>
                <w:sz w:val="28"/>
                <w:szCs w:val="28"/>
              </w:rPr>
              <w:t xml:space="preserve"> </w:t>
            </w:r>
            <w:r w:rsidR="003817BE" w:rsidRPr="009D52EA">
              <w:rPr>
                <w:rFonts w:cs="Arial"/>
                <w:b/>
                <w:sz w:val="28"/>
                <w:szCs w:val="28"/>
              </w:rPr>
              <w:t xml:space="preserve"> DA</w:t>
            </w:r>
            <w:r w:rsidR="009D52EA" w:rsidRPr="009D52EA">
              <w:rPr>
                <w:rFonts w:cs="Arial"/>
                <w:b/>
                <w:sz w:val="28"/>
                <w:szCs w:val="28"/>
              </w:rPr>
              <w:t xml:space="preserve"> </w:t>
            </w:r>
            <w:r w:rsidR="003817BE" w:rsidRPr="009D52EA">
              <w:rPr>
                <w:rFonts w:cs="Arial"/>
                <w:b/>
                <w:sz w:val="28"/>
                <w:szCs w:val="28"/>
              </w:rPr>
              <w:t xml:space="preserve"> COMISSÃO DE </w:t>
            </w:r>
            <w:r w:rsidR="00B01978">
              <w:rPr>
                <w:rFonts w:cs="Arial"/>
                <w:b/>
                <w:sz w:val="28"/>
                <w:szCs w:val="28"/>
              </w:rPr>
              <w:t>ENSINO E FORMAÇÃO DO CA</w:t>
            </w:r>
            <w:r w:rsidR="003817BE" w:rsidRPr="009D52EA">
              <w:rPr>
                <w:rFonts w:cs="Arial"/>
                <w:b/>
                <w:sz w:val="28"/>
                <w:szCs w:val="28"/>
              </w:rPr>
              <w:t>U/RS</w:t>
            </w:r>
            <w:r w:rsidR="009D52EA" w:rsidRPr="009D52EA">
              <w:rPr>
                <w:rFonts w:cs="Arial"/>
                <w:b/>
                <w:sz w:val="28"/>
                <w:szCs w:val="28"/>
              </w:rPr>
              <w:t xml:space="preserve"> -  SÚMULA</w:t>
            </w:r>
          </w:p>
        </w:tc>
      </w:tr>
      <w:tr w:rsidR="003817BE" w:rsidRPr="00B23A4F" w:rsidTr="00D04933">
        <w:tc>
          <w:tcPr>
            <w:tcW w:w="2655" w:type="pct"/>
            <w:gridSpan w:val="6"/>
          </w:tcPr>
          <w:p w:rsidR="003817BE" w:rsidRPr="00DC02D6" w:rsidRDefault="003817BE" w:rsidP="003817BE">
            <w:pPr>
              <w:jc w:val="both"/>
              <w:rPr>
                <w:rFonts w:cs="Arial"/>
                <w:sz w:val="24"/>
                <w:szCs w:val="24"/>
              </w:rPr>
            </w:pPr>
            <w:r w:rsidRPr="00DC02D6">
              <w:rPr>
                <w:rFonts w:cs="Arial"/>
                <w:sz w:val="24"/>
                <w:szCs w:val="24"/>
              </w:rPr>
              <w:t xml:space="preserve">Local: </w:t>
            </w:r>
            <w:r w:rsidRPr="00DC02D6">
              <w:rPr>
                <w:rFonts w:cs="Arial"/>
                <w:b/>
                <w:sz w:val="24"/>
                <w:szCs w:val="24"/>
              </w:rPr>
              <w:t>Sede do CAU/RS</w:t>
            </w:r>
          </w:p>
        </w:tc>
        <w:tc>
          <w:tcPr>
            <w:tcW w:w="2345" w:type="pct"/>
          </w:tcPr>
          <w:p w:rsidR="003817BE" w:rsidRPr="00DC02D6" w:rsidRDefault="003817BE" w:rsidP="003817BE">
            <w:pPr>
              <w:jc w:val="both"/>
              <w:rPr>
                <w:rFonts w:cs="Arial"/>
                <w:b/>
                <w:sz w:val="24"/>
                <w:szCs w:val="24"/>
              </w:rPr>
            </w:pPr>
            <w:r w:rsidRPr="00DC02D6">
              <w:rPr>
                <w:rFonts w:cs="Arial"/>
                <w:sz w:val="24"/>
                <w:szCs w:val="24"/>
              </w:rPr>
              <w:t>DATA:</w:t>
            </w:r>
            <w:r w:rsidR="00FD02AA" w:rsidRPr="00DC02D6">
              <w:rPr>
                <w:rFonts w:cs="Arial"/>
                <w:sz w:val="24"/>
                <w:szCs w:val="24"/>
              </w:rPr>
              <w:t xml:space="preserve"> </w:t>
            </w:r>
            <w:r w:rsidR="005B18B9" w:rsidRPr="00DC02D6">
              <w:rPr>
                <w:rFonts w:cs="Arial"/>
                <w:b/>
                <w:sz w:val="24"/>
                <w:szCs w:val="24"/>
              </w:rPr>
              <w:t>15</w:t>
            </w:r>
            <w:r w:rsidRPr="00DC02D6">
              <w:rPr>
                <w:rFonts w:cs="Arial"/>
                <w:b/>
                <w:sz w:val="24"/>
                <w:szCs w:val="24"/>
              </w:rPr>
              <w:t>/03/2013</w:t>
            </w:r>
          </w:p>
        </w:tc>
      </w:tr>
      <w:tr w:rsidR="003817BE" w:rsidRPr="00B23A4F" w:rsidTr="009F6C86">
        <w:tc>
          <w:tcPr>
            <w:tcW w:w="5000" w:type="pct"/>
            <w:gridSpan w:val="7"/>
            <w:shd w:val="clear" w:color="auto" w:fill="auto"/>
          </w:tcPr>
          <w:p w:rsidR="003817BE" w:rsidRPr="00DC02D6" w:rsidRDefault="003817BE" w:rsidP="003817BE">
            <w:pPr>
              <w:jc w:val="both"/>
              <w:rPr>
                <w:rFonts w:cs="Arial"/>
                <w:b/>
                <w:sz w:val="24"/>
                <w:szCs w:val="24"/>
              </w:rPr>
            </w:pPr>
          </w:p>
        </w:tc>
      </w:tr>
      <w:tr w:rsidR="003817BE" w:rsidRPr="00B23A4F" w:rsidTr="009D52EA">
        <w:tc>
          <w:tcPr>
            <w:tcW w:w="5000" w:type="pct"/>
            <w:gridSpan w:val="7"/>
            <w:shd w:val="clear" w:color="auto" w:fill="FFC000"/>
          </w:tcPr>
          <w:p w:rsidR="003817BE" w:rsidRPr="00DC02D6" w:rsidRDefault="00B53794" w:rsidP="005B18B9">
            <w:pPr>
              <w:spacing w:line="360" w:lineRule="auto"/>
              <w:jc w:val="both"/>
              <w:rPr>
                <w:b/>
                <w:sz w:val="24"/>
                <w:szCs w:val="24"/>
              </w:rPr>
            </w:pPr>
            <w:r w:rsidRPr="00DC02D6">
              <w:rPr>
                <w:rFonts w:cs="Arial"/>
                <w:sz w:val="24"/>
                <w:szCs w:val="24"/>
              </w:rPr>
              <w:t>1. Aprovação da Súmula da reunião do dia 25.01.13</w:t>
            </w:r>
          </w:p>
        </w:tc>
      </w:tr>
      <w:tr w:rsidR="003817BE" w:rsidRPr="00B23A4F" w:rsidTr="005E5888">
        <w:tc>
          <w:tcPr>
            <w:tcW w:w="5000" w:type="pct"/>
            <w:gridSpan w:val="7"/>
            <w:tcBorders>
              <w:bottom w:val="single" w:sz="4" w:space="0" w:color="000000" w:themeColor="text1"/>
            </w:tcBorders>
            <w:shd w:val="clear" w:color="auto" w:fill="FFFFFF" w:themeFill="background1"/>
          </w:tcPr>
          <w:p w:rsidR="00875837" w:rsidRPr="00DC02D6" w:rsidRDefault="00465760" w:rsidP="002437AA">
            <w:pPr>
              <w:jc w:val="both"/>
              <w:rPr>
                <w:rFonts w:cs="Arial"/>
                <w:sz w:val="24"/>
                <w:szCs w:val="24"/>
              </w:rPr>
            </w:pPr>
            <w:r w:rsidRPr="00DC02D6">
              <w:rPr>
                <w:rFonts w:cs="Arial"/>
                <w:sz w:val="24"/>
                <w:szCs w:val="24"/>
              </w:rPr>
              <w:t>A Súmula foi</w:t>
            </w:r>
            <w:r w:rsidRPr="00DC02D6">
              <w:rPr>
                <w:rFonts w:cs="Arial"/>
                <w:b/>
                <w:sz w:val="24"/>
                <w:szCs w:val="24"/>
              </w:rPr>
              <w:t xml:space="preserve"> l</w:t>
            </w:r>
            <w:r w:rsidR="00875837" w:rsidRPr="00DC02D6">
              <w:rPr>
                <w:rFonts w:cs="Arial"/>
                <w:sz w:val="24"/>
                <w:szCs w:val="24"/>
              </w:rPr>
              <w:t>ida e aprovada, bem como seus anexos I,</w:t>
            </w:r>
            <w:proofErr w:type="gramStart"/>
            <w:r w:rsidR="00875837" w:rsidRPr="00DC02D6">
              <w:rPr>
                <w:rFonts w:cs="Arial"/>
                <w:sz w:val="24"/>
                <w:szCs w:val="24"/>
              </w:rPr>
              <w:t>II,</w:t>
            </w:r>
            <w:proofErr w:type="gramEnd"/>
            <w:r w:rsidR="00875837" w:rsidRPr="00DC02D6">
              <w:rPr>
                <w:rFonts w:cs="Arial"/>
                <w:sz w:val="24"/>
                <w:szCs w:val="24"/>
              </w:rPr>
              <w:t>III,IV e V.</w:t>
            </w:r>
          </w:p>
          <w:p w:rsidR="00797457" w:rsidRPr="00DC02D6" w:rsidRDefault="00797457" w:rsidP="002437AA">
            <w:pPr>
              <w:jc w:val="both"/>
              <w:rPr>
                <w:rFonts w:cs="Arial"/>
                <w:sz w:val="24"/>
                <w:szCs w:val="24"/>
              </w:rPr>
            </w:pPr>
            <w:r w:rsidRPr="00DC02D6">
              <w:rPr>
                <w:rFonts w:cs="Arial"/>
                <w:sz w:val="24"/>
                <w:szCs w:val="24"/>
              </w:rPr>
              <w:t xml:space="preserve">A Coordenadora procedeu </w:t>
            </w:r>
            <w:r w:rsidR="00E17ED8" w:rsidRPr="00DC02D6">
              <w:rPr>
                <w:rFonts w:cs="Arial"/>
                <w:sz w:val="24"/>
                <w:szCs w:val="24"/>
              </w:rPr>
              <w:t>à</w:t>
            </w:r>
            <w:r w:rsidRPr="00DC02D6">
              <w:rPr>
                <w:rFonts w:cs="Arial"/>
                <w:sz w:val="24"/>
                <w:szCs w:val="24"/>
              </w:rPr>
              <w:t xml:space="preserve"> leitura de todos os anexos</w:t>
            </w:r>
            <w:r w:rsidR="00E17ED8">
              <w:rPr>
                <w:rFonts w:cs="Arial"/>
                <w:sz w:val="24"/>
                <w:szCs w:val="24"/>
              </w:rPr>
              <w:t>, com as seguintes orientações:</w:t>
            </w:r>
            <w:r w:rsidRPr="00DC02D6">
              <w:rPr>
                <w:rFonts w:cs="Arial"/>
                <w:sz w:val="24"/>
                <w:szCs w:val="24"/>
              </w:rPr>
              <w:t xml:space="preserve"> </w:t>
            </w:r>
          </w:p>
          <w:p w:rsidR="00875837" w:rsidRPr="00DC02D6" w:rsidRDefault="00875837" w:rsidP="002437AA">
            <w:pPr>
              <w:jc w:val="both"/>
              <w:rPr>
                <w:rFonts w:cs="Arial"/>
                <w:sz w:val="24"/>
                <w:szCs w:val="24"/>
              </w:rPr>
            </w:pPr>
            <w:r w:rsidRPr="00DC02D6">
              <w:rPr>
                <w:rFonts w:cs="Arial"/>
                <w:sz w:val="24"/>
                <w:szCs w:val="24"/>
              </w:rPr>
              <w:t>Anexo II – Carta aos formandos: Cons. Nirce solicita encaminhamento à Comunicação para ser colocado no site do CAU/RS, com texto introdutório como chamamento e informações aos novos egressos;</w:t>
            </w:r>
          </w:p>
          <w:p w:rsidR="00875837" w:rsidRPr="00DC02D6" w:rsidRDefault="00875837" w:rsidP="002437AA">
            <w:pPr>
              <w:jc w:val="both"/>
              <w:rPr>
                <w:rFonts w:cs="Arial"/>
                <w:sz w:val="24"/>
                <w:szCs w:val="24"/>
              </w:rPr>
            </w:pPr>
            <w:r w:rsidRPr="00DC02D6">
              <w:rPr>
                <w:rFonts w:cs="Arial"/>
                <w:sz w:val="24"/>
                <w:szCs w:val="24"/>
              </w:rPr>
              <w:t>Anexo III – E-mail aos coord. de curso para cadastramento dos egressos junto ao CAU/RS. – Cons. Nirce solicita o encaminhamento do documento somente aos coord. das IES que não estão regulares (Unisinos, Ulbra Canoas, UPF). Sugere que uma Carta Padrão seja encaminhada sempre que houver troca do coordenador. Ainda, com referência aos formandos, a coord. propõe que se crie um Kit Básico para distribuição (folders + pen drive com informações para o formando, ex. como cadastrar-se ao CAU, coleta de dados biométricos, 1ª carteira profissional, etc.).</w:t>
            </w:r>
          </w:p>
          <w:p w:rsidR="003817BE" w:rsidRPr="00DC02D6" w:rsidRDefault="003817BE" w:rsidP="00797457">
            <w:pPr>
              <w:rPr>
                <w:rFonts w:cs="Arial"/>
                <w:b/>
                <w:sz w:val="24"/>
                <w:szCs w:val="24"/>
              </w:rPr>
            </w:pPr>
          </w:p>
        </w:tc>
      </w:tr>
      <w:tr w:rsidR="00465760" w:rsidRPr="00B23A4F" w:rsidTr="00465760">
        <w:tc>
          <w:tcPr>
            <w:tcW w:w="2308" w:type="pct"/>
            <w:tcBorders>
              <w:bottom w:val="single" w:sz="4" w:space="0" w:color="000000" w:themeColor="text1"/>
              <w:right w:val="single" w:sz="4" w:space="0" w:color="auto"/>
            </w:tcBorders>
            <w:shd w:val="clear" w:color="auto" w:fill="FFFFFF" w:themeFill="background1"/>
          </w:tcPr>
          <w:p w:rsidR="00465760" w:rsidRPr="00DC02D6" w:rsidRDefault="00465760" w:rsidP="00875837">
            <w:pPr>
              <w:rPr>
                <w:rFonts w:cs="Arial"/>
                <w:b/>
                <w:sz w:val="24"/>
                <w:szCs w:val="24"/>
              </w:rPr>
            </w:pPr>
            <w:r w:rsidRPr="00DC02D6">
              <w:rPr>
                <w:rFonts w:cs="Arial"/>
                <w:b/>
                <w:sz w:val="24"/>
                <w:szCs w:val="24"/>
              </w:rPr>
              <w:t>Decisões</w:t>
            </w:r>
          </w:p>
        </w:tc>
        <w:tc>
          <w:tcPr>
            <w:tcW w:w="2692" w:type="pct"/>
            <w:gridSpan w:val="6"/>
            <w:tcBorders>
              <w:left w:val="single" w:sz="4" w:space="0" w:color="auto"/>
              <w:bottom w:val="single" w:sz="4" w:space="0" w:color="000000" w:themeColor="text1"/>
            </w:tcBorders>
            <w:shd w:val="clear" w:color="auto" w:fill="FFFFFF" w:themeFill="background1"/>
          </w:tcPr>
          <w:p w:rsidR="00465760" w:rsidRPr="00DC02D6" w:rsidRDefault="00465760" w:rsidP="00875837">
            <w:pPr>
              <w:rPr>
                <w:rFonts w:cs="Arial"/>
                <w:b/>
                <w:sz w:val="24"/>
                <w:szCs w:val="24"/>
              </w:rPr>
            </w:pPr>
            <w:r w:rsidRPr="00DC02D6">
              <w:rPr>
                <w:rFonts w:cs="Arial"/>
                <w:b/>
                <w:sz w:val="24"/>
                <w:szCs w:val="24"/>
              </w:rPr>
              <w:t>Providências/Responsável</w:t>
            </w:r>
          </w:p>
        </w:tc>
      </w:tr>
      <w:tr w:rsidR="00465760" w:rsidRPr="00B23A4F" w:rsidTr="00465760">
        <w:tc>
          <w:tcPr>
            <w:tcW w:w="2308" w:type="pct"/>
            <w:tcBorders>
              <w:bottom w:val="single" w:sz="4" w:space="0" w:color="000000" w:themeColor="text1"/>
              <w:right w:val="single" w:sz="4" w:space="0" w:color="auto"/>
            </w:tcBorders>
            <w:shd w:val="clear" w:color="auto" w:fill="FFFFFF" w:themeFill="background1"/>
          </w:tcPr>
          <w:p w:rsidR="00465760" w:rsidRPr="00DC02D6" w:rsidRDefault="00797457" w:rsidP="002437AA">
            <w:pPr>
              <w:jc w:val="both"/>
              <w:rPr>
                <w:rFonts w:cs="Arial"/>
                <w:sz w:val="24"/>
                <w:szCs w:val="24"/>
              </w:rPr>
            </w:pPr>
            <w:r w:rsidRPr="00DC02D6">
              <w:rPr>
                <w:rFonts w:cs="Arial"/>
                <w:sz w:val="24"/>
                <w:szCs w:val="24"/>
              </w:rPr>
              <w:t>Colocar no site do CAU/RS as informações e orientações sobre o primeiro registro profissional</w:t>
            </w:r>
          </w:p>
        </w:tc>
        <w:tc>
          <w:tcPr>
            <w:tcW w:w="2692" w:type="pct"/>
            <w:gridSpan w:val="6"/>
            <w:tcBorders>
              <w:left w:val="single" w:sz="4" w:space="0" w:color="auto"/>
              <w:bottom w:val="single" w:sz="4" w:space="0" w:color="000000" w:themeColor="text1"/>
            </w:tcBorders>
            <w:shd w:val="clear" w:color="auto" w:fill="FFFFFF" w:themeFill="background1"/>
          </w:tcPr>
          <w:p w:rsidR="00465760" w:rsidRPr="00DC02D6" w:rsidRDefault="0034545A" w:rsidP="002437AA">
            <w:pPr>
              <w:jc w:val="both"/>
              <w:rPr>
                <w:rFonts w:cs="Arial"/>
                <w:sz w:val="24"/>
                <w:szCs w:val="24"/>
              </w:rPr>
            </w:pPr>
            <w:r w:rsidRPr="002437AA">
              <w:rPr>
                <w:rFonts w:cs="Arial"/>
                <w:b/>
                <w:sz w:val="24"/>
                <w:szCs w:val="24"/>
              </w:rPr>
              <w:t>Assessora Maríndia</w:t>
            </w:r>
            <w:r w:rsidRPr="00DC02D6">
              <w:rPr>
                <w:rFonts w:cs="Arial"/>
                <w:sz w:val="24"/>
                <w:szCs w:val="24"/>
              </w:rPr>
              <w:t xml:space="preserve"> encaminhará</w:t>
            </w:r>
            <w:r w:rsidR="002437AA" w:rsidRPr="00DC02D6">
              <w:rPr>
                <w:rFonts w:cs="Arial"/>
                <w:sz w:val="24"/>
                <w:szCs w:val="24"/>
              </w:rPr>
              <w:t xml:space="preserve"> </w:t>
            </w:r>
            <w:r w:rsidR="002437AA">
              <w:rPr>
                <w:rFonts w:cs="Arial"/>
                <w:sz w:val="24"/>
                <w:szCs w:val="24"/>
              </w:rPr>
              <w:t xml:space="preserve">à </w:t>
            </w:r>
            <w:r w:rsidRPr="00DC02D6">
              <w:rPr>
                <w:rFonts w:cs="Arial"/>
                <w:sz w:val="24"/>
                <w:szCs w:val="24"/>
              </w:rPr>
              <w:t xml:space="preserve">Jornalista </w:t>
            </w:r>
            <w:r w:rsidR="00831B35" w:rsidRPr="00DC02D6">
              <w:rPr>
                <w:rFonts w:cs="Arial"/>
                <w:sz w:val="24"/>
                <w:szCs w:val="24"/>
              </w:rPr>
              <w:t>Mariane</w:t>
            </w:r>
            <w:r w:rsidRPr="00DC02D6">
              <w:rPr>
                <w:rFonts w:cs="Arial"/>
                <w:sz w:val="24"/>
                <w:szCs w:val="24"/>
              </w:rPr>
              <w:t>.</w:t>
            </w:r>
          </w:p>
        </w:tc>
      </w:tr>
      <w:tr w:rsidR="00465760" w:rsidRPr="00B23A4F" w:rsidTr="00465760">
        <w:tc>
          <w:tcPr>
            <w:tcW w:w="2308" w:type="pct"/>
            <w:tcBorders>
              <w:bottom w:val="single" w:sz="4" w:space="0" w:color="000000" w:themeColor="text1"/>
              <w:right w:val="single" w:sz="4" w:space="0" w:color="auto"/>
            </w:tcBorders>
            <w:shd w:val="clear" w:color="auto" w:fill="FFFFFF" w:themeFill="background1"/>
          </w:tcPr>
          <w:p w:rsidR="00465760" w:rsidRPr="00DC02D6" w:rsidRDefault="002437AA" w:rsidP="004E5F28">
            <w:pPr>
              <w:rPr>
                <w:rFonts w:cs="Arial"/>
                <w:sz w:val="24"/>
                <w:szCs w:val="24"/>
              </w:rPr>
            </w:pPr>
            <w:r>
              <w:rPr>
                <w:rFonts w:cs="Arial"/>
                <w:sz w:val="24"/>
                <w:szCs w:val="24"/>
              </w:rPr>
              <w:t>-</w:t>
            </w:r>
            <w:r w:rsidR="00332119" w:rsidRPr="00DC02D6">
              <w:rPr>
                <w:rFonts w:cs="Arial"/>
                <w:sz w:val="24"/>
                <w:szCs w:val="24"/>
              </w:rPr>
              <w:t>1º. Verificar custo do pen drive</w:t>
            </w:r>
          </w:p>
        </w:tc>
        <w:tc>
          <w:tcPr>
            <w:tcW w:w="2692" w:type="pct"/>
            <w:gridSpan w:val="6"/>
            <w:tcBorders>
              <w:left w:val="single" w:sz="4" w:space="0" w:color="auto"/>
              <w:bottom w:val="single" w:sz="4" w:space="0" w:color="000000" w:themeColor="text1"/>
            </w:tcBorders>
            <w:shd w:val="clear" w:color="auto" w:fill="FFFFFF" w:themeFill="background1"/>
          </w:tcPr>
          <w:p w:rsidR="00465760" w:rsidRPr="00DC02D6" w:rsidRDefault="00973CA7" w:rsidP="002437AA">
            <w:pPr>
              <w:rPr>
                <w:rFonts w:cs="Arial"/>
                <w:sz w:val="24"/>
                <w:szCs w:val="24"/>
              </w:rPr>
            </w:pPr>
            <w:r w:rsidRPr="00DC02D6">
              <w:rPr>
                <w:rFonts w:cs="Arial"/>
                <w:sz w:val="24"/>
                <w:szCs w:val="24"/>
              </w:rPr>
              <w:t xml:space="preserve">A </w:t>
            </w:r>
            <w:r w:rsidRPr="002437AA">
              <w:rPr>
                <w:rFonts w:cs="Arial"/>
                <w:b/>
                <w:sz w:val="24"/>
                <w:szCs w:val="24"/>
              </w:rPr>
              <w:t>Secretária</w:t>
            </w:r>
            <w:proofErr w:type="gramStart"/>
            <w:r w:rsidR="00045D95">
              <w:rPr>
                <w:rFonts w:cs="Arial"/>
                <w:b/>
                <w:sz w:val="24"/>
                <w:szCs w:val="24"/>
              </w:rPr>
              <w:t xml:space="preserve"> </w:t>
            </w:r>
            <w:r w:rsidRPr="002437AA">
              <w:rPr>
                <w:rFonts w:cs="Arial"/>
                <w:b/>
                <w:sz w:val="24"/>
                <w:szCs w:val="24"/>
              </w:rPr>
              <w:t xml:space="preserve"> </w:t>
            </w:r>
            <w:proofErr w:type="gramEnd"/>
            <w:r w:rsidRPr="002437AA">
              <w:rPr>
                <w:rFonts w:cs="Arial"/>
                <w:b/>
                <w:sz w:val="24"/>
                <w:szCs w:val="24"/>
              </w:rPr>
              <w:t>Ana</w:t>
            </w:r>
            <w:r w:rsidRPr="00DC02D6">
              <w:rPr>
                <w:rFonts w:cs="Arial"/>
                <w:sz w:val="24"/>
                <w:szCs w:val="24"/>
              </w:rPr>
              <w:t xml:space="preserve"> </w:t>
            </w:r>
            <w:r w:rsidR="002437AA">
              <w:rPr>
                <w:rFonts w:cs="Arial"/>
                <w:sz w:val="24"/>
                <w:szCs w:val="24"/>
              </w:rPr>
              <w:t>v</w:t>
            </w:r>
            <w:r w:rsidRPr="00DC02D6">
              <w:rPr>
                <w:rFonts w:cs="Arial"/>
                <w:sz w:val="24"/>
                <w:szCs w:val="24"/>
              </w:rPr>
              <w:t>erificará.</w:t>
            </w:r>
          </w:p>
        </w:tc>
      </w:tr>
      <w:tr w:rsidR="00465760" w:rsidRPr="00B23A4F" w:rsidTr="00465760">
        <w:tc>
          <w:tcPr>
            <w:tcW w:w="2308" w:type="pct"/>
            <w:tcBorders>
              <w:bottom w:val="single" w:sz="4" w:space="0" w:color="000000" w:themeColor="text1"/>
              <w:right w:val="single" w:sz="4" w:space="0" w:color="auto"/>
            </w:tcBorders>
            <w:shd w:val="clear" w:color="auto" w:fill="FFFFFF" w:themeFill="background1"/>
          </w:tcPr>
          <w:p w:rsidR="00465760" w:rsidRPr="00DC02D6" w:rsidRDefault="00332119" w:rsidP="004E5F28">
            <w:pPr>
              <w:jc w:val="both"/>
              <w:rPr>
                <w:rFonts w:cs="Arial"/>
                <w:sz w:val="24"/>
                <w:szCs w:val="24"/>
              </w:rPr>
            </w:pPr>
            <w:r w:rsidRPr="00DC02D6">
              <w:rPr>
                <w:rFonts w:cs="Arial"/>
                <w:sz w:val="24"/>
                <w:szCs w:val="24"/>
              </w:rPr>
              <w:t>-2º. Lista das próximas formaturas p/ adequar um plano de presença dos conselheiros;</w:t>
            </w:r>
          </w:p>
        </w:tc>
        <w:tc>
          <w:tcPr>
            <w:tcW w:w="2692" w:type="pct"/>
            <w:gridSpan w:val="6"/>
            <w:tcBorders>
              <w:left w:val="single" w:sz="4" w:space="0" w:color="auto"/>
              <w:bottom w:val="single" w:sz="4" w:space="0" w:color="000000" w:themeColor="text1"/>
            </w:tcBorders>
            <w:shd w:val="clear" w:color="auto" w:fill="FFFFFF" w:themeFill="background1"/>
          </w:tcPr>
          <w:p w:rsidR="00465760" w:rsidRPr="00DC02D6" w:rsidRDefault="00301608" w:rsidP="00301608">
            <w:pPr>
              <w:rPr>
                <w:rFonts w:cs="Arial"/>
                <w:sz w:val="24"/>
                <w:szCs w:val="24"/>
              </w:rPr>
            </w:pPr>
            <w:r w:rsidRPr="00DC02D6">
              <w:rPr>
                <w:rFonts w:cs="Arial"/>
                <w:sz w:val="24"/>
                <w:szCs w:val="24"/>
              </w:rPr>
              <w:t xml:space="preserve">A </w:t>
            </w:r>
            <w:r w:rsidRPr="002437AA">
              <w:rPr>
                <w:rFonts w:cs="Arial"/>
                <w:b/>
                <w:sz w:val="24"/>
                <w:szCs w:val="24"/>
              </w:rPr>
              <w:t>Secretária</w:t>
            </w:r>
            <w:proofErr w:type="gramStart"/>
            <w:r w:rsidR="00045D95">
              <w:rPr>
                <w:rFonts w:cs="Arial"/>
                <w:b/>
                <w:sz w:val="24"/>
                <w:szCs w:val="24"/>
              </w:rPr>
              <w:t xml:space="preserve"> </w:t>
            </w:r>
            <w:r w:rsidRPr="002437AA">
              <w:rPr>
                <w:rFonts w:cs="Arial"/>
                <w:b/>
                <w:sz w:val="24"/>
                <w:szCs w:val="24"/>
              </w:rPr>
              <w:t xml:space="preserve"> </w:t>
            </w:r>
            <w:proofErr w:type="gramEnd"/>
            <w:r w:rsidRPr="002437AA">
              <w:rPr>
                <w:rFonts w:cs="Arial"/>
                <w:b/>
                <w:sz w:val="24"/>
                <w:szCs w:val="24"/>
              </w:rPr>
              <w:t>Ana</w:t>
            </w:r>
            <w:r w:rsidRPr="00DC02D6">
              <w:rPr>
                <w:rFonts w:cs="Arial"/>
                <w:sz w:val="24"/>
                <w:szCs w:val="24"/>
              </w:rPr>
              <w:t xml:space="preserve"> solicitará à funcionária Cheila, ou à Secretária da Presidência.</w:t>
            </w:r>
          </w:p>
        </w:tc>
      </w:tr>
      <w:tr w:rsidR="00465760" w:rsidRPr="00B23A4F" w:rsidTr="00465760">
        <w:tc>
          <w:tcPr>
            <w:tcW w:w="2308" w:type="pct"/>
            <w:tcBorders>
              <w:bottom w:val="single" w:sz="4" w:space="0" w:color="000000" w:themeColor="text1"/>
              <w:right w:val="single" w:sz="4" w:space="0" w:color="auto"/>
            </w:tcBorders>
            <w:shd w:val="clear" w:color="auto" w:fill="FFFFFF" w:themeFill="background1"/>
          </w:tcPr>
          <w:p w:rsidR="00465760" w:rsidRPr="00DC02D6" w:rsidRDefault="00332119" w:rsidP="004E5F28">
            <w:pPr>
              <w:jc w:val="both"/>
              <w:rPr>
                <w:rFonts w:cs="Arial"/>
                <w:sz w:val="24"/>
                <w:szCs w:val="24"/>
              </w:rPr>
            </w:pPr>
            <w:r w:rsidRPr="00DC02D6">
              <w:rPr>
                <w:rFonts w:cs="Arial"/>
                <w:sz w:val="24"/>
                <w:szCs w:val="24"/>
              </w:rPr>
              <w:t xml:space="preserve">-3º. Entrar em contato com os coord. do curso ou do TCC através de ofício marcar data para agendar apresentação do CAU aos formandos, no mínimo um mês antes da formatura; </w:t>
            </w:r>
          </w:p>
        </w:tc>
        <w:tc>
          <w:tcPr>
            <w:tcW w:w="2692" w:type="pct"/>
            <w:gridSpan w:val="6"/>
            <w:tcBorders>
              <w:left w:val="single" w:sz="4" w:space="0" w:color="auto"/>
              <w:bottom w:val="single" w:sz="4" w:space="0" w:color="000000" w:themeColor="text1"/>
            </w:tcBorders>
            <w:shd w:val="clear" w:color="auto" w:fill="FFFFFF" w:themeFill="background1"/>
          </w:tcPr>
          <w:p w:rsidR="00465760" w:rsidRPr="00DC02D6" w:rsidRDefault="00301608" w:rsidP="00332119">
            <w:pPr>
              <w:rPr>
                <w:rFonts w:cs="Arial"/>
                <w:sz w:val="24"/>
                <w:szCs w:val="24"/>
              </w:rPr>
            </w:pPr>
            <w:r w:rsidRPr="00DC02D6">
              <w:rPr>
                <w:rFonts w:cs="Arial"/>
                <w:sz w:val="24"/>
                <w:szCs w:val="24"/>
              </w:rPr>
              <w:t xml:space="preserve">A </w:t>
            </w:r>
            <w:r w:rsidRPr="002437AA">
              <w:rPr>
                <w:rFonts w:cs="Arial"/>
                <w:b/>
                <w:sz w:val="24"/>
                <w:szCs w:val="24"/>
              </w:rPr>
              <w:t>Secretária Ana</w:t>
            </w:r>
            <w:r w:rsidRPr="00DC02D6">
              <w:rPr>
                <w:rFonts w:cs="Arial"/>
                <w:sz w:val="24"/>
                <w:szCs w:val="24"/>
              </w:rPr>
              <w:t xml:space="preserve"> preparará minuta de ofício.</w:t>
            </w:r>
          </w:p>
        </w:tc>
      </w:tr>
      <w:tr w:rsidR="00465760" w:rsidRPr="00B23A4F" w:rsidTr="00465760">
        <w:tc>
          <w:tcPr>
            <w:tcW w:w="2308" w:type="pct"/>
            <w:tcBorders>
              <w:bottom w:val="single" w:sz="4" w:space="0" w:color="000000" w:themeColor="text1"/>
              <w:right w:val="single" w:sz="4" w:space="0" w:color="auto"/>
            </w:tcBorders>
            <w:shd w:val="clear" w:color="auto" w:fill="FFFFFF" w:themeFill="background1"/>
          </w:tcPr>
          <w:p w:rsidR="00465760" w:rsidRPr="00DC02D6" w:rsidRDefault="002437AA" w:rsidP="004E5F28">
            <w:pPr>
              <w:jc w:val="both"/>
              <w:rPr>
                <w:rFonts w:cs="Arial"/>
                <w:sz w:val="24"/>
                <w:szCs w:val="24"/>
              </w:rPr>
            </w:pPr>
            <w:r>
              <w:rPr>
                <w:rFonts w:cs="Arial"/>
                <w:sz w:val="24"/>
                <w:szCs w:val="24"/>
              </w:rPr>
              <w:t>-</w:t>
            </w:r>
            <w:r w:rsidR="00332119" w:rsidRPr="00DC02D6">
              <w:rPr>
                <w:rFonts w:cs="Arial"/>
                <w:sz w:val="24"/>
                <w:szCs w:val="24"/>
              </w:rPr>
              <w:t>4º. Identificar no mapa do Rio Grande do Sul, a localização das IES e os municípios de residência dos conselheiros.</w:t>
            </w:r>
          </w:p>
        </w:tc>
        <w:tc>
          <w:tcPr>
            <w:tcW w:w="2692" w:type="pct"/>
            <w:gridSpan w:val="6"/>
            <w:tcBorders>
              <w:left w:val="single" w:sz="4" w:space="0" w:color="auto"/>
              <w:bottom w:val="single" w:sz="4" w:space="0" w:color="000000" w:themeColor="text1"/>
            </w:tcBorders>
            <w:shd w:val="clear" w:color="auto" w:fill="FFFFFF" w:themeFill="background1"/>
          </w:tcPr>
          <w:p w:rsidR="00465760" w:rsidRPr="00DC02D6" w:rsidRDefault="00301608" w:rsidP="002437AA">
            <w:pPr>
              <w:jc w:val="both"/>
              <w:rPr>
                <w:rFonts w:cs="Arial"/>
                <w:sz w:val="24"/>
                <w:szCs w:val="24"/>
              </w:rPr>
            </w:pPr>
            <w:r w:rsidRPr="00DC02D6">
              <w:rPr>
                <w:rFonts w:cs="Arial"/>
                <w:sz w:val="24"/>
                <w:szCs w:val="24"/>
              </w:rPr>
              <w:t xml:space="preserve">A </w:t>
            </w:r>
            <w:r w:rsidRPr="002437AA">
              <w:rPr>
                <w:rFonts w:cs="Arial"/>
                <w:b/>
                <w:sz w:val="24"/>
                <w:szCs w:val="24"/>
              </w:rPr>
              <w:t>Assessora Maríndia</w:t>
            </w:r>
            <w:r w:rsidRPr="00DC02D6">
              <w:rPr>
                <w:rFonts w:cs="Arial"/>
                <w:sz w:val="24"/>
                <w:szCs w:val="24"/>
              </w:rPr>
              <w:t xml:space="preserve"> encaminhará o assunto à funcionária Alessandra, para elaborar um mapa assinalando as IES e as cidades dos conselheiros.</w:t>
            </w:r>
          </w:p>
        </w:tc>
      </w:tr>
      <w:tr w:rsidR="00DB1882" w:rsidRPr="00B23A4F" w:rsidTr="005E5888">
        <w:tc>
          <w:tcPr>
            <w:tcW w:w="5000" w:type="pct"/>
            <w:gridSpan w:val="7"/>
            <w:tcBorders>
              <w:bottom w:val="single" w:sz="4" w:space="0" w:color="000000" w:themeColor="text1"/>
            </w:tcBorders>
            <w:shd w:val="clear" w:color="auto" w:fill="FFFFFF" w:themeFill="background1"/>
          </w:tcPr>
          <w:p w:rsidR="00DB1882" w:rsidRPr="00DC02D6" w:rsidRDefault="00DB1882" w:rsidP="002437AA">
            <w:pPr>
              <w:spacing w:line="360" w:lineRule="auto"/>
              <w:jc w:val="both"/>
              <w:rPr>
                <w:rFonts w:cs="Arial"/>
                <w:sz w:val="24"/>
                <w:szCs w:val="24"/>
              </w:rPr>
            </w:pPr>
          </w:p>
        </w:tc>
      </w:tr>
      <w:tr w:rsidR="003817BE" w:rsidRPr="00B23A4F" w:rsidTr="00DB2239">
        <w:tc>
          <w:tcPr>
            <w:tcW w:w="5000" w:type="pct"/>
            <w:gridSpan w:val="7"/>
            <w:shd w:val="clear" w:color="auto" w:fill="FFC000"/>
          </w:tcPr>
          <w:p w:rsidR="003817BE" w:rsidRPr="00DC02D6" w:rsidRDefault="003817BE" w:rsidP="00B53794">
            <w:pPr>
              <w:jc w:val="both"/>
              <w:rPr>
                <w:rFonts w:cs="Arial"/>
                <w:b/>
                <w:sz w:val="24"/>
                <w:szCs w:val="24"/>
              </w:rPr>
            </w:pPr>
            <w:r w:rsidRPr="00DC02D6">
              <w:rPr>
                <w:rFonts w:cs="Arial"/>
                <w:sz w:val="24"/>
                <w:szCs w:val="24"/>
                <w:shd w:val="clear" w:color="auto" w:fill="FFC000"/>
              </w:rPr>
              <w:t xml:space="preserve"> </w:t>
            </w:r>
            <w:r w:rsidR="00B53794" w:rsidRPr="00DC02D6">
              <w:rPr>
                <w:rFonts w:cs="Arial"/>
                <w:sz w:val="24"/>
                <w:szCs w:val="24"/>
              </w:rPr>
              <w:t>2. Aprovação da Súmula da reunião do dia 22.02.13</w:t>
            </w:r>
          </w:p>
        </w:tc>
      </w:tr>
      <w:tr w:rsidR="00B53794" w:rsidRPr="00B23A4F" w:rsidTr="00B53794">
        <w:tc>
          <w:tcPr>
            <w:tcW w:w="5000" w:type="pct"/>
            <w:gridSpan w:val="7"/>
            <w:shd w:val="clear" w:color="auto" w:fill="FFFFFF" w:themeFill="background1"/>
          </w:tcPr>
          <w:p w:rsidR="00B53794" w:rsidRPr="00DC02D6" w:rsidRDefault="00B53794" w:rsidP="00B53794">
            <w:pPr>
              <w:jc w:val="both"/>
              <w:rPr>
                <w:rFonts w:cs="Arial"/>
                <w:sz w:val="24"/>
                <w:szCs w:val="24"/>
              </w:rPr>
            </w:pPr>
            <w:r w:rsidRPr="00DC02D6">
              <w:rPr>
                <w:rFonts w:cs="Arial"/>
                <w:sz w:val="24"/>
                <w:szCs w:val="24"/>
              </w:rPr>
              <w:t>A Súmula da</w:t>
            </w:r>
            <w:proofErr w:type="gramStart"/>
            <w:r w:rsidRPr="00DC02D6">
              <w:rPr>
                <w:rFonts w:cs="Arial"/>
                <w:sz w:val="24"/>
                <w:szCs w:val="24"/>
              </w:rPr>
              <w:t xml:space="preserve">   </w:t>
            </w:r>
            <w:proofErr w:type="gramEnd"/>
            <w:r w:rsidRPr="00DC02D6">
              <w:rPr>
                <w:rFonts w:cs="Arial"/>
                <w:sz w:val="24"/>
                <w:szCs w:val="24"/>
              </w:rPr>
              <w:t>reunião da CEF/RS foi aprovada.</w:t>
            </w:r>
          </w:p>
        </w:tc>
      </w:tr>
      <w:tr w:rsidR="00B53794" w:rsidRPr="00B23A4F" w:rsidTr="00B53794">
        <w:tc>
          <w:tcPr>
            <w:tcW w:w="5000" w:type="pct"/>
            <w:gridSpan w:val="7"/>
            <w:shd w:val="clear" w:color="auto" w:fill="FFFFFF" w:themeFill="background1"/>
          </w:tcPr>
          <w:p w:rsidR="00B53794" w:rsidRPr="00DC02D6" w:rsidRDefault="00B53794" w:rsidP="00B53794">
            <w:pPr>
              <w:jc w:val="both"/>
              <w:rPr>
                <w:rFonts w:cs="Arial"/>
                <w:sz w:val="24"/>
                <w:szCs w:val="24"/>
              </w:rPr>
            </w:pPr>
          </w:p>
        </w:tc>
      </w:tr>
      <w:tr w:rsidR="00B53794" w:rsidRPr="00B23A4F" w:rsidTr="00DB2239">
        <w:tc>
          <w:tcPr>
            <w:tcW w:w="5000" w:type="pct"/>
            <w:gridSpan w:val="7"/>
            <w:shd w:val="clear" w:color="auto" w:fill="FFC000"/>
          </w:tcPr>
          <w:p w:rsidR="00B53794" w:rsidRPr="00DC02D6" w:rsidRDefault="00160155" w:rsidP="00B53794">
            <w:pPr>
              <w:jc w:val="both"/>
              <w:rPr>
                <w:rFonts w:cs="Arial"/>
                <w:b/>
                <w:sz w:val="24"/>
                <w:szCs w:val="24"/>
              </w:rPr>
            </w:pPr>
            <w:r w:rsidRPr="00DC02D6">
              <w:rPr>
                <w:rFonts w:cs="Arial"/>
                <w:b/>
                <w:sz w:val="24"/>
                <w:szCs w:val="24"/>
              </w:rPr>
              <w:t xml:space="preserve">3. </w:t>
            </w:r>
            <w:r w:rsidRPr="00DC02D6">
              <w:rPr>
                <w:rFonts w:cs="Arial"/>
                <w:sz w:val="24"/>
                <w:szCs w:val="24"/>
              </w:rPr>
              <w:t xml:space="preserve"> Minuta </w:t>
            </w:r>
            <w:r w:rsidR="009B29C2" w:rsidRPr="00DC02D6">
              <w:rPr>
                <w:rFonts w:cs="Arial"/>
                <w:sz w:val="24"/>
                <w:szCs w:val="24"/>
              </w:rPr>
              <w:t xml:space="preserve">de </w:t>
            </w:r>
            <w:r w:rsidRPr="00DC02D6">
              <w:rPr>
                <w:rFonts w:cs="Arial"/>
                <w:sz w:val="24"/>
                <w:szCs w:val="24"/>
              </w:rPr>
              <w:t>solicitação ao CAU/BR sobre a não cobrança de RRTs de coord. das IES</w:t>
            </w:r>
          </w:p>
        </w:tc>
      </w:tr>
      <w:tr w:rsidR="00743542" w:rsidRPr="00B23A4F" w:rsidTr="009B29C2">
        <w:tc>
          <w:tcPr>
            <w:tcW w:w="5000" w:type="pct"/>
            <w:gridSpan w:val="7"/>
            <w:shd w:val="clear" w:color="auto" w:fill="FFFFFF" w:themeFill="background1"/>
          </w:tcPr>
          <w:p w:rsidR="00743542" w:rsidRPr="00DC02D6" w:rsidRDefault="00EC3E3B" w:rsidP="007D4D82">
            <w:pPr>
              <w:rPr>
                <w:rFonts w:cs="Arial"/>
                <w:b/>
                <w:sz w:val="24"/>
                <w:szCs w:val="24"/>
              </w:rPr>
            </w:pPr>
            <w:r w:rsidRPr="00DC02D6">
              <w:rPr>
                <w:rFonts w:cs="Arial"/>
                <w:sz w:val="24"/>
                <w:szCs w:val="24"/>
              </w:rPr>
              <w:t>A Assessora Maríndia não providenciou ainda a elaboração d</w:t>
            </w:r>
            <w:r w:rsidR="00DC02D6">
              <w:rPr>
                <w:rFonts w:cs="Arial"/>
                <w:sz w:val="24"/>
                <w:szCs w:val="24"/>
              </w:rPr>
              <w:t>a</w:t>
            </w:r>
            <w:r w:rsidR="00831B35">
              <w:rPr>
                <w:rFonts w:cs="Arial"/>
                <w:sz w:val="24"/>
                <w:szCs w:val="24"/>
              </w:rPr>
              <w:t xml:space="preserve"> </w:t>
            </w:r>
            <w:r w:rsidRPr="00DC02D6">
              <w:rPr>
                <w:rFonts w:cs="Arial"/>
                <w:sz w:val="24"/>
                <w:szCs w:val="24"/>
              </w:rPr>
              <w:t xml:space="preserve">minuta, e sugeriu que seja antes feito contato com </w:t>
            </w:r>
            <w:r w:rsidR="007D4D82">
              <w:rPr>
                <w:rFonts w:cs="Arial"/>
                <w:sz w:val="24"/>
                <w:szCs w:val="24"/>
              </w:rPr>
              <w:t xml:space="preserve">o Cons. Federal Cesar </w:t>
            </w:r>
            <w:proofErr w:type="spellStart"/>
            <w:r w:rsidR="007D4D82">
              <w:rPr>
                <w:rFonts w:cs="Arial"/>
                <w:sz w:val="24"/>
                <w:szCs w:val="24"/>
              </w:rPr>
              <w:t>Dorfman</w:t>
            </w:r>
            <w:proofErr w:type="spellEnd"/>
            <w:r w:rsidRPr="00DC02D6">
              <w:rPr>
                <w:rFonts w:cs="Arial"/>
                <w:sz w:val="24"/>
                <w:szCs w:val="24"/>
              </w:rPr>
              <w:t xml:space="preserve">, </w:t>
            </w:r>
            <w:r w:rsidR="007D4D82">
              <w:rPr>
                <w:rFonts w:cs="Arial"/>
                <w:sz w:val="24"/>
                <w:szCs w:val="24"/>
              </w:rPr>
              <w:t xml:space="preserve">tendo em vista </w:t>
            </w:r>
            <w:r w:rsidRPr="00DC02D6">
              <w:rPr>
                <w:rFonts w:cs="Arial"/>
                <w:sz w:val="24"/>
                <w:szCs w:val="24"/>
              </w:rPr>
              <w:t>que agora está vinculad</w:t>
            </w:r>
            <w:r w:rsidR="007D4D82">
              <w:rPr>
                <w:rFonts w:cs="Arial"/>
                <w:sz w:val="24"/>
                <w:szCs w:val="24"/>
              </w:rPr>
              <w:t>o</w:t>
            </w:r>
            <w:r w:rsidRPr="00DC02D6">
              <w:rPr>
                <w:rFonts w:cs="Arial"/>
                <w:sz w:val="24"/>
                <w:szCs w:val="24"/>
              </w:rPr>
              <w:t xml:space="preserve"> à CEF do</w:t>
            </w:r>
            <w:r w:rsidR="007D4D82">
              <w:rPr>
                <w:rFonts w:cs="Arial"/>
                <w:sz w:val="24"/>
                <w:szCs w:val="24"/>
              </w:rPr>
              <w:t xml:space="preserve"> CAU/BR.</w:t>
            </w:r>
          </w:p>
        </w:tc>
      </w:tr>
      <w:tr w:rsidR="00743542" w:rsidRPr="00B23A4F" w:rsidTr="009B29C2">
        <w:tc>
          <w:tcPr>
            <w:tcW w:w="2421" w:type="pct"/>
            <w:gridSpan w:val="4"/>
            <w:tcBorders>
              <w:right w:val="single" w:sz="4" w:space="0" w:color="auto"/>
            </w:tcBorders>
            <w:shd w:val="clear" w:color="auto" w:fill="FFFFFF" w:themeFill="background1"/>
          </w:tcPr>
          <w:p w:rsidR="00743542" w:rsidRPr="00DC02D6" w:rsidRDefault="00EC3E3B" w:rsidP="00B53794">
            <w:pPr>
              <w:jc w:val="both"/>
              <w:rPr>
                <w:rFonts w:cs="Arial"/>
                <w:b/>
                <w:sz w:val="24"/>
                <w:szCs w:val="24"/>
              </w:rPr>
            </w:pPr>
            <w:r w:rsidRPr="00DC02D6">
              <w:rPr>
                <w:rFonts w:cs="Arial"/>
                <w:b/>
                <w:sz w:val="24"/>
                <w:szCs w:val="24"/>
              </w:rPr>
              <w:t>Decisões</w:t>
            </w:r>
          </w:p>
        </w:tc>
        <w:tc>
          <w:tcPr>
            <w:tcW w:w="2579" w:type="pct"/>
            <w:gridSpan w:val="3"/>
            <w:tcBorders>
              <w:left w:val="single" w:sz="4" w:space="0" w:color="auto"/>
            </w:tcBorders>
            <w:shd w:val="clear" w:color="auto" w:fill="FFFFFF" w:themeFill="background1"/>
          </w:tcPr>
          <w:p w:rsidR="00743542" w:rsidRPr="00DC02D6" w:rsidRDefault="00EC3E3B" w:rsidP="00EC3E3B">
            <w:pPr>
              <w:jc w:val="both"/>
              <w:rPr>
                <w:rFonts w:cs="Arial"/>
                <w:b/>
                <w:sz w:val="24"/>
                <w:szCs w:val="24"/>
              </w:rPr>
            </w:pPr>
            <w:r w:rsidRPr="00DC02D6">
              <w:rPr>
                <w:rFonts w:cs="Arial"/>
                <w:b/>
                <w:sz w:val="24"/>
                <w:szCs w:val="24"/>
              </w:rPr>
              <w:t>Providências/Responsável</w:t>
            </w:r>
          </w:p>
        </w:tc>
      </w:tr>
      <w:tr w:rsidR="00743542" w:rsidRPr="00B23A4F" w:rsidTr="009B29C2">
        <w:tc>
          <w:tcPr>
            <w:tcW w:w="2421" w:type="pct"/>
            <w:gridSpan w:val="4"/>
            <w:tcBorders>
              <w:right w:val="single" w:sz="4" w:space="0" w:color="auto"/>
            </w:tcBorders>
            <w:shd w:val="clear" w:color="auto" w:fill="FFFFFF" w:themeFill="background1"/>
          </w:tcPr>
          <w:p w:rsidR="00743542" w:rsidRPr="00DC02D6" w:rsidRDefault="00EC3E3B" w:rsidP="007D4D82">
            <w:pPr>
              <w:jc w:val="both"/>
              <w:rPr>
                <w:rFonts w:cs="Arial"/>
                <w:b/>
                <w:sz w:val="24"/>
                <w:szCs w:val="24"/>
              </w:rPr>
            </w:pPr>
            <w:r w:rsidRPr="00DC02D6">
              <w:rPr>
                <w:rFonts w:cs="Arial"/>
                <w:sz w:val="24"/>
                <w:szCs w:val="24"/>
              </w:rPr>
              <w:t xml:space="preserve">Entrar em contato com </w:t>
            </w:r>
            <w:r w:rsidR="007D4D82">
              <w:rPr>
                <w:rFonts w:cs="Arial"/>
                <w:sz w:val="24"/>
                <w:szCs w:val="24"/>
              </w:rPr>
              <w:t>o</w:t>
            </w:r>
            <w:r w:rsidRPr="00DC02D6">
              <w:rPr>
                <w:rFonts w:cs="Arial"/>
                <w:sz w:val="24"/>
                <w:szCs w:val="24"/>
              </w:rPr>
              <w:t xml:space="preserve"> Cons. Federal </w:t>
            </w:r>
            <w:r w:rsidR="00E17ED8">
              <w:rPr>
                <w:rFonts w:cs="Arial"/>
                <w:sz w:val="24"/>
                <w:szCs w:val="24"/>
              </w:rPr>
              <w:t xml:space="preserve">Cesar </w:t>
            </w:r>
            <w:proofErr w:type="spellStart"/>
            <w:r w:rsidR="00E17ED8">
              <w:rPr>
                <w:rFonts w:cs="Arial"/>
                <w:sz w:val="24"/>
                <w:szCs w:val="24"/>
              </w:rPr>
              <w:t>Dorfman</w:t>
            </w:r>
            <w:proofErr w:type="spellEnd"/>
            <w:r w:rsidRPr="00DC02D6">
              <w:rPr>
                <w:rFonts w:cs="Arial"/>
                <w:sz w:val="24"/>
                <w:szCs w:val="24"/>
              </w:rPr>
              <w:t xml:space="preserve"> para obter orientação sobre como encaminhar ao CAU/BR a solicitação de não cobrança de RRT dos coordenadores de curso.</w:t>
            </w:r>
          </w:p>
        </w:tc>
        <w:tc>
          <w:tcPr>
            <w:tcW w:w="2579" w:type="pct"/>
            <w:gridSpan w:val="3"/>
            <w:tcBorders>
              <w:left w:val="single" w:sz="4" w:space="0" w:color="auto"/>
            </w:tcBorders>
            <w:shd w:val="clear" w:color="auto" w:fill="FFFFFF" w:themeFill="background1"/>
          </w:tcPr>
          <w:p w:rsidR="00EC3E3B" w:rsidRPr="00DC02D6" w:rsidRDefault="00045D95" w:rsidP="00045D95">
            <w:pPr>
              <w:rPr>
                <w:rFonts w:cs="Arial"/>
                <w:b/>
                <w:sz w:val="24"/>
                <w:szCs w:val="24"/>
              </w:rPr>
            </w:pPr>
            <w:r>
              <w:rPr>
                <w:rFonts w:cs="Arial"/>
                <w:sz w:val="24"/>
                <w:szCs w:val="24"/>
              </w:rPr>
              <w:t xml:space="preserve">Convidar o Cons. </w:t>
            </w:r>
            <w:proofErr w:type="spellStart"/>
            <w:r>
              <w:rPr>
                <w:rFonts w:cs="Arial"/>
                <w:sz w:val="24"/>
                <w:szCs w:val="24"/>
              </w:rPr>
              <w:t>Dorfman</w:t>
            </w:r>
            <w:proofErr w:type="spellEnd"/>
            <w:r>
              <w:rPr>
                <w:rFonts w:cs="Arial"/>
                <w:sz w:val="24"/>
                <w:szCs w:val="24"/>
              </w:rPr>
              <w:t xml:space="preserve"> para participar de reunião da CEF/RS – Assessora Técnica </w:t>
            </w:r>
            <w:proofErr w:type="spellStart"/>
            <w:r>
              <w:rPr>
                <w:rFonts w:cs="Arial"/>
                <w:sz w:val="24"/>
                <w:szCs w:val="24"/>
              </w:rPr>
              <w:t>Maríndia</w:t>
            </w:r>
            <w:proofErr w:type="spellEnd"/>
            <w:r>
              <w:rPr>
                <w:rFonts w:cs="Arial"/>
                <w:sz w:val="24"/>
                <w:szCs w:val="24"/>
              </w:rPr>
              <w:t>.</w:t>
            </w:r>
            <w:r w:rsidRPr="00DC02D6">
              <w:rPr>
                <w:rFonts w:cs="Arial"/>
                <w:b/>
                <w:sz w:val="24"/>
                <w:szCs w:val="24"/>
              </w:rPr>
              <w:t xml:space="preserve"> </w:t>
            </w:r>
          </w:p>
        </w:tc>
      </w:tr>
      <w:tr w:rsidR="00743542" w:rsidRPr="00B23A4F" w:rsidTr="009B29C2">
        <w:tc>
          <w:tcPr>
            <w:tcW w:w="5000" w:type="pct"/>
            <w:gridSpan w:val="7"/>
            <w:shd w:val="clear" w:color="auto" w:fill="FFFFFF" w:themeFill="background1"/>
          </w:tcPr>
          <w:p w:rsidR="00743542" w:rsidRPr="00DC02D6" w:rsidRDefault="00743542" w:rsidP="00B53794">
            <w:pPr>
              <w:jc w:val="both"/>
              <w:rPr>
                <w:rFonts w:cs="Arial"/>
                <w:b/>
                <w:sz w:val="24"/>
                <w:szCs w:val="24"/>
              </w:rPr>
            </w:pPr>
          </w:p>
        </w:tc>
      </w:tr>
      <w:tr w:rsidR="00743542" w:rsidRPr="00B23A4F" w:rsidTr="00DB2239">
        <w:tc>
          <w:tcPr>
            <w:tcW w:w="5000" w:type="pct"/>
            <w:gridSpan w:val="7"/>
            <w:shd w:val="clear" w:color="auto" w:fill="FFC000"/>
          </w:tcPr>
          <w:p w:rsidR="00743542" w:rsidRPr="00DC02D6" w:rsidRDefault="00743542" w:rsidP="00EF1665">
            <w:pPr>
              <w:rPr>
                <w:rFonts w:cs="Arial"/>
                <w:sz w:val="24"/>
                <w:szCs w:val="24"/>
              </w:rPr>
            </w:pPr>
            <w:r w:rsidRPr="00DC02D6">
              <w:rPr>
                <w:rFonts w:cs="Arial"/>
                <w:sz w:val="24"/>
                <w:szCs w:val="24"/>
              </w:rPr>
              <w:lastRenderedPageBreak/>
              <w:t>4. Seminário com os coord. de curso de Arquitetura e Urbanismo</w:t>
            </w:r>
          </w:p>
          <w:p w:rsidR="00743542" w:rsidRPr="00DC02D6" w:rsidRDefault="00743542" w:rsidP="00EF1665">
            <w:pPr>
              <w:rPr>
                <w:rFonts w:cs="Arial"/>
                <w:sz w:val="24"/>
                <w:szCs w:val="24"/>
              </w:rPr>
            </w:pPr>
            <w:r w:rsidRPr="00DC02D6">
              <w:rPr>
                <w:rFonts w:cs="Arial"/>
                <w:sz w:val="24"/>
                <w:szCs w:val="24"/>
              </w:rPr>
              <w:t xml:space="preserve">     a) Estudo dos temas propostos</w:t>
            </w:r>
          </w:p>
          <w:p w:rsidR="00743542" w:rsidRPr="00DC02D6" w:rsidRDefault="00743542" w:rsidP="00EF1665">
            <w:pPr>
              <w:jc w:val="both"/>
              <w:rPr>
                <w:rFonts w:cs="Arial"/>
                <w:b/>
                <w:sz w:val="24"/>
                <w:szCs w:val="24"/>
              </w:rPr>
            </w:pPr>
            <w:r w:rsidRPr="00DC02D6">
              <w:rPr>
                <w:rFonts w:cs="Arial"/>
                <w:sz w:val="24"/>
                <w:szCs w:val="24"/>
              </w:rPr>
              <w:t xml:space="preserve">     b) Minuta do convite para o Seminário</w:t>
            </w:r>
          </w:p>
        </w:tc>
      </w:tr>
      <w:tr w:rsidR="00743542" w:rsidRPr="00B23A4F" w:rsidTr="009B29C2">
        <w:tc>
          <w:tcPr>
            <w:tcW w:w="5000" w:type="pct"/>
            <w:gridSpan w:val="7"/>
            <w:shd w:val="clear" w:color="auto" w:fill="FFFFFF" w:themeFill="background1"/>
          </w:tcPr>
          <w:p w:rsidR="009B7958" w:rsidRPr="00DC02D6" w:rsidRDefault="009B7958" w:rsidP="002437AA">
            <w:pPr>
              <w:jc w:val="both"/>
              <w:rPr>
                <w:rFonts w:cs="Arial"/>
                <w:sz w:val="24"/>
                <w:szCs w:val="24"/>
              </w:rPr>
            </w:pPr>
            <w:r w:rsidRPr="00DC02D6">
              <w:rPr>
                <w:rFonts w:cs="Arial"/>
                <w:b/>
                <w:sz w:val="24"/>
                <w:szCs w:val="24"/>
              </w:rPr>
              <w:t xml:space="preserve"> </w:t>
            </w:r>
            <w:r w:rsidRPr="00DC02D6">
              <w:rPr>
                <w:rFonts w:cs="Arial"/>
                <w:sz w:val="24"/>
                <w:szCs w:val="24"/>
              </w:rPr>
              <w:t xml:space="preserve">Após a análise dos temas já apresentados, os conselheiros consideraram o mais relevante, no momento, levantar junto às IES a questão de como os cursos estão tratando da preparação dos estudantes para a prática profissional, se com estágios, extensão, escritório modelo, ou outras formas, como a residência em arquitetura, semelhante à realizada pelos médicos assim que se formam. </w:t>
            </w:r>
          </w:p>
          <w:p w:rsidR="009B7958" w:rsidRPr="00DC02D6" w:rsidRDefault="009B7958" w:rsidP="002437AA">
            <w:pPr>
              <w:jc w:val="both"/>
              <w:rPr>
                <w:rFonts w:cs="Arial"/>
                <w:sz w:val="24"/>
                <w:szCs w:val="24"/>
              </w:rPr>
            </w:pPr>
            <w:r w:rsidRPr="00DC02D6">
              <w:rPr>
                <w:rFonts w:cs="Arial"/>
                <w:sz w:val="24"/>
                <w:szCs w:val="24"/>
              </w:rPr>
              <w:t xml:space="preserve">O Cons. Fischer trouxe o nome do Arq.  </w:t>
            </w:r>
            <w:proofErr w:type="spellStart"/>
            <w:r w:rsidR="00E17ED8">
              <w:rPr>
                <w:rFonts w:cs="Arial"/>
                <w:sz w:val="24"/>
                <w:szCs w:val="24"/>
              </w:rPr>
              <w:t>Demetre</w:t>
            </w:r>
            <w:proofErr w:type="spellEnd"/>
            <w:r w:rsidR="00E17ED8">
              <w:rPr>
                <w:rFonts w:cs="Arial"/>
                <w:sz w:val="24"/>
                <w:szCs w:val="24"/>
              </w:rPr>
              <w:t xml:space="preserve"> </w:t>
            </w:r>
            <w:proofErr w:type="spellStart"/>
            <w:r w:rsidR="00E17ED8">
              <w:rPr>
                <w:rFonts w:cs="Arial"/>
                <w:sz w:val="24"/>
                <w:szCs w:val="24"/>
              </w:rPr>
              <w:t>Basile</w:t>
            </w:r>
            <w:proofErr w:type="spellEnd"/>
            <w:proofErr w:type="gramStart"/>
            <w:r w:rsidR="00E17ED8">
              <w:rPr>
                <w:rFonts w:cs="Arial"/>
                <w:sz w:val="24"/>
                <w:szCs w:val="24"/>
              </w:rPr>
              <w:t xml:space="preserve"> </w:t>
            </w:r>
            <w:r w:rsidRPr="00DC02D6">
              <w:rPr>
                <w:rFonts w:cs="Arial"/>
                <w:sz w:val="24"/>
                <w:szCs w:val="24"/>
              </w:rPr>
              <w:t xml:space="preserve"> </w:t>
            </w:r>
            <w:proofErr w:type="spellStart"/>
            <w:proofErr w:type="gramEnd"/>
            <w:r w:rsidRPr="00DC02D6">
              <w:rPr>
                <w:rFonts w:cs="Arial"/>
                <w:sz w:val="24"/>
                <w:szCs w:val="24"/>
              </w:rPr>
              <w:t>Anastas</w:t>
            </w:r>
            <w:r w:rsidR="00831B35">
              <w:rPr>
                <w:rFonts w:cs="Arial"/>
                <w:sz w:val="24"/>
                <w:szCs w:val="24"/>
              </w:rPr>
              <w:t>s</w:t>
            </w:r>
            <w:r w:rsidRPr="00DC02D6">
              <w:rPr>
                <w:rFonts w:cs="Arial"/>
                <w:sz w:val="24"/>
                <w:szCs w:val="24"/>
              </w:rPr>
              <w:t>akis</w:t>
            </w:r>
            <w:proofErr w:type="spellEnd"/>
            <w:r w:rsidRPr="00DC02D6">
              <w:rPr>
                <w:rFonts w:cs="Arial"/>
                <w:sz w:val="24"/>
                <w:szCs w:val="24"/>
              </w:rPr>
              <w:t xml:space="preserve">, do Rio de Janeiro, que tem um programa de residência na Universidade em que trabalha. </w:t>
            </w:r>
          </w:p>
          <w:p w:rsidR="000F6DD2" w:rsidRPr="00DC02D6" w:rsidRDefault="000F6DD2" w:rsidP="00563A4D">
            <w:pPr>
              <w:rPr>
                <w:rFonts w:cs="Arial"/>
                <w:b/>
                <w:sz w:val="24"/>
                <w:szCs w:val="24"/>
              </w:rPr>
            </w:pPr>
          </w:p>
          <w:p w:rsidR="00563A4D" w:rsidRPr="00DC02D6" w:rsidRDefault="00563A4D" w:rsidP="00563A4D">
            <w:pPr>
              <w:rPr>
                <w:rFonts w:cs="Arial"/>
                <w:sz w:val="24"/>
                <w:szCs w:val="24"/>
              </w:rPr>
            </w:pPr>
            <w:r w:rsidRPr="00DC02D6">
              <w:rPr>
                <w:rFonts w:cs="Arial"/>
                <w:sz w:val="24"/>
                <w:szCs w:val="24"/>
              </w:rPr>
              <w:t>Será definido em conjunto com o grupo o formato e a escolha dos palestrantes.</w:t>
            </w:r>
          </w:p>
          <w:p w:rsidR="00563A4D" w:rsidRPr="00DC02D6" w:rsidRDefault="00563A4D" w:rsidP="00563A4D">
            <w:pPr>
              <w:rPr>
                <w:rFonts w:cs="Arial"/>
                <w:sz w:val="24"/>
                <w:szCs w:val="24"/>
              </w:rPr>
            </w:pPr>
            <w:r w:rsidRPr="00DC02D6">
              <w:rPr>
                <w:rFonts w:cs="Arial"/>
                <w:sz w:val="24"/>
                <w:szCs w:val="24"/>
              </w:rPr>
              <w:t>Proposta de nome:</w:t>
            </w:r>
            <w:proofErr w:type="gramStart"/>
            <w:r w:rsidR="00045D95">
              <w:rPr>
                <w:rFonts w:cs="Arial"/>
                <w:sz w:val="24"/>
                <w:szCs w:val="24"/>
              </w:rPr>
              <w:t xml:space="preserve"> </w:t>
            </w:r>
            <w:r w:rsidRPr="00DC02D6">
              <w:rPr>
                <w:rFonts w:cs="Arial"/>
                <w:sz w:val="24"/>
                <w:szCs w:val="24"/>
              </w:rPr>
              <w:t xml:space="preserve"> </w:t>
            </w:r>
            <w:proofErr w:type="spellStart"/>
            <w:proofErr w:type="gramEnd"/>
            <w:r w:rsidR="00E17ED8">
              <w:rPr>
                <w:rFonts w:cs="Arial"/>
                <w:sz w:val="24"/>
                <w:szCs w:val="24"/>
              </w:rPr>
              <w:t>Demetre</w:t>
            </w:r>
            <w:proofErr w:type="spellEnd"/>
            <w:r w:rsidR="00E17ED8">
              <w:rPr>
                <w:rFonts w:cs="Arial"/>
                <w:sz w:val="24"/>
                <w:szCs w:val="24"/>
              </w:rPr>
              <w:t xml:space="preserve"> </w:t>
            </w:r>
            <w:proofErr w:type="spellStart"/>
            <w:r w:rsidR="00E17ED8">
              <w:rPr>
                <w:rFonts w:cs="Arial"/>
                <w:sz w:val="24"/>
                <w:szCs w:val="24"/>
              </w:rPr>
              <w:t>Basile</w:t>
            </w:r>
            <w:proofErr w:type="spellEnd"/>
            <w:r w:rsidR="00E17ED8">
              <w:rPr>
                <w:rFonts w:cs="Arial"/>
                <w:sz w:val="24"/>
                <w:szCs w:val="24"/>
              </w:rPr>
              <w:t xml:space="preserve"> </w:t>
            </w:r>
            <w:r w:rsidRPr="00DC02D6">
              <w:rPr>
                <w:rFonts w:cs="Arial"/>
                <w:sz w:val="24"/>
                <w:szCs w:val="24"/>
              </w:rPr>
              <w:t xml:space="preserve"> </w:t>
            </w:r>
            <w:proofErr w:type="spellStart"/>
            <w:r w:rsidRPr="00DC02D6">
              <w:rPr>
                <w:rFonts w:cs="Arial"/>
                <w:sz w:val="24"/>
                <w:szCs w:val="24"/>
              </w:rPr>
              <w:t>Anastassakis</w:t>
            </w:r>
            <w:proofErr w:type="spellEnd"/>
            <w:r w:rsidRPr="00DC02D6">
              <w:rPr>
                <w:rFonts w:cs="Arial"/>
                <w:sz w:val="24"/>
                <w:szCs w:val="24"/>
              </w:rPr>
              <w:t>/RJ.</w:t>
            </w:r>
          </w:p>
          <w:p w:rsidR="00563A4D" w:rsidRPr="00DC02D6" w:rsidRDefault="00563A4D" w:rsidP="00563A4D">
            <w:pPr>
              <w:rPr>
                <w:rFonts w:cs="Arial"/>
                <w:b/>
                <w:sz w:val="24"/>
                <w:szCs w:val="24"/>
              </w:rPr>
            </w:pPr>
          </w:p>
          <w:p w:rsidR="00563A4D" w:rsidRPr="00DC02D6" w:rsidRDefault="00563A4D" w:rsidP="002437AA">
            <w:pPr>
              <w:jc w:val="both"/>
              <w:rPr>
                <w:rFonts w:cs="Arial"/>
                <w:sz w:val="24"/>
                <w:szCs w:val="24"/>
              </w:rPr>
            </w:pPr>
            <w:r w:rsidRPr="00DC02D6">
              <w:rPr>
                <w:rFonts w:cs="Arial"/>
                <w:sz w:val="24"/>
                <w:szCs w:val="24"/>
              </w:rPr>
              <w:t>Obs.: Minuta do convite seminário aprovada, sendo necessário definir o tema, o formato e os palestrantes.</w:t>
            </w:r>
          </w:p>
          <w:p w:rsidR="00563A4D" w:rsidRPr="00DC02D6" w:rsidRDefault="00563A4D" w:rsidP="002437AA">
            <w:pPr>
              <w:jc w:val="both"/>
              <w:rPr>
                <w:rFonts w:cs="Arial"/>
                <w:sz w:val="24"/>
                <w:szCs w:val="24"/>
              </w:rPr>
            </w:pPr>
          </w:p>
          <w:p w:rsidR="00563A4D" w:rsidRPr="00DC02D6" w:rsidRDefault="00563A4D" w:rsidP="00563A4D">
            <w:pPr>
              <w:rPr>
                <w:rFonts w:cs="Arial"/>
                <w:sz w:val="24"/>
                <w:szCs w:val="24"/>
              </w:rPr>
            </w:pPr>
            <w:r w:rsidRPr="00DC02D6">
              <w:rPr>
                <w:rFonts w:cs="Arial"/>
                <w:sz w:val="24"/>
                <w:szCs w:val="24"/>
              </w:rPr>
              <w:t xml:space="preserve">Temas para Seminários: </w:t>
            </w:r>
            <w:proofErr w:type="gramStart"/>
            <w:r w:rsidRPr="00DC02D6">
              <w:rPr>
                <w:rFonts w:cs="Arial"/>
                <w:sz w:val="24"/>
                <w:szCs w:val="24"/>
              </w:rPr>
              <w:t xml:space="preserve">( </w:t>
            </w:r>
            <w:proofErr w:type="gramEnd"/>
            <w:r w:rsidRPr="00DC02D6">
              <w:rPr>
                <w:rFonts w:cs="Arial"/>
                <w:sz w:val="24"/>
                <w:szCs w:val="24"/>
              </w:rPr>
              <w:t>3 Pacotes)</w:t>
            </w:r>
          </w:p>
          <w:p w:rsidR="00563A4D" w:rsidRPr="00DC02D6" w:rsidRDefault="00563A4D" w:rsidP="00563A4D">
            <w:pPr>
              <w:rPr>
                <w:rFonts w:cs="Arial"/>
                <w:sz w:val="24"/>
                <w:szCs w:val="24"/>
              </w:rPr>
            </w:pPr>
            <w:r w:rsidRPr="00DC02D6">
              <w:rPr>
                <w:rFonts w:cs="Arial"/>
                <w:sz w:val="24"/>
                <w:szCs w:val="24"/>
              </w:rPr>
              <w:t xml:space="preserve">      - Prática;</w:t>
            </w:r>
          </w:p>
          <w:p w:rsidR="00563A4D" w:rsidRPr="00DC02D6" w:rsidRDefault="00563A4D" w:rsidP="00563A4D">
            <w:pPr>
              <w:rPr>
                <w:rFonts w:cs="Arial"/>
                <w:sz w:val="24"/>
                <w:szCs w:val="24"/>
              </w:rPr>
            </w:pPr>
            <w:r w:rsidRPr="00DC02D6">
              <w:rPr>
                <w:rFonts w:cs="Arial"/>
                <w:sz w:val="24"/>
                <w:szCs w:val="24"/>
              </w:rPr>
              <w:t xml:space="preserve">      - Responsabilidade Civil – Currículos estão abordando este assunto?</w:t>
            </w:r>
          </w:p>
          <w:p w:rsidR="00563A4D" w:rsidRPr="00DC02D6" w:rsidRDefault="00563A4D" w:rsidP="00563A4D">
            <w:pPr>
              <w:rPr>
                <w:rFonts w:cs="Arial"/>
                <w:b/>
                <w:sz w:val="24"/>
                <w:szCs w:val="24"/>
              </w:rPr>
            </w:pPr>
            <w:r w:rsidRPr="00DC02D6">
              <w:rPr>
                <w:rFonts w:cs="Arial"/>
                <w:sz w:val="24"/>
                <w:szCs w:val="24"/>
              </w:rPr>
              <w:t xml:space="preserve">      - Atribuições, Resolução 21, Controle se as IES estão abordando os assuntos da Resolução;</w:t>
            </w:r>
            <w:proofErr w:type="gramStart"/>
            <w:r w:rsidRPr="00DC02D6">
              <w:rPr>
                <w:rFonts w:cs="Arial"/>
                <w:sz w:val="24"/>
                <w:szCs w:val="24"/>
              </w:rPr>
              <w:t xml:space="preserve">  </w:t>
            </w:r>
          </w:p>
          <w:p w:rsidR="00743542" w:rsidRPr="00DC02D6" w:rsidRDefault="00743542" w:rsidP="00EF1665">
            <w:pPr>
              <w:rPr>
                <w:rFonts w:cs="Arial"/>
                <w:sz w:val="24"/>
                <w:szCs w:val="24"/>
              </w:rPr>
            </w:pPr>
            <w:proofErr w:type="gramEnd"/>
          </w:p>
        </w:tc>
      </w:tr>
      <w:tr w:rsidR="00743542" w:rsidRPr="00B23A4F" w:rsidTr="009B29C2">
        <w:tc>
          <w:tcPr>
            <w:tcW w:w="2381" w:type="pct"/>
            <w:gridSpan w:val="3"/>
            <w:tcBorders>
              <w:right w:val="single" w:sz="4" w:space="0" w:color="auto"/>
            </w:tcBorders>
            <w:shd w:val="clear" w:color="auto" w:fill="FFFFFF" w:themeFill="background1"/>
          </w:tcPr>
          <w:p w:rsidR="00743542" w:rsidRPr="00DC02D6" w:rsidRDefault="00743542" w:rsidP="000237A2">
            <w:pPr>
              <w:jc w:val="both"/>
              <w:rPr>
                <w:rFonts w:cs="Arial"/>
                <w:b/>
                <w:sz w:val="24"/>
                <w:szCs w:val="24"/>
              </w:rPr>
            </w:pPr>
            <w:r w:rsidRPr="00DC02D6">
              <w:rPr>
                <w:rFonts w:cs="Arial"/>
                <w:b/>
                <w:sz w:val="24"/>
                <w:szCs w:val="24"/>
              </w:rPr>
              <w:t>Decisões</w:t>
            </w:r>
          </w:p>
        </w:tc>
        <w:tc>
          <w:tcPr>
            <w:tcW w:w="2619" w:type="pct"/>
            <w:gridSpan w:val="4"/>
            <w:tcBorders>
              <w:left w:val="single" w:sz="4" w:space="0" w:color="auto"/>
            </w:tcBorders>
            <w:shd w:val="clear" w:color="auto" w:fill="FFFFFF" w:themeFill="background1"/>
          </w:tcPr>
          <w:p w:rsidR="00743542" w:rsidRPr="00DC02D6" w:rsidRDefault="00743542" w:rsidP="000237A2">
            <w:pPr>
              <w:jc w:val="both"/>
              <w:rPr>
                <w:rFonts w:cs="Arial"/>
                <w:b/>
                <w:sz w:val="24"/>
                <w:szCs w:val="24"/>
              </w:rPr>
            </w:pPr>
            <w:r w:rsidRPr="00DC02D6">
              <w:rPr>
                <w:rFonts w:cs="Arial"/>
                <w:b/>
                <w:sz w:val="24"/>
                <w:szCs w:val="24"/>
              </w:rPr>
              <w:t>Providências/Responsável</w:t>
            </w:r>
          </w:p>
        </w:tc>
      </w:tr>
      <w:tr w:rsidR="00743542" w:rsidRPr="00B23A4F" w:rsidTr="009B29C2">
        <w:tc>
          <w:tcPr>
            <w:tcW w:w="2381" w:type="pct"/>
            <w:gridSpan w:val="3"/>
            <w:tcBorders>
              <w:right w:val="single" w:sz="4" w:space="0" w:color="auto"/>
            </w:tcBorders>
            <w:shd w:val="clear" w:color="auto" w:fill="FFFFFF" w:themeFill="background1"/>
          </w:tcPr>
          <w:p w:rsidR="009B7958" w:rsidRPr="00DC02D6" w:rsidRDefault="009B7958" w:rsidP="00BA7030">
            <w:pPr>
              <w:jc w:val="both"/>
              <w:rPr>
                <w:rFonts w:cs="Arial"/>
                <w:b/>
                <w:sz w:val="24"/>
                <w:szCs w:val="24"/>
              </w:rPr>
            </w:pPr>
            <w:r w:rsidRPr="00DC02D6">
              <w:rPr>
                <w:rFonts w:cs="Arial"/>
                <w:sz w:val="24"/>
                <w:szCs w:val="24"/>
              </w:rPr>
              <w:t xml:space="preserve">Será realizado Seminário somente com os coordenadores e focado principalmente na prática profissional. </w:t>
            </w:r>
            <w:r w:rsidR="00045D95">
              <w:rPr>
                <w:rFonts w:cs="Arial"/>
                <w:sz w:val="24"/>
                <w:szCs w:val="24"/>
              </w:rPr>
              <w:t>Necessário definir o formato.</w:t>
            </w:r>
            <w:r w:rsidRPr="00DC02D6">
              <w:rPr>
                <w:rFonts w:cs="Arial"/>
                <w:sz w:val="24"/>
                <w:szCs w:val="24"/>
              </w:rPr>
              <w:t xml:space="preserve"> Disponibilizar ficha de inscrição e técnica para identificar o que o profissional sabe e poderia acrescentar no seminário.</w:t>
            </w:r>
          </w:p>
          <w:p w:rsidR="00743542" w:rsidRPr="00DC02D6" w:rsidRDefault="00743542" w:rsidP="00EF1665">
            <w:pPr>
              <w:rPr>
                <w:rFonts w:cs="Arial"/>
                <w:sz w:val="24"/>
                <w:szCs w:val="24"/>
              </w:rPr>
            </w:pPr>
          </w:p>
        </w:tc>
        <w:tc>
          <w:tcPr>
            <w:tcW w:w="2619" w:type="pct"/>
            <w:gridSpan w:val="4"/>
            <w:tcBorders>
              <w:left w:val="single" w:sz="4" w:space="0" w:color="auto"/>
            </w:tcBorders>
            <w:shd w:val="clear" w:color="auto" w:fill="FFFFFF" w:themeFill="background1"/>
          </w:tcPr>
          <w:p w:rsidR="00743542" w:rsidRPr="00DC02D6" w:rsidRDefault="009B7958" w:rsidP="00EF1665">
            <w:pPr>
              <w:rPr>
                <w:rFonts w:cs="Arial"/>
                <w:sz w:val="24"/>
                <w:szCs w:val="24"/>
              </w:rPr>
            </w:pPr>
            <w:r w:rsidRPr="00DC02D6">
              <w:rPr>
                <w:rFonts w:cs="Arial"/>
                <w:sz w:val="24"/>
                <w:szCs w:val="24"/>
              </w:rPr>
              <w:t>Realizar reunião da CEF com a pauta exclusiva para a preparação do Seminário, em data a definir.</w:t>
            </w:r>
          </w:p>
        </w:tc>
      </w:tr>
      <w:tr w:rsidR="00743542" w:rsidRPr="00B23A4F" w:rsidTr="009B29C2">
        <w:tc>
          <w:tcPr>
            <w:tcW w:w="5000" w:type="pct"/>
            <w:gridSpan w:val="7"/>
            <w:shd w:val="clear" w:color="auto" w:fill="FFFFFF" w:themeFill="background1"/>
          </w:tcPr>
          <w:p w:rsidR="00743542" w:rsidRPr="00DC02D6" w:rsidRDefault="00743542" w:rsidP="00EF1665">
            <w:pPr>
              <w:rPr>
                <w:rFonts w:cs="Arial"/>
                <w:sz w:val="24"/>
                <w:szCs w:val="24"/>
              </w:rPr>
            </w:pPr>
          </w:p>
        </w:tc>
      </w:tr>
      <w:tr w:rsidR="00743542" w:rsidRPr="00B23A4F" w:rsidTr="00DB2239">
        <w:tc>
          <w:tcPr>
            <w:tcW w:w="5000" w:type="pct"/>
            <w:gridSpan w:val="7"/>
            <w:shd w:val="clear" w:color="auto" w:fill="FFC000"/>
          </w:tcPr>
          <w:p w:rsidR="00743542" w:rsidRPr="00DC02D6" w:rsidRDefault="00743542" w:rsidP="00B53794">
            <w:pPr>
              <w:jc w:val="both"/>
              <w:rPr>
                <w:rFonts w:cs="Arial"/>
                <w:b/>
                <w:sz w:val="24"/>
                <w:szCs w:val="24"/>
              </w:rPr>
            </w:pPr>
            <w:r w:rsidRPr="00DC02D6">
              <w:rPr>
                <w:rFonts w:cs="Arial"/>
                <w:sz w:val="24"/>
                <w:szCs w:val="24"/>
              </w:rPr>
              <w:t>5. Carteiras provisórias para formandos – informações da CEP</w:t>
            </w:r>
          </w:p>
        </w:tc>
      </w:tr>
      <w:tr w:rsidR="00743542" w:rsidRPr="00B23A4F" w:rsidTr="009B29C2">
        <w:tc>
          <w:tcPr>
            <w:tcW w:w="5000" w:type="pct"/>
            <w:gridSpan w:val="7"/>
            <w:shd w:val="clear" w:color="auto" w:fill="FFFFFF" w:themeFill="background1"/>
          </w:tcPr>
          <w:p w:rsidR="00DC3663" w:rsidRPr="00DC02D6" w:rsidRDefault="00DC3663" w:rsidP="00DC3663">
            <w:pPr>
              <w:jc w:val="both"/>
              <w:rPr>
                <w:rFonts w:cs="Arial"/>
                <w:b/>
                <w:sz w:val="24"/>
                <w:szCs w:val="24"/>
              </w:rPr>
            </w:pPr>
          </w:p>
          <w:p w:rsidR="00DC3663" w:rsidRPr="00DC02D6" w:rsidRDefault="00EB7507" w:rsidP="00DC3663">
            <w:pPr>
              <w:jc w:val="both"/>
              <w:rPr>
                <w:rFonts w:cs="Arial"/>
                <w:b/>
                <w:sz w:val="24"/>
                <w:szCs w:val="24"/>
              </w:rPr>
            </w:pPr>
            <w:proofErr w:type="gramStart"/>
            <w:r w:rsidRPr="00DC02D6">
              <w:rPr>
                <w:rFonts w:cs="Arial"/>
                <w:sz w:val="24"/>
                <w:szCs w:val="24"/>
              </w:rPr>
              <w:t>A</w:t>
            </w:r>
            <w:r w:rsidR="007D4D82" w:rsidRPr="00DC02D6">
              <w:rPr>
                <w:rFonts w:cs="Arial"/>
                <w:sz w:val="24"/>
                <w:szCs w:val="24"/>
              </w:rPr>
              <w:t xml:space="preserve"> </w:t>
            </w:r>
            <w:r w:rsidR="00DC3663" w:rsidRPr="00DC02D6">
              <w:rPr>
                <w:rFonts w:cs="Arial"/>
                <w:sz w:val="24"/>
                <w:szCs w:val="24"/>
              </w:rPr>
              <w:t>Asses</w:t>
            </w:r>
            <w:proofErr w:type="gramEnd"/>
            <w:r w:rsidR="00DC3663" w:rsidRPr="00DC02D6">
              <w:rPr>
                <w:rFonts w:cs="Arial"/>
                <w:sz w:val="24"/>
                <w:szCs w:val="24"/>
              </w:rPr>
              <w:t>. Técnica</w:t>
            </w:r>
            <w:r w:rsidR="007D4D82">
              <w:rPr>
                <w:rFonts w:cs="Arial"/>
                <w:sz w:val="24"/>
                <w:szCs w:val="24"/>
              </w:rPr>
              <w:t xml:space="preserve"> </w:t>
            </w:r>
            <w:r w:rsidR="00DC3663" w:rsidRPr="00DC02D6">
              <w:rPr>
                <w:rFonts w:cs="Arial"/>
                <w:sz w:val="24"/>
                <w:szCs w:val="24"/>
              </w:rPr>
              <w:t xml:space="preserve">Maríndia </w:t>
            </w:r>
            <w:r w:rsidRPr="00DC02D6">
              <w:rPr>
                <w:rFonts w:cs="Arial"/>
                <w:sz w:val="24"/>
                <w:szCs w:val="24"/>
              </w:rPr>
              <w:t xml:space="preserve">informou que a Comissão de Exercício Profissional também está pleiteando a entrega de carteiras provisórias no momento da formatura, como é feito pelo </w:t>
            </w:r>
            <w:proofErr w:type="gramStart"/>
            <w:r w:rsidRPr="00DC02D6">
              <w:rPr>
                <w:rFonts w:cs="Arial"/>
                <w:sz w:val="24"/>
                <w:szCs w:val="24"/>
              </w:rPr>
              <w:t>Crea</w:t>
            </w:r>
            <w:proofErr w:type="gramEnd"/>
            <w:r w:rsidRPr="00DC02D6">
              <w:rPr>
                <w:rFonts w:cs="Arial"/>
                <w:sz w:val="24"/>
                <w:szCs w:val="24"/>
              </w:rPr>
              <w:t xml:space="preserve">. Trouxe, e fez a leitura do mesmo, um projeto de lei do Congresso Nacional, identificado pela Conselheira Rosana </w:t>
            </w:r>
            <w:proofErr w:type="spellStart"/>
            <w:r w:rsidRPr="00DC02D6">
              <w:rPr>
                <w:rFonts w:cs="Arial"/>
                <w:sz w:val="24"/>
                <w:szCs w:val="24"/>
              </w:rPr>
              <w:t>Oppitz</w:t>
            </w:r>
            <w:proofErr w:type="spellEnd"/>
            <w:r w:rsidRPr="00DC02D6">
              <w:rPr>
                <w:rFonts w:cs="Arial"/>
                <w:sz w:val="24"/>
                <w:szCs w:val="24"/>
              </w:rPr>
              <w:t>,</w:t>
            </w:r>
            <w:r w:rsidR="007D4D82" w:rsidRPr="00DC02D6">
              <w:rPr>
                <w:rFonts w:cs="Arial"/>
                <w:sz w:val="24"/>
                <w:szCs w:val="24"/>
              </w:rPr>
              <w:t xml:space="preserve"> </w:t>
            </w:r>
            <w:r w:rsidRPr="00DC02D6">
              <w:rPr>
                <w:rFonts w:cs="Arial"/>
                <w:sz w:val="24"/>
                <w:szCs w:val="24"/>
              </w:rPr>
              <w:t>que estabelece a obrigatoriedade para todos os conselhos profissionais de efetuar o registro provisório, antes da apresentação do diploma, apenas com um certificado de conclusão de curso.</w:t>
            </w:r>
            <w:r w:rsidR="00DC3663" w:rsidRPr="00DC02D6">
              <w:rPr>
                <w:rFonts w:cs="Arial"/>
                <w:sz w:val="24"/>
                <w:szCs w:val="24"/>
              </w:rPr>
              <w:t xml:space="preserve"> </w:t>
            </w:r>
            <w:r w:rsidR="00DC3663" w:rsidRPr="00DC02D6">
              <w:rPr>
                <w:rFonts w:cs="Arial"/>
                <w:b/>
                <w:sz w:val="24"/>
                <w:szCs w:val="24"/>
              </w:rPr>
              <w:t xml:space="preserve">                                              </w:t>
            </w:r>
          </w:p>
          <w:p w:rsidR="00743542" w:rsidRPr="00DC02D6" w:rsidRDefault="00743542" w:rsidP="00B53794">
            <w:pPr>
              <w:jc w:val="both"/>
              <w:rPr>
                <w:rFonts w:cs="Arial"/>
                <w:sz w:val="24"/>
                <w:szCs w:val="24"/>
              </w:rPr>
            </w:pPr>
          </w:p>
        </w:tc>
      </w:tr>
      <w:tr w:rsidR="00743542" w:rsidRPr="00B23A4F" w:rsidTr="009B29C2">
        <w:tc>
          <w:tcPr>
            <w:tcW w:w="2357" w:type="pct"/>
            <w:gridSpan w:val="2"/>
            <w:tcBorders>
              <w:right w:val="single" w:sz="4" w:space="0" w:color="auto"/>
            </w:tcBorders>
            <w:shd w:val="clear" w:color="auto" w:fill="FFFFFF" w:themeFill="background1"/>
          </w:tcPr>
          <w:p w:rsidR="00743542" w:rsidRPr="00DC02D6" w:rsidRDefault="00743542" w:rsidP="000237A2">
            <w:pPr>
              <w:jc w:val="both"/>
              <w:rPr>
                <w:rFonts w:cs="Arial"/>
                <w:b/>
                <w:sz w:val="24"/>
                <w:szCs w:val="24"/>
              </w:rPr>
            </w:pPr>
            <w:r w:rsidRPr="00DC02D6">
              <w:rPr>
                <w:rFonts w:cs="Arial"/>
                <w:b/>
                <w:sz w:val="24"/>
                <w:szCs w:val="24"/>
              </w:rPr>
              <w:t>Decisões</w:t>
            </w:r>
          </w:p>
        </w:tc>
        <w:tc>
          <w:tcPr>
            <w:tcW w:w="2643" w:type="pct"/>
            <w:gridSpan w:val="5"/>
            <w:tcBorders>
              <w:left w:val="single" w:sz="4" w:space="0" w:color="auto"/>
            </w:tcBorders>
            <w:shd w:val="clear" w:color="auto" w:fill="FFFFFF" w:themeFill="background1"/>
          </w:tcPr>
          <w:p w:rsidR="00743542" w:rsidRPr="00DC02D6" w:rsidRDefault="00743542" w:rsidP="000237A2">
            <w:pPr>
              <w:jc w:val="both"/>
              <w:rPr>
                <w:rFonts w:cs="Arial"/>
                <w:b/>
                <w:sz w:val="24"/>
                <w:szCs w:val="24"/>
              </w:rPr>
            </w:pPr>
            <w:r w:rsidRPr="00DC02D6">
              <w:rPr>
                <w:rFonts w:cs="Arial"/>
                <w:b/>
                <w:sz w:val="24"/>
                <w:szCs w:val="24"/>
              </w:rPr>
              <w:t>Providências/Responsável</w:t>
            </w:r>
          </w:p>
        </w:tc>
      </w:tr>
      <w:tr w:rsidR="00743542" w:rsidRPr="00B23A4F" w:rsidTr="009B29C2">
        <w:tc>
          <w:tcPr>
            <w:tcW w:w="2357" w:type="pct"/>
            <w:gridSpan w:val="2"/>
            <w:tcBorders>
              <w:right w:val="single" w:sz="4" w:space="0" w:color="auto"/>
            </w:tcBorders>
            <w:shd w:val="clear" w:color="auto" w:fill="FFFFFF" w:themeFill="background1"/>
          </w:tcPr>
          <w:p w:rsidR="00743542" w:rsidRPr="00DC02D6" w:rsidRDefault="00EB7507" w:rsidP="00E17ED8">
            <w:pPr>
              <w:jc w:val="both"/>
              <w:rPr>
                <w:rFonts w:cs="Arial"/>
                <w:sz w:val="24"/>
                <w:szCs w:val="24"/>
              </w:rPr>
            </w:pPr>
            <w:r w:rsidRPr="00DC02D6">
              <w:rPr>
                <w:rFonts w:cs="Arial"/>
                <w:sz w:val="24"/>
                <w:szCs w:val="24"/>
              </w:rPr>
              <w:t xml:space="preserve">Entrar em contato com </w:t>
            </w:r>
            <w:r w:rsidR="00E17ED8">
              <w:rPr>
                <w:rFonts w:cs="Arial"/>
                <w:sz w:val="24"/>
                <w:szCs w:val="24"/>
              </w:rPr>
              <w:t>o</w:t>
            </w:r>
            <w:r w:rsidRPr="00DC02D6">
              <w:rPr>
                <w:rFonts w:cs="Arial"/>
                <w:sz w:val="24"/>
                <w:szCs w:val="24"/>
              </w:rPr>
              <w:t xml:space="preserve"> Cons. Federal </w:t>
            </w:r>
            <w:r w:rsidR="00E17ED8">
              <w:rPr>
                <w:rFonts w:cs="Arial"/>
                <w:sz w:val="24"/>
                <w:szCs w:val="24"/>
              </w:rPr>
              <w:t xml:space="preserve">Cesar </w:t>
            </w:r>
            <w:proofErr w:type="spellStart"/>
            <w:r w:rsidR="00E17ED8">
              <w:rPr>
                <w:rFonts w:cs="Arial"/>
                <w:sz w:val="24"/>
                <w:szCs w:val="24"/>
              </w:rPr>
              <w:t>Dorfman</w:t>
            </w:r>
            <w:proofErr w:type="spellEnd"/>
            <w:r w:rsidRPr="00DC02D6">
              <w:rPr>
                <w:rFonts w:cs="Arial"/>
                <w:sz w:val="24"/>
                <w:szCs w:val="24"/>
              </w:rPr>
              <w:t xml:space="preserve"> para obter orientação sobre como encaminhar ao CAU/BR a solicitação de emissão de carteiras provisórias para os formandos.</w:t>
            </w:r>
          </w:p>
        </w:tc>
        <w:tc>
          <w:tcPr>
            <w:tcW w:w="2643" w:type="pct"/>
            <w:gridSpan w:val="5"/>
            <w:tcBorders>
              <w:left w:val="single" w:sz="4" w:space="0" w:color="auto"/>
            </w:tcBorders>
            <w:shd w:val="clear" w:color="auto" w:fill="FFFFFF" w:themeFill="background1"/>
          </w:tcPr>
          <w:p w:rsidR="00743542" w:rsidRPr="00DC02D6" w:rsidRDefault="00045D95" w:rsidP="00E17ED8">
            <w:pPr>
              <w:jc w:val="both"/>
              <w:rPr>
                <w:rFonts w:cs="Arial"/>
                <w:sz w:val="24"/>
                <w:szCs w:val="24"/>
              </w:rPr>
            </w:pPr>
            <w:r>
              <w:rPr>
                <w:rFonts w:cs="Arial"/>
                <w:sz w:val="24"/>
                <w:szCs w:val="24"/>
              </w:rPr>
              <w:t xml:space="preserve">Convidar o Cons. </w:t>
            </w:r>
            <w:proofErr w:type="spellStart"/>
            <w:r>
              <w:rPr>
                <w:rFonts w:cs="Arial"/>
                <w:sz w:val="24"/>
                <w:szCs w:val="24"/>
              </w:rPr>
              <w:t>Dorfman</w:t>
            </w:r>
            <w:proofErr w:type="spellEnd"/>
            <w:r>
              <w:rPr>
                <w:rFonts w:cs="Arial"/>
                <w:sz w:val="24"/>
                <w:szCs w:val="24"/>
              </w:rPr>
              <w:t xml:space="preserve"> para participar de reunião da CEF/RS – Assessora Técnica </w:t>
            </w:r>
            <w:proofErr w:type="spellStart"/>
            <w:r>
              <w:rPr>
                <w:rFonts w:cs="Arial"/>
                <w:sz w:val="24"/>
                <w:szCs w:val="24"/>
              </w:rPr>
              <w:t>Maríndia</w:t>
            </w:r>
            <w:proofErr w:type="spellEnd"/>
            <w:r>
              <w:rPr>
                <w:rFonts w:cs="Arial"/>
                <w:sz w:val="24"/>
                <w:szCs w:val="24"/>
              </w:rPr>
              <w:t>.</w:t>
            </w:r>
          </w:p>
        </w:tc>
      </w:tr>
      <w:tr w:rsidR="00743542" w:rsidRPr="00B23A4F" w:rsidTr="009B29C2">
        <w:tc>
          <w:tcPr>
            <w:tcW w:w="5000" w:type="pct"/>
            <w:gridSpan w:val="7"/>
            <w:shd w:val="clear" w:color="auto" w:fill="FFFFFF" w:themeFill="background1"/>
          </w:tcPr>
          <w:p w:rsidR="00743542" w:rsidRDefault="00743542" w:rsidP="00B53794">
            <w:pPr>
              <w:jc w:val="both"/>
              <w:rPr>
                <w:rFonts w:cs="Arial"/>
                <w:sz w:val="24"/>
                <w:szCs w:val="24"/>
              </w:rPr>
            </w:pPr>
          </w:p>
          <w:p w:rsidR="00045D95" w:rsidRPr="00DC02D6" w:rsidRDefault="00045D95" w:rsidP="00B53794">
            <w:pPr>
              <w:jc w:val="both"/>
              <w:rPr>
                <w:rFonts w:cs="Arial"/>
                <w:sz w:val="24"/>
                <w:szCs w:val="24"/>
              </w:rPr>
            </w:pPr>
          </w:p>
        </w:tc>
      </w:tr>
      <w:tr w:rsidR="00743542" w:rsidRPr="00B23A4F" w:rsidTr="00DB2239">
        <w:tc>
          <w:tcPr>
            <w:tcW w:w="5000" w:type="pct"/>
            <w:gridSpan w:val="7"/>
            <w:shd w:val="clear" w:color="auto" w:fill="FFC000"/>
          </w:tcPr>
          <w:p w:rsidR="00743542" w:rsidRPr="00DC02D6" w:rsidRDefault="00743542" w:rsidP="00B53794">
            <w:pPr>
              <w:jc w:val="both"/>
              <w:rPr>
                <w:rFonts w:cs="Arial"/>
                <w:b/>
                <w:sz w:val="24"/>
                <w:szCs w:val="24"/>
              </w:rPr>
            </w:pPr>
            <w:r w:rsidRPr="00DC02D6">
              <w:rPr>
                <w:rFonts w:cs="Arial"/>
                <w:sz w:val="24"/>
                <w:szCs w:val="24"/>
              </w:rPr>
              <w:lastRenderedPageBreak/>
              <w:t>6. Informações sobre IES que podem validar diplomas estrangeiros</w:t>
            </w:r>
          </w:p>
        </w:tc>
      </w:tr>
      <w:tr w:rsidR="00743542" w:rsidRPr="00B23A4F" w:rsidTr="00D04933">
        <w:tc>
          <w:tcPr>
            <w:tcW w:w="5000" w:type="pct"/>
            <w:gridSpan w:val="7"/>
            <w:shd w:val="clear" w:color="auto" w:fill="FFFFFF" w:themeFill="background1"/>
          </w:tcPr>
          <w:p w:rsidR="00806ED4" w:rsidRPr="00DC02D6" w:rsidRDefault="00523664" w:rsidP="00806ED4">
            <w:pPr>
              <w:jc w:val="both"/>
              <w:rPr>
                <w:rFonts w:cs="Arial"/>
                <w:sz w:val="24"/>
                <w:szCs w:val="24"/>
              </w:rPr>
            </w:pPr>
            <w:r w:rsidRPr="00DC02D6">
              <w:rPr>
                <w:rFonts w:cs="Arial"/>
                <w:sz w:val="24"/>
                <w:szCs w:val="24"/>
              </w:rPr>
              <w:t>A Assessora Maríndia trouxe material informativo, obtido no site do Congresso Federal, que esclarece que atualmente apenas as IES públicas têm autorização do MEC para a revalidação de diplomas estrangeiros, mas há</w:t>
            </w:r>
            <w:proofErr w:type="gramStart"/>
            <w:r w:rsidRPr="00DC02D6">
              <w:rPr>
                <w:rFonts w:cs="Arial"/>
                <w:sz w:val="24"/>
                <w:szCs w:val="24"/>
              </w:rPr>
              <w:t xml:space="preserve">  </w:t>
            </w:r>
            <w:proofErr w:type="gramEnd"/>
            <w:r w:rsidRPr="00DC02D6">
              <w:rPr>
                <w:rFonts w:cs="Arial"/>
                <w:sz w:val="24"/>
                <w:szCs w:val="24"/>
              </w:rPr>
              <w:t xml:space="preserve">um projeto de lei no sentido de estender essa autorização para IES particulares. </w:t>
            </w:r>
          </w:p>
          <w:p w:rsidR="00743542" w:rsidRPr="00DC02D6" w:rsidRDefault="00743542" w:rsidP="00523664">
            <w:pPr>
              <w:jc w:val="both"/>
              <w:rPr>
                <w:rFonts w:cs="Arial"/>
                <w:sz w:val="24"/>
                <w:szCs w:val="24"/>
              </w:rPr>
            </w:pPr>
          </w:p>
        </w:tc>
      </w:tr>
      <w:tr w:rsidR="00743542" w:rsidRPr="00B23A4F" w:rsidTr="0084381C">
        <w:tc>
          <w:tcPr>
            <w:tcW w:w="5000" w:type="pct"/>
            <w:gridSpan w:val="7"/>
            <w:shd w:val="clear" w:color="auto" w:fill="FFC000"/>
          </w:tcPr>
          <w:p w:rsidR="00743542" w:rsidRPr="00DC02D6" w:rsidRDefault="00743542" w:rsidP="001734AD">
            <w:pPr>
              <w:jc w:val="both"/>
              <w:rPr>
                <w:rFonts w:cs="Arial"/>
                <w:b/>
                <w:sz w:val="24"/>
                <w:szCs w:val="24"/>
              </w:rPr>
            </w:pPr>
            <w:r w:rsidRPr="00DC02D6">
              <w:rPr>
                <w:rFonts w:cs="Arial"/>
                <w:sz w:val="24"/>
                <w:szCs w:val="24"/>
              </w:rPr>
              <w:t>7. Homologação de registro dos profissionais pela CEF</w:t>
            </w:r>
          </w:p>
        </w:tc>
      </w:tr>
      <w:tr w:rsidR="00743542" w:rsidRPr="00B23A4F" w:rsidTr="00D04933">
        <w:tc>
          <w:tcPr>
            <w:tcW w:w="5000" w:type="pct"/>
            <w:gridSpan w:val="7"/>
            <w:shd w:val="clear" w:color="auto" w:fill="FFFFFF" w:themeFill="background1"/>
          </w:tcPr>
          <w:p w:rsidR="002C7AE9" w:rsidRPr="00DC02D6" w:rsidRDefault="00523664" w:rsidP="00806ED4">
            <w:pPr>
              <w:jc w:val="both"/>
              <w:rPr>
                <w:rFonts w:cs="Arial"/>
                <w:sz w:val="24"/>
                <w:szCs w:val="24"/>
              </w:rPr>
            </w:pPr>
            <w:r w:rsidRPr="00DC02D6">
              <w:rPr>
                <w:rFonts w:cs="Arial"/>
                <w:sz w:val="24"/>
                <w:szCs w:val="24"/>
              </w:rPr>
              <w:t xml:space="preserve">A Assessora Maríndia informou que há uma incoerência entre o que dispõe a Resolução nº 18 e prática orientada pelo CAU/BR. Segundo a Resolução, os registros de profissionais devem ser </w:t>
            </w:r>
            <w:r w:rsidR="002C7AE9" w:rsidRPr="00DC02D6">
              <w:rPr>
                <w:rFonts w:cs="Arial"/>
                <w:sz w:val="24"/>
                <w:szCs w:val="24"/>
              </w:rPr>
              <w:t>apreciados e aprovados pela Comissão de Ensino e Formação do CAU/UF, porém todos os tutoriais e orientações dos analistas do CAU/BR informam que os registros são analisados pelos funcionários dos CAU/UF e</w:t>
            </w:r>
            <w:proofErr w:type="gramStart"/>
            <w:r w:rsidR="002C7AE9" w:rsidRPr="00DC02D6">
              <w:rPr>
                <w:rFonts w:cs="Arial"/>
                <w:sz w:val="24"/>
                <w:szCs w:val="24"/>
              </w:rPr>
              <w:t xml:space="preserve">  </w:t>
            </w:r>
            <w:proofErr w:type="gramEnd"/>
            <w:r w:rsidR="002C7AE9" w:rsidRPr="00DC02D6">
              <w:rPr>
                <w:rFonts w:cs="Arial"/>
                <w:sz w:val="24"/>
                <w:szCs w:val="24"/>
              </w:rPr>
              <w:t>procedidos administrativamente, sem necessidade de aprovação da CEF. Por diversas vezes a assessora da CEF do CAU/BR, Arq. Daniele</w:t>
            </w:r>
            <w:proofErr w:type="gramStart"/>
            <w:r w:rsidR="002C7AE9" w:rsidRPr="00DC02D6">
              <w:rPr>
                <w:rFonts w:cs="Arial"/>
                <w:sz w:val="24"/>
                <w:szCs w:val="24"/>
              </w:rPr>
              <w:t>, reiterou</w:t>
            </w:r>
            <w:proofErr w:type="gramEnd"/>
            <w:r w:rsidR="002C7AE9" w:rsidRPr="00DC02D6">
              <w:rPr>
                <w:rFonts w:cs="Arial"/>
                <w:sz w:val="24"/>
                <w:szCs w:val="24"/>
              </w:rPr>
              <w:t xml:space="preserve"> que a resolução 18 é que será alterada, excluindo esse dispositivo.</w:t>
            </w:r>
          </w:p>
          <w:p w:rsidR="00743542" w:rsidRPr="00DC02D6" w:rsidRDefault="00743542" w:rsidP="002C7AE9">
            <w:pPr>
              <w:jc w:val="both"/>
              <w:rPr>
                <w:rFonts w:cs="Arial"/>
                <w:b/>
                <w:sz w:val="24"/>
                <w:szCs w:val="24"/>
              </w:rPr>
            </w:pPr>
          </w:p>
        </w:tc>
      </w:tr>
      <w:tr w:rsidR="00743542" w:rsidRPr="00B23A4F" w:rsidTr="00D04933">
        <w:trPr>
          <w:trHeight w:val="377"/>
        </w:trPr>
        <w:tc>
          <w:tcPr>
            <w:tcW w:w="2556" w:type="pct"/>
            <w:gridSpan w:val="5"/>
            <w:tcBorders>
              <w:top w:val="single" w:sz="4" w:space="0" w:color="auto"/>
              <w:bottom w:val="single" w:sz="4" w:space="0" w:color="auto"/>
              <w:right w:val="single" w:sz="4" w:space="0" w:color="auto"/>
            </w:tcBorders>
            <w:shd w:val="clear" w:color="auto" w:fill="FFFFFF" w:themeFill="background1"/>
          </w:tcPr>
          <w:p w:rsidR="00743542" w:rsidRPr="00DC02D6" w:rsidRDefault="00743542" w:rsidP="0086478F">
            <w:pPr>
              <w:jc w:val="both"/>
              <w:rPr>
                <w:rFonts w:cs="Arial"/>
                <w:b/>
                <w:sz w:val="24"/>
                <w:szCs w:val="24"/>
              </w:rPr>
            </w:pPr>
            <w:r w:rsidRPr="00DC02D6">
              <w:rPr>
                <w:rFonts w:cs="Arial"/>
                <w:b/>
                <w:sz w:val="24"/>
                <w:szCs w:val="24"/>
              </w:rPr>
              <w:t xml:space="preserve">Decisões </w:t>
            </w:r>
          </w:p>
        </w:tc>
        <w:tc>
          <w:tcPr>
            <w:tcW w:w="2444" w:type="pct"/>
            <w:gridSpan w:val="2"/>
            <w:tcBorders>
              <w:top w:val="single" w:sz="4" w:space="0" w:color="auto"/>
              <w:left w:val="single" w:sz="4" w:space="0" w:color="auto"/>
              <w:bottom w:val="single" w:sz="4" w:space="0" w:color="auto"/>
            </w:tcBorders>
            <w:shd w:val="clear" w:color="auto" w:fill="FFFFFF" w:themeFill="background1"/>
          </w:tcPr>
          <w:p w:rsidR="00743542" w:rsidRPr="00DC02D6" w:rsidRDefault="00743542" w:rsidP="0086478F">
            <w:pPr>
              <w:jc w:val="both"/>
              <w:rPr>
                <w:rFonts w:cs="Arial"/>
                <w:b/>
                <w:sz w:val="24"/>
                <w:szCs w:val="24"/>
              </w:rPr>
            </w:pPr>
            <w:r w:rsidRPr="00DC02D6">
              <w:rPr>
                <w:rFonts w:cs="Arial"/>
                <w:b/>
                <w:sz w:val="24"/>
                <w:szCs w:val="24"/>
              </w:rPr>
              <w:t>Providências/Responsável</w:t>
            </w:r>
          </w:p>
        </w:tc>
      </w:tr>
      <w:tr w:rsidR="00743542" w:rsidRPr="00B23A4F" w:rsidTr="00D04933">
        <w:trPr>
          <w:trHeight w:val="377"/>
        </w:trPr>
        <w:tc>
          <w:tcPr>
            <w:tcW w:w="2556" w:type="pct"/>
            <w:gridSpan w:val="5"/>
            <w:tcBorders>
              <w:top w:val="single" w:sz="4" w:space="0" w:color="auto"/>
              <w:bottom w:val="single" w:sz="4" w:space="0" w:color="auto"/>
              <w:right w:val="single" w:sz="4" w:space="0" w:color="auto"/>
            </w:tcBorders>
            <w:shd w:val="clear" w:color="auto" w:fill="FFFFFF" w:themeFill="background1"/>
          </w:tcPr>
          <w:p w:rsidR="00743542" w:rsidRPr="00DC02D6" w:rsidRDefault="002C7AE9" w:rsidP="00426AC6">
            <w:pPr>
              <w:jc w:val="both"/>
              <w:rPr>
                <w:rFonts w:cs="Arial"/>
                <w:sz w:val="24"/>
                <w:szCs w:val="24"/>
              </w:rPr>
            </w:pPr>
            <w:r w:rsidRPr="00DC02D6">
              <w:rPr>
                <w:rFonts w:cs="Arial"/>
                <w:sz w:val="24"/>
                <w:szCs w:val="24"/>
              </w:rPr>
              <w:t>Para que os registros de profissionais não fiquem passíveis de questionamentos futuros, a CEF fará uma aprovação em bloco dos registros efetuados mensalmente.</w:t>
            </w:r>
          </w:p>
        </w:tc>
        <w:tc>
          <w:tcPr>
            <w:tcW w:w="2444" w:type="pct"/>
            <w:gridSpan w:val="2"/>
            <w:tcBorders>
              <w:top w:val="single" w:sz="4" w:space="0" w:color="auto"/>
              <w:left w:val="single" w:sz="4" w:space="0" w:color="auto"/>
              <w:bottom w:val="single" w:sz="4" w:space="0" w:color="auto"/>
            </w:tcBorders>
            <w:shd w:val="clear" w:color="auto" w:fill="FFFFFF" w:themeFill="background1"/>
          </w:tcPr>
          <w:p w:rsidR="00743542" w:rsidRPr="00DC02D6" w:rsidRDefault="002C7AE9" w:rsidP="00500328">
            <w:pPr>
              <w:jc w:val="both"/>
              <w:rPr>
                <w:rFonts w:cs="Arial"/>
                <w:sz w:val="24"/>
                <w:szCs w:val="24"/>
              </w:rPr>
            </w:pPr>
            <w:r w:rsidRPr="00DC02D6">
              <w:rPr>
                <w:rFonts w:cs="Arial"/>
                <w:sz w:val="24"/>
                <w:szCs w:val="24"/>
              </w:rPr>
              <w:t>Solicitar à funcionária Cheila, responsável pelo registro de profissionais, que prepare um relatório mensal dos registros, que será aprovado pela CEF.</w:t>
            </w:r>
          </w:p>
        </w:tc>
      </w:tr>
      <w:tr w:rsidR="00743542" w:rsidRPr="00B23A4F" w:rsidTr="00FE304A">
        <w:trPr>
          <w:trHeight w:val="377"/>
        </w:trPr>
        <w:tc>
          <w:tcPr>
            <w:tcW w:w="5000" w:type="pct"/>
            <w:gridSpan w:val="7"/>
            <w:tcBorders>
              <w:top w:val="single" w:sz="4" w:space="0" w:color="auto"/>
              <w:bottom w:val="single" w:sz="4" w:space="0" w:color="auto"/>
            </w:tcBorders>
            <w:shd w:val="clear" w:color="auto" w:fill="FFFFFF" w:themeFill="background1"/>
          </w:tcPr>
          <w:p w:rsidR="00743542" w:rsidRPr="00DC02D6" w:rsidRDefault="00743542" w:rsidP="003817BE">
            <w:pPr>
              <w:jc w:val="both"/>
              <w:rPr>
                <w:rFonts w:cs="Arial"/>
                <w:sz w:val="24"/>
                <w:szCs w:val="24"/>
              </w:rPr>
            </w:pPr>
          </w:p>
        </w:tc>
      </w:tr>
      <w:tr w:rsidR="00743542" w:rsidRPr="00B23A4F" w:rsidTr="00FE304A">
        <w:tc>
          <w:tcPr>
            <w:tcW w:w="5000" w:type="pct"/>
            <w:gridSpan w:val="7"/>
            <w:shd w:val="clear" w:color="auto" w:fill="FFC000"/>
            <w:vAlign w:val="center"/>
          </w:tcPr>
          <w:p w:rsidR="00743542" w:rsidRPr="00DC02D6" w:rsidRDefault="00743542" w:rsidP="00FE304A">
            <w:pPr>
              <w:jc w:val="both"/>
              <w:rPr>
                <w:rFonts w:cs="Arial"/>
                <w:b/>
                <w:sz w:val="24"/>
                <w:szCs w:val="24"/>
              </w:rPr>
            </w:pPr>
            <w:r w:rsidRPr="00DC02D6">
              <w:rPr>
                <w:rFonts w:cs="Arial"/>
                <w:b/>
                <w:sz w:val="24"/>
                <w:szCs w:val="24"/>
              </w:rPr>
              <w:t xml:space="preserve">8.  Assuntos Gerais. </w:t>
            </w:r>
          </w:p>
        </w:tc>
      </w:tr>
      <w:tr w:rsidR="00743542" w:rsidRPr="00B23A4F" w:rsidTr="00D04933">
        <w:tc>
          <w:tcPr>
            <w:tcW w:w="5000" w:type="pct"/>
            <w:gridSpan w:val="7"/>
            <w:shd w:val="clear" w:color="auto" w:fill="FFFFFF" w:themeFill="background1"/>
            <w:vAlign w:val="center"/>
          </w:tcPr>
          <w:p w:rsidR="00743542" w:rsidRPr="00DC02D6" w:rsidRDefault="00743542" w:rsidP="003817BE">
            <w:pPr>
              <w:jc w:val="both"/>
              <w:rPr>
                <w:rFonts w:cs="Arial"/>
                <w:b/>
                <w:sz w:val="24"/>
                <w:szCs w:val="24"/>
              </w:rPr>
            </w:pPr>
          </w:p>
          <w:p w:rsidR="007C0340" w:rsidRPr="00DC02D6" w:rsidRDefault="00040E42" w:rsidP="007C0340">
            <w:pPr>
              <w:rPr>
                <w:rFonts w:cs="Arial"/>
                <w:b/>
                <w:sz w:val="24"/>
                <w:szCs w:val="24"/>
              </w:rPr>
            </w:pPr>
            <w:proofErr w:type="gramStart"/>
            <w:r w:rsidRPr="00DC02D6">
              <w:rPr>
                <w:rFonts w:cs="Arial"/>
                <w:b/>
                <w:sz w:val="24"/>
                <w:szCs w:val="24"/>
              </w:rPr>
              <w:t>8.</w:t>
            </w:r>
            <w:r w:rsidR="007C0340" w:rsidRPr="00DC02D6">
              <w:rPr>
                <w:rFonts w:cs="Arial"/>
                <w:b/>
                <w:sz w:val="24"/>
                <w:szCs w:val="24"/>
              </w:rPr>
              <w:t>1 – Convênio</w:t>
            </w:r>
            <w:proofErr w:type="gramEnd"/>
            <w:r w:rsidR="007C0340" w:rsidRPr="00DC02D6">
              <w:rPr>
                <w:rFonts w:cs="Arial"/>
                <w:b/>
                <w:sz w:val="24"/>
                <w:szCs w:val="24"/>
              </w:rPr>
              <w:t xml:space="preserve"> UFRGS</w:t>
            </w:r>
          </w:p>
          <w:p w:rsidR="00CA203B" w:rsidRPr="00DC02D6" w:rsidRDefault="007C0340" w:rsidP="00831B35">
            <w:pPr>
              <w:jc w:val="both"/>
              <w:rPr>
                <w:rFonts w:cs="Arial"/>
                <w:sz w:val="24"/>
                <w:szCs w:val="24"/>
              </w:rPr>
            </w:pPr>
            <w:r w:rsidRPr="00DC02D6">
              <w:rPr>
                <w:rFonts w:cs="Arial"/>
                <w:sz w:val="24"/>
                <w:szCs w:val="24"/>
              </w:rPr>
              <w:t xml:space="preserve">      A</w:t>
            </w:r>
            <w:proofErr w:type="gramStart"/>
            <w:r w:rsidRPr="00DC02D6">
              <w:rPr>
                <w:rFonts w:cs="Arial"/>
                <w:sz w:val="24"/>
                <w:szCs w:val="24"/>
              </w:rPr>
              <w:t xml:space="preserve">  </w:t>
            </w:r>
            <w:proofErr w:type="gramEnd"/>
            <w:r w:rsidRPr="00DC02D6">
              <w:rPr>
                <w:rFonts w:cs="Arial"/>
                <w:sz w:val="24"/>
                <w:szCs w:val="24"/>
              </w:rPr>
              <w:t>Asses. Técnica Maríndia leu uma minuta de convênio da UFRGS</w:t>
            </w:r>
            <w:r w:rsidR="00CA203B" w:rsidRPr="00DC02D6">
              <w:rPr>
                <w:rFonts w:cs="Arial"/>
                <w:sz w:val="24"/>
                <w:szCs w:val="24"/>
              </w:rPr>
              <w:t xml:space="preserve"> com o Governo do Estado</w:t>
            </w:r>
            <w:r w:rsidRPr="00DC02D6">
              <w:rPr>
                <w:rFonts w:cs="Arial"/>
                <w:sz w:val="24"/>
                <w:szCs w:val="24"/>
              </w:rPr>
              <w:t xml:space="preserve"> encaminhado pela Arq. Silvia</w:t>
            </w:r>
            <w:r w:rsidR="00465760" w:rsidRPr="00DC02D6">
              <w:rPr>
                <w:rFonts w:cs="Arial"/>
                <w:sz w:val="24"/>
                <w:szCs w:val="24"/>
              </w:rPr>
              <w:t xml:space="preserve"> Morel Moreira</w:t>
            </w:r>
            <w:r w:rsidR="00CA203B" w:rsidRPr="00DC02D6">
              <w:rPr>
                <w:rFonts w:cs="Arial"/>
                <w:sz w:val="24"/>
                <w:szCs w:val="24"/>
              </w:rPr>
              <w:t xml:space="preserve">, prevendo a realização de um concurso de projetos entre os estudantes, em que o projeto vencedor será executado, após a formatura do seu autor. A </w:t>
            </w:r>
            <w:proofErr w:type="gramStart"/>
            <w:r w:rsidR="00CA203B" w:rsidRPr="00DC02D6">
              <w:rPr>
                <w:rFonts w:cs="Arial"/>
                <w:sz w:val="24"/>
                <w:szCs w:val="24"/>
              </w:rPr>
              <w:t>Prof.</w:t>
            </w:r>
            <w:proofErr w:type="gramEnd"/>
            <w:r w:rsidR="00CA203B" w:rsidRPr="00DC02D6">
              <w:rPr>
                <w:rFonts w:cs="Arial"/>
                <w:sz w:val="24"/>
                <w:szCs w:val="24"/>
              </w:rPr>
              <w:t xml:space="preserve"> Sílvia solicitou análise do CAU, porque o convênio explicita que o autor do projeto deverá emitir RRT, assim que esteja registrado no CAU, porém fica claro que ele terá realizado o projeto antes de formado, portanto pode caracterizar exercício ilegal da profissão.</w:t>
            </w:r>
          </w:p>
          <w:p w:rsidR="007C0340" w:rsidRPr="00DC02D6" w:rsidRDefault="007C0340" w:rsidP="00831B35">
            <w:pPr>
              <w:jc w:val="both"/>
              <w:rPr>
                <w:rFonts w:cs="Arial"/>
                <w:sz w:val="24"/>
                <w:szCs w:val="24"/>
              </w:rPr>
            </w:pPr>
          </w:p>
          <w:p w:rsidR="007C0340" w:rsidRDefault="00562D94" w:rsidP="00831B35">
            <w:pPr>
              <w:jc w:val="both"/>
              <w:rPr>
                <w:rFonts w:cs="Arial"/>
                <w:sz w:val="24"/>
                <w:szCs w:val="24"/>
              </w:rPr>
            </w:pPr>
            <w:r w:rsidRPr="00DC02D6">
              <w:rPr>
                <w:rFonts w:cs="Arial"/>
                <w:sz w:val="24"/>
                <w:szCs w:val="24"/>
              </w:rPr>
              <w:t>Os conselheiros ficaram com muitas dúvidas, sobre a legalidade dessa situação e sobre como o autor do projeto seria remunerado. Porém, em princípio, não há maior problema, desde que o projeto somente seja executado após o registro no CAU de seu autor.</w:t>
            </w:r>
          </w:p>
          <w:p w:rsidR="00045D95" w:rsidRPr="00DC02D6" w:rsidRDefault="00045D95" w:rsidP="00831B35">
            <w:pPr>
              <w:jc w:val="both"/>
              <w:rPr>
                <w:rFonts w:cs="Arial"/>
                <w:sz w:val="24"/>
                <w:szCs w:val="24"/>
              </w:rPr>
            </w:pPr>
          </w:p>
          <w:p w:rsidR="007C0340" w:rsidRPr="00DC02D6" w:rsidRDefault="009B7958" w:rsidP="009B7958">
            <w:pPr>
              <w:rPr>
                <w:rFonts w:cs="Arial"/>
                <w:sz w:val="24"/>
                <w:szCs w:val="24"/>
              </w:rPr>
            </w:pPr>
            <w:r w:rsidRPr="00DC02D6">
              <w:rPr>
                <w:rFonts w:cs="Arial"/>
                <w:b/>
                <w:sz w:val="24"/>
                <w:szCs w:val="24"/>
              </w:rPr>
              <w:t xml:space="preserve">8.2. </w:t>
            </w:r>
            <w:r w:rsidRPr="00DC02D6">
              <w:rPr>
                <w:rFonts w:cs="Arial"/>
                <w:sz w:val="24"/>
                <w:szCs w:val="24"/>
              </w:rPr>
              <w:t>Em função da plenária extraordinária para análise do Regimento Interno, foi cancelada</w:t>
            </w:r>
            <w:r w:rsidR="007C0340" w:rsidRPr="00DC02D6">
              <w:rPr>
                <w:rFonts w:cs="Arial"/>
                <w:sz w:val="24"/>
                <w:szCs w:val="24"/>
              </w:rPr>
              <w:t xml:space="preserve"> a reunião previamente agendada para o dia 22/03/13. A Coord. propõe as seguintes datas</w:t>
            </w:r>
            <w:r w:rsidRPr="00DC02D6">
              <w:rPr>
                <w:rFonts w:cs="Arial"/>
                <w:sz w:val="24"/>
                <w:szCs w:val="24"/>
              </w:rPr>
              <w:t xml:space="preserve"> para a próxima reunião</w:t>
            </w:r>
            <w:r w:rsidR="007C0340" w:rsidRPr="00DC02D6">
              <w:rPr>
                <w:rFonts w:cs="Arial"/>
                <w:sz w:val="24"/>
                <w:szCs w:val="24"/>
              </w:rPr>
              <w:t>: 25/03, 01/04, 12/04 e 15/04.</w:t>
            </w:r>
          </w:p>
          <w:p w:rsidR="00743542" w:rsidRPr="00DC02D6" w:rsidRDefault="00743542" w:rsidP="00E579A9">
            <w:pPr>
              <w:jc w:val="both"/>
              <w:rPr>
                <w:rFonts w:cs="Arial"/>
                <w:b/>
                <w:sz w:val="24"/>
                <w:szCs w:val="24"/>
              </w:rPr>
            </w:pPr>
          </w:p>
        </w:tc>
      </w:tr>
      <w:tr w:rsidR="00743542" w:rsidRPr="00B23A4F" w:rsidTr="007D4D82">
        <w:trPr>
          <w:trHeight w:val="373"/>
        </w:trPr>
        <w:tc>
          <w:tcPr>
            <w:tcW w:w="2556" w:type="pct"/>
            <w:gridSpan w:val="5"/>
            <w:tcBorders>
              <w:bottom w:val="single" w:sz="4" w:space="0" w:color="auto"/>
              <w:right w:val="single" w:sz="4" w:space="0" w:color="auto"/>
            </w:tcBorders>
            <w:shd w:val="clear" w:color="auto" w:fill="FFFFFF" w:themeFill="background1"/>
          </w:tcPr>
          <w:p w:rsidR="00743542" w:rsidRPr="00DC02D6" w:rsidRDefault="00562D94" w:rsidP="007D4D82">
            <w:pPr>
              <w:jc w:val="both"/>
              <w:rPr>
                <w:rFonts w:cs="Arial"/>
                <w:b/>
                <w:sz w:val="24"/>
                <w:szCs w:val="24"/>
              </w:rPr>
            </w:pPr>
            <w:r w:rsidRPr="00DC02D6">
              <w:rPr>
                <w:rFonts w:cs="Arial"/>
                <w:b/>
                <w:sz w:val="24"/>
                <w:szCs w:val="24"/>
              </w:rPr>
              <w:t>Decisões</w:t>
            </w:r>
          </w:p>
        </w:tc>
        <w:tc>
          <w:tcPr>
            <w:tcW w:w="2444" w:type="pct"/>
            <w:gridSpan w:val="2"/>
            <w:tcBorders>
              <w:bottom w:val="single" w:sz="4" w:space="0" w:color="auto"/>
              <w:right w:val="single" w:sz="4" w:space="0" w:color="auto"/>
            </w:tcBorders>
            <w:shd w:val="clear" w:color="auto" w:fill="FFFFFF" w:themeFill="background1"/>
          </w:tcPr>
          <w:p w:rsidR="00743542" w:rsidRPr="00DC02D6" w:rsidRDefault="00743542" w:rsidP="007D4D82">
            <w:pPr>
              <w:jc w:val="both"/>
              <w:rPr>
                <w:rFonts w:cs="Arial"/>
                <w:b/>
                <w:sz w:val="24"/>
                <w:szCs w:val="24"/>
              </w:rPr>
            </w:pPr>
            <w:r w:rsidRPr="00DC02D6">
              <w:rPr>
                <w:rFonts w:cs="Arial"/>
                <w:b/>
                <w:sz w:val="24"/>
                <w:szCs w:val="24"/>
              </w:rPr>
              <w:t>Providências/Responsável</w:t>
            </w:r>
          </w:p>
        </w:tc>
      </w:tr>
      <w:tr w:rsidR="00743542" w:rsidRPr="00B23A4F" w:rsidTr="00D04933">
        <w:trPr>
          <w:trHeight w:val="421"/>
        </w:trPr>
        <w:tc>
          <w:tcPr>
            <w:tcW w:w="2556" w:type="pct"/>
            <w:gridSpan w:val="5"/>
            <w:tcBorders>
              <w:right w:val="single" w:sz="4" w:space="0" w:color="auto"/>
            </w:tcBorders>
            <w:shd w:val="clear" w:color="auto" w:fill="FFFFFF" w:themeFill="background1"/>
          </w:tcPr>
          <w:p w:rsidR="00743542" w:rsidRPr="00DC02D6" w:rsidRDefault="00336F4E" w:rsidP="00336F4E">
            <w:pPr>
              <w:jc w:val="both"/>
              <w:rPr>
                <w:rFonts w:cs="Arial"/>
                <w:sz w:val="24"/>
                <w:szCs w:val="24"/>
              </w:rPr>
            </w:pPr>
            <w:r w:rsidRPr="00DC02D6">
              <w:rPr>
                <w:rFonts w:cs="Arial"/>
                <w:sz w:val="24"/>
                <w:szCs w:val="24"/>
              </w:rPr>
              <w:t xml:space="preserve">Informar à </w:t>
            </w:r>
            <w:proofErr w:type="gramStart"/>
            <w:r w:rsidRPr="00DC02D6">
              <w:rPr>
                <w:rFonts w:cs="Arial"/>
                <w:sz w:val="24"/>
                <w:szCs w:val="24"/>
              </w:rPr>
              <w:t>Prof.</w:t>
            </w:r>
            <w:proofErr w:type="gramEnd"/>
            <w:r w:rsidRPr="00DC02D6">
              <w:rPr>
                <w:rFonts w:cs="Arial"/>
                <w:sz w:val="24"/>
                <w:szCs w:val="24"/>
              </w:rPr>
              <w:t xml:space="preserve"> Silvia que é importante que o projeto seja executado apenas após a diplomação e o registro no CAU de seu autor. E consultar sobre a remuneração do autor</w:t>
            </w:r>
          </w:p>
        </w:tc>
        <w:tc>
          <w:tcPr>
            <w:tcW w:w="2444" w:type="pct"/>
            <w:gridSpan w:val="2"/>
            <w:tcBorders>
              <w:left w:val="single" w:sz="4" w:space="0" w:color="auto"/>
            </w:tcBorders>
            <w:shd w:val="clear" w:color="auto" w:fill="FFFFFF" w:themeFill="background1"/>
          </w:tcPr>
          <w:p w:rsidR="00743542" w:rsidRPr="00DC02D6" w:rsidRDefault="00336F4E" w:rsidP="00336F4E">
            <w:pPr>
              <w:jc w:val="both"/>
              <w:rPr>
                <w:rFonts w:cs="Arial"/>
                <w:sz w:val="24"/>
                <w:szCs w:val="24"/>
              </w:rPr>
            </w:pPr>
            <w:r w:rsidRPr="00DC02D6">
              <w:rPr>
                <w:rFonts w:cs="Arial"/>
                <w:sz w:val="24"/>
                <w:szCs w:val="24"/>
              </w:rPr>
              <w:t xml:space="preserve">A </w:t>
            </w:r>
            <w:r w:rsidRPr="002437AA">
              <w:rPr>
                <w:rFonts w:cs="Arial"/>
                <w:b/>
                <w:sz w:val="24"/>
                <w:szCs w:val="24"/>
              </w:rPr>
              <w:t>Assessora Maríndia</w:t>
            </w:r>
            <w:r w:rsidRPr="00DC02D6">
              <w:rPr>
                <w:rFonts w:cs="Arial"/>
                <w:sz w:val="24"/>
                <w:szCs w:val="24"/>
              </w:rPr>
              <w:t xml:space="preserve"> fará o contato com a </w:t>
            </w:r>
            <w:proofErr w:type="gramStart"/>
            <w:r w:rsidRPr="00DC02D6">
              <w:rPr>
                <w:rFonts w:cs="Arial"/>
                <w:sz w:val="24"/>
                <w:szCs w:val="24"/>
              </w:rPr>
              <w:t>Prof.</w:t>
            </w:r>
            <w:proofErr w:type="gramEnd"/>
            <w:r w:rsidRPr="00DC02D6">
              <w:rPr>
                <w:rFonts w:cs="Arial"/>
                <w:sz w:val="24"/>
                <w:szCs w:val="24"/>
              </w:rPr>
              <w:t xml:space="preserve"> Silvia.</w:t>
            </w:r>
          </w:p>
        </w:tc>
      </w:tr>
      <w:tr w:rsidR="00743542" w:rsidRPr="00B23A4F" w:rsidTr="00D04933">
        <w:trPr>
          <w:trHeight w:val="421"/>
        </w:trPr>
        <w:tc>
          <w:tcPr>
            <w:tcW w:w="2556" w:type="pct"/>
            <w:gridSpan w:val="5"/>
            <w:tcBorders>
              <w:bottom w:val="single" w:sz="4" w:space="0" w:color="auto"/>
              <w:right w:val="single" w:sz="4" w:space="0" w:color="auto"/>
            </w:tcBorders>
            <w:shd w:val="clear" w:color="auto" w:fill="FFFFFF" w:themeFill="background1"/>
          </w:tcPr>
          <w:p w:rsidR="00743542" w:rsidRPr="00DC02D6" w:rsidRDefault="009B7958" w:rsidP="003817BE">
            <w:pPr>
              <w:jc w:val="both"/>
              <w:rPr>
                <w:rFonts w:cs="Arial"/>
                <w:sz w:val="24"/>
                <w:szCs w:val="24"/>
              </w:rPr>
            </w:pPr>
            <w:r w:rsidRPr="00DC02D6">
              <w:rPr>
                <w:rFonts w:cs="Arial"/>
                <w:sz w:val="24"/>
                <w:szCs w:val="24"/>
              </w:rPr>
              <w:t>Realizar a próxima reunião em uma das datas sugeridas pela Coordenadora.</w:t>
            </w:r>
          </w:p>
        </w:tc>
        <w:tc>
          <w:tcPr>
            <w:tcW w:w="2444" w:type="pct"/>
            <w:gridSpan w:val="2"/>
            <w:tcBorders>
              <w:left w:val="single" w:sz="4" w:space="0" w:color="auto"/>
              <w:bottom w:val="single" w:sz="4" w:space="0" w:color="auto"/>
            </w:tcBorders>
            <w:shd w:val="clear" w:color="auto" w:fill="FFFFFF" w:themeFill="background1"/>
          </w:tcPr>
          <w:p w:rsidR="00743542" w:rsidRPr="00DC02D6" w:rsidRDefault="009B7958" w:rsidP="009B7958">
            <w:pPr>
              <w:jc w:val="both"/>
              <w:rPr>
                <w:rFonts w:cs="Arial"/>
                <w:sz w:val="24"/>
                <w:szCs w:val="24"/>
              </w:rPr>
            </w:pPr>
            <w:r w:rsidRPr="00DC02D6">
              <w:rPr>
                <w:rFonts w:cs="Arial"/>
                <w:sz w:val="24"/>
                <w:szCs w:val="24"/>
              </w:rPr>
              <w:t xml:space="preserve">A </w:t>
            </w:r>
            <w:r w:rsidRPr="002437AA">
              <w:rPr>
                <w:rFonts w:cs="Arial"/>
                <w:b/>
                <w:sz w:val="24"/>
                <w:szCs w:val="24"/>
              </w:rPr>
              <w:t>Secretária Ana</w:t>
            </w:r>
            <w:r w:rsidRPr="00DC02D6">
              <w:rPr>
                <w:rFonts w:cs="Arial"/>
                <w:sz w:val="24"/>
                <w:szCs w:val="24"/>
              </w:rPr>
              <w:t xml:space="preserve"> encaminhará aos membros da comissão as datas propostas para que escolham a que melhor lhes atenda.                                         </w:t>
            </w:r>
          </w:p>
        </w:tc>
      </w:tr>
      <w:tr w:rsidR="00743542" w:rsidTr="00D04933">
        <w:tc>
          <w:tcPr>
            <w:tcW w:w="5000" w:type="pct"/>
            <w:gridSpan w:val="7"/>
            <w:shd w:val="clear" w:color="auto" w:fill="FFFFFF" w:themeFill="background1"/>
            <w:vAlign w:val="center"/>
          </w:tcPr>
          <w:p w:rsidR="00743542" w:rsidRPr="00DC02D6" w:rsidRDefault="00743542" w:rsidP="003817BE">
            <w:pPr>
              <w:jc w:val="both"/>
              <w:rPr>
                <w:rFonts w:cs="Arial"/>
                <w:b/>
                <w:sz w:val="24"/>
                <w:szCs w:val="24"/>
              </w:rPr>
            </w:pPr>
          </w:p>
        </w:tc>
      </w:tr>
    </w:tbl>
    <w:tbl>
      <w:tblPr>
        <w:tblStyle w:val="Tabelacomgrade"/>
        <w:tblpPr w:leftFromText="141" w:rightFromText="141" w:vertAnchor="text" w:horzAnchor="page" w:tblpX="912" w:tblpY="401"/>
        <w:tblW w:w="6579" w:type="pct"/>
        <w:tblLayout w:type="fixed"/>
        <w:tblLook w:val="04A0" w:firstRow="1" w:lastRow="0" w:firstColumn="1" w:lastColumn="0" w:noHBand="0" w:noVBand="1"/>
      </w:tblPr>
      <w:tblGrid>
        <w:gridCol w:w="3227"/>
        <w:gridCol w:w="2127"/>
        <w:gridCol w:w="4851"/>
      </w:tblGrid>
      <w:tr w:rsidR="00D04933" w:rsidRPr="00B23A4F" w:rsidTr="002437AA">
        <w:tc>
          <w:tcPr>
            <w:tcW w:w="5000" w:type="pct"/>
            <w:gridSpan w:val="3"/>
            <w:shd w:val="clear" w:color="auto" w:fill="FFC000"/>
            <w:vAlign w:val="center"/>
          </w:tcPr>
          <w:p w:rsidR="00D04933" w:rsidRPr="00B23A4F" w:rsidRDefault="00951BBA" w:rsidP="00951BBA">
            <w:pPr>
              <w:jc w:val="center"/>
              <w:rPr>
                <w:rFonts w:cs="Arial"/>
                <w:b/>
              </w:rPr>
            </w:pPr>
            <w:r>
              <w:rPr>
                <w:rFonts w:cs="Arial"/>
                <w:b/>
              </w:rPr>
              <w:t>APROVAÇÃO DA SÚMULA</w:t>
            </w:r>
            <w:bookmarkStart w:id="0" w:name="_GoBack"/>
            <w:bookmarkEnd w:id="0"/>
          </w:p>
        </w:tc>
      </w:tr>
      <w:tr w:rsidR="00D04933" w:rsidRPr="00B23A4F" w:rsidTr="002437AA">
        <w:tc>
          <w:tcPr>
            <w:tcW w:w="2623" w:type="pct"/>
            <w:gridSpan w:val="2"/>
            <w:shd w:val="clear" w:color="auto" w:fill="FFFFFF" w:themeFill="background1"/>
          </w:tcPr>
          <w:p w:rsidR="00D04933" w:rsidRPr="00B23A4F" w:rsidRDefault="00D04933" w:rsidP="00E579A9">
            <w:pPr>
              <w:rPr>
                <w:rFonts w:cs="Arial"/>
              </w:rPr>
            </w:pPr>
            <w:r w:rsidRPr="00B23A4F">
              <w:rPr>
                <w:rFonts w:cs="Arial"/>
              </w:rPr>
              <w:t xml:space="preserve">COMISSÃO: </w:t>
            </w:r>
            <w:r w:rsidR="00E579A9">
              <w:rPr>
                <w:rFonts w:cs="Arial"/>
              </w:rPr>
              <w:t>ENSINO E FORMAÇÃO</w:t>
            </w:r>
          </w:p>
        </w:tc>
        <w:tc>
          <w:tcPr>
            <w:tcW w:w="2377" w:type="pct"/>
            <w:shd w:val="clear" w:color="auto" w:fill="FFFFFF" w:themeFill="background1"/>
          </w:tcPr>
          <w:p w:rsidR="00D04933" w:rsidRPr="00B23A4F" w:rsidRDefault="00D04933" w:rsidP="009D52EA">
            <w:pPr>
              <w:rPr>
                <w:rFonts w:cs="Arial"/>
                <w:b/>
              </w:rPr>
            </w:pPr>
            <w:r w:rsidRPr="00B23A4F">
              <w:rPr>
                <w:rFonts w:cs="Arial"/>
              </w:rPr>
              <w:t>DATA:</w:t>
            </w:r>
            <w:r w:rsidR="002437AA">
              <w:rPr>
                <w:rFonts w:cs="Arial"/>
              </w:rPr>
              <w:t xml:space="preserve"> </w:t>
            </w:r>
            <w:r w:rsidR="00F30E27">
              <w:rPr>
                <w:rFonts w:cs="Arial"/>
                <w:b/>
              </w:rPr>
              <w:t>15/03</w:t>
            </w:r>
            <w:r w:rsidRPr="00B23A4F">
              <w:rPr>
                <w:rFonts w:cs="Arial"/>
                <w:b/>
              </w:rPr>
              <w:t>/2013</w:t>
            </w:r>
          </w:p>
        </w:tc>
      </w:tr>
      <w:tr w:rsidR="00D04933" w:rsidRPr="00B23A4F" w:rsidTr="002437AA">
        <w:tc>
          <w:tcPr>
            <w:tcW w:w="1581" w:type="pct"/>
            <w:shd w:val="clear" w:color="auto" w:fill="D9D9D9" w:themeFill="background1" w:themeFillShade="D9"/>
          </w:tcPr>
          <w:p w:rsidR="00D04933" w:rsidRPr="00B23A4F" w:rsidRDefault="00D04933" w:rsidP="009D52EA">
            <w:pPr>
              <w:rPr>
                <w:rFonts w:cs="Arial"/>
                <w:b/>
              </w:rPr>
            </w:pPr>
            <w:r w:rsidRPr="00B23A4F">
              <w:rPr>
                <w:rFonts w:cs="Arial"/>
                <w:b/>
              </w:rPr>
              <w:t>PARTICIPANTES:</w:t>
            </w:r>
          </w:p>
        </w:tc>
        <w:tc>
          <w:tcPr>
            <w:tcW w:w="1042" w:type="pct"/>
            <w:shd w:val="clear" w:color="auto" w:fill="D9D9D9" w:themeFill="background1" w:themeFillShade="D9"/>
          </w:tcPr>
          <w:p w:rsidR="00D04933" w:rsidRPr="00B23A4F" w:rsidRDefault="00D04933" w:rsidP="009D52EA">
            <w:pPr>
              <w:jc w:val="center"/>
              <w:rPr>
                <w:rFonts w:cs="Arial"/>
                <w:b/>
              </w:rPr>
            </w:pPr>
            <w:r w:rsidRPr="00B23A4F">
              <w:rPr>
                <w:rFonts w:cs="Arial"/>
                <w:b/>
              </w:rPr>
              <w:t>CARGO</w:t>
            </w:r>
          </w:p>
        </w:tc>
        <w:tc>
          <w:tcPr>
            <w:tcW w:w="2377" w:type="pct"/>
            <w:shd w:val="clear" w:color="auto" w:fill="D9D9D9" w:themeFill="background1" w:themeFillShade="D9"/>
          </w:tcPr>
          <w:p w:rsidR="00D04933" w:rsidRPr="00B23A4F" w:rsidRDefault="00D04933" w:rsidP="009D52EA">
            <w:pPr>
              <w:jc w:val="center"/>
              <w:rPr>
                <w:rFonts w:cs="Arial"/>
                <w:b/>
              </w:rPr>
            </w:pPr>
            <w:r w:rsidRPr="00B23A4F">
              <w:rPr>
                <w:rFonts w:cs="Arial"/>
                <w:b/>
              </w:rPr>
              <w:t>ASSINATURA</w:t>
            </w:r>
          </w:p>
        </w:tc>
      </w:tr>
      <w:tr w:rsidR="009F6C86" w:rsidRPr="00B23A4F" w:rsidTr="002437AA">
        <w:tc>
          <w:tcPr>
            <w:tcW w:w="1581" w:type="pct"/>
          </w:tcPr>
          <w:p w:rsidR="009F6C86" w:rsidRPr="00B23A4F" w:rsidRDefault="00202F5D" w:rsidP="002437AA">
            <w:pPr>
              <w:rPr>
                <w:rFonts w:cs="Arial"/>
                <w:b/>
              </w:rPr>
            </w:pPr>
            <w:r w:rsidRPr="00202F5D">
              <w:rPr>
                <w:rFonts w:cs="Arial"/>
                <w:b/>
              </w:rPr>
              <w:t>Nirce Saffer Medvedovski</w:t>
            </w:r>
            <w:r w:rsidRPr="00202F5D">
              <w:rPr>
                <w:rFonts w:cs="Arial"/>
                <w:b/>
              </w:rPr>
              <w:tab/>
            </w:r>
            <w:r w:rsidRPr="00202F5D">
              <w:rPr>
                <w:rFonts w:cs="Arial"/>
                <w:b/>
              </w:rPr>
              <w:tab/>
            </w:r>
            <w:r w:rsidRPr="00202F5D">
              <w:rPr>
                <w:rFonts w:cs="Arial"/>
                <w:b/>
              </w:rPr>
              <w:tab/>
            </w:r>
            <w:r w:rsidRPr="00202F5D">
              <w:rPr>
                <w:rFonts w:cs="Arial"/>
                <w:b/>
              </w:rPr>
              <w:tab/>
            </w:r>
            <w:r w:rsidRPr="00202F5D">
              <w:rPr>
                <w:rFonts w:cs="Arial"/>
                <w:b/>
              </w:rPr>
              <w:tab/>
            </w:r>
          </w:p>
        </w:tc>
        <w:tc>
          <w:tcPr>
            <w:tcW w:w="1042" w:type="pct"/>
          </w:tcPr>
          <w:p w:rsidR="009F6C86" w:rsidRPr="00B23A4F" w:rsidRDefault="00202F5D" w:rsidP="009F6C86">
            <w:pPr>
              <w:rPr>
                <w:rFonts w:cs="Arial"/>
              </w:rPr>
            </w:pPr>
            <w:r w:rsidRPr="00202F5D">
              <w:rPr>
                <w:rFonts w:cs="Arial"/>
                <w:b/>
              </w:rPr>
              <w:t>Coordenador</w:t>
            </w:r>
            <w:r>
              <w:rPr>
                <w:rFonts w:cs="Arial"/>
                <w:b/>
              </w:rPr>
              <w:t>a</w:t>
            </w:r>
          </w:p>
        </w:tc>
        <w:tc>
          <w:tcPr>
            <w:tcW w:w="2377" w:type="pct"/>
          </w:tcPr>
          <w:p w:rsidR="009F6C86" w:rsidRPr="00B23A4F" w:rsidRDefault="009F6C86" w:rsidP="009F6C86">
            <w:pPr>
              <w:jc w:val="center"/>
              <w:rPr>
                <w:rFonts w:cs="Arial"/>
                <w:b/>
              </w:rPr>
            </w:pPr>
          </w:p>
          <w:p w:rsidR="009F6C86" w:rsidRPr="00B23A4F" w:rsidRDefault="009F6C86" w:rsidP="009F6C86">
            <w:pPr>
              <w:jc w:val="center"/>
              <w:rPr>
                <w:rFonts w:cs="Arial"/>
                <w:b/>
              </w:rPr>
            </w:pPr>
          </w:p>
        </w:tc>
      </w:tr>
      <w:tr w:rsidR="009F6C86" w:rsidRPr="00B23A4F" w:rsidTr="002437AA">
        <w:tc>
          <w:tcPr>
            <w:tcW w:w="1581" w:type="pct"/>
          </w:tcPr>
          <w:p w:rsidR="009F6C86" w:rsidRPr="00B23A4F" w:rsidRDefault="00202F5D" w:rsidP="009F6C86">
            <w:pPr>
              <w:rPr>
                <w:rFonts w:cs="Arial"/>
                <w:b/>
              </w:rPr>
            </w:pPr>
            <w:r w:rsidRPr="00202F5D">
              <w:rPr>
                <w:rFonts w:cs="Arial"/>
                <w:b/>
              </w:rPr>
              <w:t xml:space="preserve">Luiz </w:t>
            </w:r>
            <w:proofErr w:type="spellStart"/>
            <w:r w:rsidRPr="00202F5D">
              <w:rPr>
                <w:rFonts w:cs="Arial"/>
                <w:b/>
              </w:rPr>
              <w:t>Antonio</w:t>
            </w:r>
            <w:proofErr w:type="spellEnd"/>
            <w:r w:rsidRPr="00202F5D">
              <w:rPr>
                <w:rFonts w:cs="Arial"/>
                <w:b/>
              </w:rPr>
              <w:t xml:space="preserve"> </w:t>
            </w:r>
            <w:proofErr w:type="spellStart"/>
            <w:r w:rsidRPr="00202F5D">
              <w:rPr>
                <w:rFonts w:cs="Arial"/>
                <w:b/>
              </w:rPr>
              <w:t>M.Veríssimo</w:t>
            </w:r>
            <w:proofErr w:type="spellEnd"/>
          </w:p>
        </w:tc>
        <w:tc>
          <w:tcPr>
            <w:tcW w:w="1042" w:type="pct"/>
          </w:tcPr>
          <w:p w:rsidR="009F6C86" w:rsidRPr="00B23A4F" w:rsidRDefault="00202F5D" w:rsidP="009F6C86">
            <w:pPr>
              <w:rPr>
                <w:rFonts w:cs="Arial"/>
              </w:rPr>
            </w:pPr>
            <w:r w:rsidRPr="00202F5D">
              <w:rPr>
                <w:rFonts w:cs="Arial"/>
                <w:b/>
              </w:rPr>
              <w:t>Conselheiro</w:t>
            </w:r>
          </w:p>
        </w:tc>
        <w:tc>
          <w:tcPr>
            <w:tcW w:w="2377" w:type="pct"/>
          </w:tcPr>
          <w:p w:rsidR="009F6C86" w:rsidRDefault="009F6C86" w:rsidP="009F6C86">
            <w:pPr>
              <w:jc w:val="center"/>
              <w:rPr>
                <w:rFonts w:cs="Arial"/>
                <w:b/>
              </w:rPr>
            </w:pPr>
          </w:p>
          <w:p w:rsidR="009F6C86" w:rsidRPr="00B23A4F" w:rsidRDefault="009F6C86" w:rsidP="009F6C86">
            <w:pPr>
              <w:jc w:val="center"/>
              <w:rPr>
                <w:rFonts w:cs="Arial"/>
                <w:b/>
              </w:rPr>
            </w:pPr>
          </w:p>
        </w:tc>
      </w:tr>
      <w:tr w:rsidR="009F6C86" w:rsidRPr="00B23A4F" w:rsidTr="002437AA">
        <w:tc>
          <w:tcPr>
            <w:tcW w:w="1581" w:type="pct"/>
          </w:tcPr>
          <w:p w:rsidR="009F6C86" w:rsidRPr="00B23A4F" w:rsidRDefault="00202F5D" w:rsidP="009F6C86">
            <w:pPr>
              <w:rPr>
                <w:rFonts w:cs="Arial"/>
                <w:b/>
              </w:rPr>
            </w:pPr>
            <w:r w:rsidRPr="00202F5D">
              <w:rPr>
                <w:rFonts w:cs="Arial"/>
                <w:b/>
              </w:rPr>
              <w:t>Cláudio Fischer</w:t>
            </w:r>
          </w:p>
        </w:tc>
        <w:tc>
          <w:tcPr>
            <w:tcW w:w="1042" w:type="pct"/>
          </w:tcPr>
          <w:p w:rsidR="009F6C86" w:rsidRPr="00B23A4F" w:rsidRDefault="00202F5D" w:rsidP="009F6C86">
            <w:pPr>
              <w:rPr>
                <w:rFonts w:cs="Arial"/>
              </w:rPr>
            </w:pPr>
            <w:r w:rsidRPr="00202F5D">
              <w:rPr>
                <w:rFonts w:cs="Arial"/>
                <w:b/>
              </w:rPr>
              <w:t>Conselheiro</w:t>
            </w:r>
          </w:p>
        </w:tc>
        <w:tc>
          <w:tcPr>
            <w:tcW w:w="2377" w:type="pct"/>
          </w:tcPr>
          <w:p w:rsidR="009F6C86" w:rsidRDefault="009F6C86" w:rsidP="009F6C86">
            <w:pPr>
              <w:jc w:val="center"/>
              <w:rPr>
                <w:rFonts w:cs="Arial"/>
                <w:b/>
              </w:rPr>
            </w:pPr>
          </w:p>
          <w:p w:rsidR="009F6C86" w:rsidRPr="00B23A4F" w:rsidRDefault="009F6C86" w:rsidP="009F6C86">
            <w:pPr>
              <w:jc w:val="center"/>
              <w:rPr>
                <w:rFonts w:cs="Arial"/>
                <w:b/>
              </w:rPr>
            </w:pPr>
          </w:p>
        </w:tc>
      </w:tr>
      <w:tr w:rsidR="009F6C86" w:rsidRPr="00B23A4F" w:rsidTr="002437AA">
        <w:trPr>
          <w:trHeight w:val="502"/>
        </w:trPr>
        <w:tc>
          <w:tcPr>
            <w:tcW w:w="1581" w:type="pct"/>
          </w:tcPr>
          <w:p w:rsidR="009F6C86" w:rsidRPr="00B23A4F" w:rsidRDefault="00202F5D" w:rsidP="009F6C86">
            <w:pPr>
              <w:rPr>
                <w:rFonts w:cs="Arial"/>
                <w:b/>
              </w:rPr>
            </w:pPr>
            <w:r w:rsidRPr="00202F5D">
              <w:rPr>
                <w:rFonts w:cs="Arial"/>
                <w:b/>
              </w:rPr>
              <w:t>Nino Roberto S. Machado</w:t>
            </w:r>
          </w:p>
        </w:tc>
        <w:tc>
          <w:tcPr>
            <w:tcW w:w="1042" w:type="pct"/>
          </w:tcPr>
          <w:p w:rsidR="009F6C86" w:rsidRPr="00B23A4F" w:rsidRDefault="00202F5D" w:rsidP="009F6C86">
            <w:pPr>
              <w:rPr>
                <w:rFonts w:cs="Arial"/>
              </w:rPr>
            </w:pPr>
            <w:r w:rsidRPr="00202F5D">
              <w:rPr>
                <w:rFonts w:cs="Arial"/>
                <w:b/>
              </w:rPr>
              <w:t>Conselheiro</w:t>
            </w:r>
          </w:p>
        </w:tc>
        <w:tc>
          <w:tcPr>
            <w:tcW w:w="2377" w:type="pct"/>
          </w:tcPr>
          <w:p w:rsidR="009F6C86" w:rsidRPr="00B23A4F" w:rsidRDefault="009F6C86" w:rsidP="00202F5D">
            <w:pPr>
              <w:jc w:val="center"/>
              <w:rPr>
                <w:rFonts w:cs="Arial"/>
                <w:b/>
              </w:rPr>
            </w:pPr>
          </w:p>
        </w:tc>
      </w:tr>
      <w:tr w:rsidR="009F6C86" w:rsidRPr="00B23A4F" w:rsidTr="002437AA">
        <w:tc>
          <w:tcPr>
            <w:tcW w:w="1581" w:type="pct"/>
          </w:tcPr>
          <w:p w:rsidR="009F6C86" w:rsidRPr="00B23A4F" w:rsidRDefault="00202F5D" w:rsidP="009F6C86">
            <w:pPr>
              <w:rPr>
                <w:rFonts w:cs="Arial"/>
                <w:b/>
              </w:rPr>
            </w:pPr>
            <w:r w:rsidRPr="00202F5D">
              <w:rPr>
                <w:rFonts w:cs="Arial"/>
                <w:b/>
              </w:rPr>
              <w:t>Paulo Ricardo Bregatto</w:t>
            </w:r>
          </w:p>
        </w:tc>
        <w:tc>
          <w:tcPr>
            <w:tcW w:w="1042" w:type="pct"/>
          </w:tcPr>
          <w:p w:rsidR="009F6C86" w:rsidRPr="00B23A4F" w:rsidRDefault="00202F5D" w:rsidP="009F6C86">
            <w:pPr>
              <w:rPr>
                <w:rFonts w:cs="Arial"/>
              </w:rPr>
            </w:pPr>
            <w:r w:rsidRPr="00202F5D">
              <w:rPr>
                <w:rFonts w:cs="Arial"/>
                <w:b/>
              </w:rPr>
              <w:t>Conselheiro</w:t>
            </w:r>
          </w:p>
        </w:tc>
        <w:tc>
          <w:tcPr>
            <w:tcW w:w="2377" w:type="pct"/>
          </w:tcPr>
          <w:p w:rsidR="009F6C86" w:rsidRPr="00B23A4F" w:rsidRDefault="009F6C86" w:rsidP="009F6C86">
            <w:pPr>
              <w:jc w:val="center"/>
              <w:rPr>
                <w:rFonts w:cs="Arial"/>
                <w:b/>
              </w:rPr>
            </w:pPr>
          </w:p>
          <w:p w:rsidR="009F6C86" w:rsidRPr="00B23A4F" w:rsidRDefault="009F6C86" w:rsidP="009F6C86">
            <w:pPr>
              <w:jc w:val="center"/>
              <w:rPr>
                <w:rFonts w:cs="Arial"/>
                <w:b/>
              </w:rPr>
            </w:pPr>
          </w:p>
        </w:tc>
      </w:tr>
      <w:tr w:rsidR="009F6C86" w:rsidRPr="00B23A4F" w:rsidTr="002437AA">
        <w:trPr>
          <w:trHeight w:val="227"/>
        </w:trPr>
        <w:tc>
          <w:tcPr>
            <w:tcW w:w="1581" w:type="pct"/>
          </w:tcPr>
          <w:p w:rsidR="009F6C86" w:rsidRPr="00B23A4F" w:rsidRDefault="00202F5D" w:rsidP="002437AA">
            <w:pPr>
              <w:rPr>
                <w:rFonts w:cs="Arial"/>
                <w:b/>
              </w:rPr>
            </w:pPr>
            <w:r w:rsidRPr="00202F5D">
              <w:rPr>
                <w:rFonts w:cs="Arial"/>
                <w:b/>
              </w:rPr>
              <w:t xml:space="preserve">Maríndia </w:t>
            </w:r>
            <w:r>
              <w:rPr>
                <w:rFonts w:cs="Arial"/>
                <w:b/>
              </w:rPr>
              <w:t xml:space="preserve">I. </w:t>
            </w:r>
            <w:r w:rsidRPr="00202F5D">
              <w:rPr>
                <w:rFonts w:cs="Arial"/>
                <w:b/>
              </w:rPr>
              <w:t>Girardello</w:t>
            </w:r>
          </w:p>
        </w:tc>
        <w:tc>
          <w:tcPr>
            <w:tcW w:w="1042" w:type="pct"/>
          </w:tcPr>
          <w:p w:rsidR="00202F5D" w:rsidRPr="00202F5D" w:rsidRDefault="00202F5D" w:rsidP="00202F5D">
            <w:pPr>
              <w:rPr>
                <w:rFonts w:cs="Arial"/>
                <w:b/>
              </w:rPr>
            </w:pPr>
            <w:r w:rsidRPr="00202F5D">
              <w:rPr>
                <w:rFonts w:cs="Arial"/>
                <w:b/>
              </w:rPr>
              <w:t>Assessora</w:t>
            </w:r>
            <w:r w:rsidR="002437AA">
              <w:rPr>
                <w:rFonts w:cs="Arial"/>
                <w:b/>
              </w:rPr>
              <w:t xml:space="preserve"> Técnica</w:t>
            </w:r>
          </w:p>
          <w:p w:rsidR="009F6C86" w:rsidRPr="00B23A4F" w:rsidRDefault="009F6C86" w:rsidP="009F6C86">
            <w:pPr>
              <w:rPr>
                <w:rFonts w:cs="Arial"/>
              </w:rPr>
            </w:pPr>
          </w:p>
        </w:tc>
        <w:tc>
          <w:tcPr>
            <w:tcW w:w="2377" w:type="pct"/>
          </w:tcPr>
          <w:p w:rsidR="009F6C86" w:rsidRPr="00B23A4F" w:rsidRDefault="009F6C86" w:rsidP="009F6C86">
            <w:pPr>
              <w:jc w:val="center"/>
              <w:rPr>
                <w:rFonts w:cs="Arial"/>
                <w:b/>
              </w:rPr>
            </w:pPr>
          </w:p>
          <w:p w:rsidR="009F6C86" w:rsidRPr="00B23A4F" w:rsidRDefault="009F6C86" w:rsidP="009F6C86">
            <w:pPr>
              <w:jc w:val="center"/>
              <w:rPr>
                <w:rFonts w:cs="Arial"/>
                <w:b/>
              </w:rPr>
            </w:pPr>
          </w:p>
        </w:tc>
      </w:tr>
      <w:tr w:rsidR="00202F5D" w:rsidRPr="00B23A4F" w:rsidTr="002437AA">
        <w:trPr>
          <w:trHeight w:val="227"/>
        </w:trPr>
        <w:tc>
          <w:tcPr>
            <w:tcW w:w="1581" w:type="pct"/>
          </w:tcPr>
          <w:p w:rsidR="00202F5D" w:rsidRPr="00B23A4F" w:rsidRDefault="00202F5D" w:rsidP="009F6C86">
            <w:pPr>
              <w:rPr>
                <w:rFonts w:cs="Arial"/>
                <w:b/>
              </w:rPr>
            </w:pPr>
            <w:r w:rsidRPr="00202F5D">
              <w:rPr>
                <w:rFonts w:cs="Arial"/>
                <w:b/>
              </w:rPr>
              <w:t>Ana Cristina S. Carvalho</w:t>
            </w:r>
          </w:p>
        </w:tc>
        <w:tc>
          <w:tcPr>
            <w:tcW w:w="1042" w:type="pct"/>
          </w:tcPr>
          <w:p w:rsidR="00202F5D" w:rsidRDefault="00202F5D" w:rsidP="009F6C86">
            <w:pPr>
              <w:rPr>
                <w:rFonts w:cs="Arial"/>
                <w:b/>
              </w:rPr>
            </w:pPr>
            <w:r w:rsidRPr="00202F5D">
              <w:rPr>
                <w:rFonts w:cs="Arial"/>
                <w:b/>
              </w:rPr>
              <w:t>Secretária</w:t>
            </w:r>
            <w:r w:rsidR="002437AA">
              <w:rPr>
                <w:rFonts w:cs="Arial"/>
                <w:b/>
              </w:rPr>
              <w:t xml:space="preserve"> Executiva</w:t>
            </w:r>
          </w:p>
          <w:p w:rsidR="002437AA" w:rsidRPr="00B23A4F" w:rsidRDefault="002437AA" w:rsidP="009F6C86">
            <w:pPr>
              <w:rPr>
                <w:rFonts w:cs="Arial"/>
              </w:rPr>
            </w:pPr>
          </w:p>
        </w:tc>
        <w:tc>
          <w:tcPr>
            <w:tcW w:w="2377" w:type="pct"/>
          </w:tcPr>
          <w:p w:rsidR="00202F5D" w:rsidRPr="00B23A4F" w:rsidRDefault="00202F5D" w:rsidP="009F6C86">
            <w:pPr>
              <w:jc w:val="center"/>
              <w:rPr>
                <w:rFonts w:cs="Arial"/>
                <w:b/>
              </w:rPr>
            </w:pPr>
          </w:p>
        </w:tc>
      </w:tr>
      <w:tr w:rsidR="009F6C86" w:rsidRPr="00B23A4F" w:rsidTr="002437AA">
        <w:tc>
          <w:tcPr>
            <w:tcW w:w="1581" w:type="pct"/>
            <w:shd w:val="clear" w:color="auto" w:fill="D9D9D9" w:themeFill="background1" w:themeFillShade="D9"/>
          </w:tcPr>
          <w:p w:rsidR="009F6C86" w:rsidRPr="00B23A4F" w:rsidRDefault="009F6C86" w:rsidP="009F6C86">
            <w:pPr>
              <w:rPr>
                <w:rFonts w:cs="Arial"/>
                <w:b/>
              </w:rPr>
            </w:pPr>
            <w:r w:rsidRPr="00B23A4F">
              <w:rPr>
                <w:rFonts w:cs="Arial"/>
                <w:b/>
              </w:rPr>
              <w:t>DEMAIS PARTICIPANTES:</w:t>
            </w:r>
          </w:p>
        </w:tc>
        <w:tc>
          <w:tcPr>
            <w:tcW w:w="1042" w:type="pct"/>
            <w:shd w:val="clear" w:color="auto" w:fill="D9D9D9" w:themeFill="background1" w:themeFillShade="D9"/>
          </w:tcPr>
          <w:p w:rsidR="009F6C86" w:rsidRPr="00B23A4F" w:rsidRDefault="009F6C86" w:rsidP="009F6C86">
            <w:pPr>
              <w:rPr>
                <w:rFonts w:cs="Arial"/>
              </w:rPr>
            </w:pPr>
          </w:p>
        </w:tc>
        <w:tc>
          <w:tcPr>
            <w:tcW w:w="2377" w:type="pct"/>
            <w:shd w:val="clear" w:color="auto" w:fill="D9D9D9" w:themeFill="background1" w:themeFillShade="D9"/>
          </w:tcPr>
          <w:p w:rsidR="009F6C86" w:rsidRPr="00B23A4F" w:rsidRDefault="009F6C86" w:rsidP="009F6C86">
            <w:pPr>
              <w:rPr>
                <w:rFonts w:cs="Arial"/>
                <w:b/>
              </w:rPr>
            </w:pPr>
          </w:p>
        </w:tc>
      </w:tr>
      <w:tr w:rsidR="009F6C86" w:rsidRPr="00B23A4F" w:rsidTr="002437AA">
        <w:tc>
          <w:tcPr>
            <w:tcW w:w="1581" w:type="pct"/>
          </w:tcPr>
          <w:p w:rsidR="009F6C86" w:rsidRPr="00B23A4F" w:rsidRDefault="009F6C86" w:rsidP="009F6C86">
            <w:pPr>
              <w:rPr>
                <w:rFonts w:cs="Arial"/>
                <w:b/>
              </w:rPr>
            </w:pPr>
            <w:r w:rsidRPr="00B23A4F">
              <w:rPr>
                <w:rFonts w:cs="Arial"/>
                <w:b/>
              </w:rPr>
              <w:t>Roberto Py</w:t>
            </w:r>
          </w:p>
        </w:tc>
        <w:tc>
          <w:tcPr>
            <w:tcW w:w="1042" w:type="pct"/>
          </w:tcPr>
          <w:p w:rsidR="009F6C86" w:rsidRPr="00737007" w:rsidRDefault="009F6C86" w:rsidP="009F6C86">
            <w:pPr>
              <w:rPr>
                <w:rFonts w:cs="Arial"/>
                <w:b/>
              </w:rPr>
            </w:pPr>
            <w:r w:rsidRPr="00737007">
              <w:rPr>
                <w:rFonts w:cs="Arial"/>
                <w:b/>
              </w:rPr>
              <w:t>Presidente</w:t>
            </w:r>
          </w:p>
        </w:tc>
        <w:tc>
          <w:tcPr>
            <w:tcW w:w="2377" w:type="pct"/>
          </w:tcPr>
          <w:p w:rsidR="009F6C86" w:rsidRPr="00B23A4F" w:rsidRDefault="009F6C86" w:rsidP="009F6C86">
            <w:pPr>
              <w:jc w:val="center"/>
              <w:rPr>
                <w:rFonts w:cs="Arial"/>
                <w:b/>
              </w:rPr>
            </w:pPr>
          </w:p>
          <w:p w:rsidR="009F6C86" w:rsidRPr="00B23A4F" w:rsidRDefault="009F6C86" w:rsidP="009F6C86">
            <w:pPr>
              <w:jc w:val="center"/>
              <w:rPr>
                <w:rFonts w:cs="Arial"/>
                <w:b/>
              </w:rPr>
            </w:pPr>
          </w:p>
        </w:tc>
      </w:tr>
    </w:tbl>
    <w:p w:rsidR="003817BE" w:rsidRDefault="003817BE"/>
    <w:sectPr w:rsidR="003817BE" w:rsidSect="003817BE">
      <w:pgSz w:w="11906" w:h="16838"/>
      <w:pgMar w:top="1418" w:right="1701" w:bottom="1418" w:left="1701" w:header="709" w:footer="709" w:gutter="96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35D9F"/>
    <w:rsid w:val="00040E42"/>
    <w:rsid w:val="00045D95"/>
    <w:rsid w:val="000A083A"/>
    <w:rsid w:val="000A6CD7"/>
    <w:rsid w:val="000F291F"/>
    <w:rsid w:val="000F6DD2"/>
    <w:rsid w:val="0011750D"/>
    <w:rsid w:val="00160155"/>
    <w:rsid w:val="001734AD"/>
    <w:rsid w:val="001C449B"/>
    <w:rsid w:val="00202F5D"/>
    <w:rsid w:val="00224C9B"/>
    <w:rsid w:val="002437AA"/>
    <w:rsid w:val="00287AE1"/>
    <w:rsid w:val="002C7AE9"/>
    <w:rsid w:val="002E2373"/>
    <w:rsid w:val="00301608"/>
    <w:rsid w:val="00313EE1"/>
    <w:rsid w:val="00332119"/>
    <w:rsid w:val="00336F4E"/>
    <w:rsid w:val="0034545A"/>
    <w:rsid w:val="00346C3D"/>
    <w:rsid w:val="003817BE"/>
    <w:rsid w:val="00404B80"/>
    <w:rsid w:val="00423A0C"/>
    <w:rsid w:val="00426AC6"/>
    <w:rsid w:val="004278E0"/>
    <w:rsid w:val="004468B6"/>
    <w:rsid w:val="00465760"/>
    <w:rsid w:val="004C7944"/>
    <w:rsid w:val="004D1303"/>
    <w:rsid w:val="004E2A36"/>
    <w:rsid w:val="004E37DC"/>
    <w:rsid w:val="004E5F28"/>
    <w:rsid w:val="00500328"/>
    <w:rsid w:val="00513484"/>
    <w:rsid w:val="00523664"/>
    <w:rsid w:val="00562D94"/>
    <w:rsid w:val="00563A4D"/>
    <w:rsid w:val="0057365D"/>
    <w:rsid w:val="00576124"/>
    <w:rsid w:val="005B18B9"/>
    <w:rsid w:val="005E5888"/>
    <w:rsid w:val="005E5DE0"/>
    <w:rsid w:val="006119F3"/>
    <w:rsid w:val="00633574"/>
    <w:rsid w:val="00637C03"/>
    <w:rsid w:val="00646B97"/>
    <w:rsid w:val="00683E4C"/>
    <w:rsid w:val="00686BEF"/>
    <w:rsid w:val="00737007"/>
    <w:rsid w:val="00737E12"/>
    <w:rsid w:val="00743542"/>
    <w:rsid w:val="00797457"/>
    <w:rsid w:val="007B5357"/>
    <w:rsid w:val="007C0340"/>
    <w:rsid w:val="007C27D9"/>
    <w:rsid w:val="007D4D82"/>
    <w:rsid w:val="007F4756"/>
    <w:rsid w:val="00802DAE"/>
    <w:rsid w:val="00806ED4"/>
    <w:rsid w:val="00812BA5"/>
    <w:rsid w:val="00814236"/>
    <w:rsid w:val="00827019"/>
    <w:rsid w:val="00831B35"/>
    <w:rsid w:val="0084381C"/>
    <w:rsid w:val="0086478F"/>
    <w:rsid w:val="00875837"/>
    <w:rsid w:val="00876BB1"/>
    <w:rsid w:val="008C5345"/>
    <w:rsid w:val="008E4B3F"/>
    <w:rsid w:val="00951BBA"/>
    <w:rsid w:val="00973CA7"/>
    <w:rsid w:val="00981732"/>
    <w:rsid w:val="009855EB"/>
    <w:rsid w:val="009B29C2"/>
    <w:rsid w:val="009B7958"/>
    <w:rsid w:val="009C16D1"/>
    <w:rsid w:val="009D52EA"/>
    <w:rsid w:val="009F0757"/>
    <w:rsid w:val="009F6C86"/>
    <w:rsid w:val="00A14ABE"/>
    <w:rsid w:val="00A457A7"/>
    <w:rsid w:val="00B01978"/>
    <w:rsid w:val="00B20110"/>
    <w:rsid w:val="00B53794"/>
    <w:rsid w:val="00B73B42"/>
    <w:rsid w:val="00BA089C"/>
    <w:rsid w:val="00BA7030"/>
    <w:rsid w:val="00BC63C0"/>
    <w:rsid w:val="00BC6AD6"/>
    <w:rsid w:val="00C24899"/>
    <w:rsid w:val="00C916BF"/>
    <w:rsid w:val="00CA203B"/>
    <w:rsid w:val="00CC6F07"/>
    <w:rsid w:val="00CF2030"/>
    <w:rsid w:val="00D04933"/>
    <w:rsid w:val="00D313A8"/>
    <w:rsid w:val="00D712A9"/>
    <w:rsid w:val="00DA1AEB"/>
    <w:rsid w:val="00DB1882"/>
    <w:rsid w:val="00DB2239"/>
    <w:rsid w:val="00DC02D6"/>
    <w:rsid w:val="00DC3663"/>
    <w:rsid w:val="00E17ED8"/>
    <w:rsid w:val="00E579A9"/>
    <w:rsid w:val="00E86FA5"/>
    <w:rsid w:val="00EB7507"/>
    <w:rsid w:val="00EC3E3B"/>
    <w:rsid w:val="00EF1665"/>
    <w:rsid w:val="00F30E27"/>
    <w:rsid w:val="00F34223"/>
    <w:rsid w:val="00F70F1E"/>
    <w:rsid w:val="00F9006B"/>
    <w:rsid w:val="00F93403"/>
    <w:rsid w:val="00FD02AA"/>
    <w:rsid w:val="00FD20AA"/>
    <w:rsid w:val="00FD2DDF"/>
    <w:rsid w:val="00FE3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CF2030"/>
    <w:pPr>
      <w:ind w:left="720"/>
      <w:contextualSpacing/>
    </w:pPr>
  </w:style>
  <w:style w:type="paragraph" w:styleId="Textodebalo">
    <w:name w:val="Balloon Text"/>
    <w:basedOn w:val="Normal"/>
    <w:link w:val="TextodebaloChar"/>
    <w:uiPriority w:val="99"/>
    <w:semiHidden/>
    <w:unhideWhenUsed/>
    <w:rsid w:val="007D4D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D82"/>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CF2030"/>
    <w:pPr>
      <w:ind w:left="720"/>
      <w:contextualSpacing/>
    </w:pPr>
  </w:style>
  <w:style w:type="paragraph" w:styleId="Textodebalo">
    <w:name w:val="Balloon Text"/>
    <w:basedOn w:val="Normal"/>
    <w:link w:val="TextodebaloChar"/>
    <w:uiPriority w:val="99"/>
    <w:semiHidden/>
    <w:unhideWhenUsed/>
    <w:rsid w:val="007D4D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D82"/>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B57B-DEB4-42B0-911A-29DF40A2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1324</Words>
  <Characters>7154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2013-04-24T14:57:00Z</cp:lastPrinted>
  <dcterms:created xsi:type="dcterms:W3CDTF">2013-03-19T20:47:00Z</dcterms:created>
  <dcterms:modified xsi:type="dcterms:W3CDTF">2013-05-02T21:01:00Z</dcterms:modified>
</cp:coreProperties>
</file>