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458"/>
      </w:tblGrid>
      <w:tr w:rsidR="00020BC5" w:rsidRPr="009E47A2" w:rsidTr="007C7E87">
        <w:trPr>
          <w:trHeight w:val="276"/>
        </w:trPr>
        <w:tc>
          <w:tcPr>
            <w:tcW w:w="9523" w:type="dxa"/>
            <w:gridSpan w:val="8"/>
            <w:shd w:val="clear" w:color="auto" w:fill="D9D9D9" w:themeFill="background1" w:themeFillShade="D9"/>
          </w:tcPr>
          <w:p w:rsidR="00020BC5" w:rsidRPr="009E47A2" w:rsidRDefault="004B41E6" w:rsidP="00976FFB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976FFB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C7E87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726" w:type="dxa"/>
            <w:gridSpan w:val="5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976FFB">
              <w:rPr>
                <w:rFonts w:asciiTheme="majorHAnsi" w:hAnsiTheme="majorHAnsi" w:cs="Arial"/>
              </w:rPr>
              <w:t>15</w:t>
            </w:r>
            <w:r w:rsidR="000A58D1">
              <w:rPr>
                <w:rFonts w:asciiTheme="majorHAnsi" w:hAnsiTheme="majorHAnsi" w:cs="Arial"/>
              </w:rPr>
              <w:t>/06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7C7E87">
        <w:tc>
          <w:tcPr>
            <w:tcW w:w="952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3B481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Marcelo Petrucci Maia, Conselheiro</w:t>
            </w:r>
            <w:r w:rsidR="00EF576A">
              <w:rPr>
                <w:rFonts w:asciiTheme="majorHAnsi" w:hAnsiTheme="majorHAnsi" w:cs="Times New Roman"/>
              </w:rPr>
              <w:t>s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Pr="00117DD3">
              <w:rPr>
                <w:rFonts w:asciiTheme="majorHAnsi" w:hAnsiTheme="majorHAnsi" w:cs="Times New Roman"/>
              </w:rPr>
              <w:t xml:space="preserve"> e </w:t>
            </w:r>
            <w:r w:rsidR="00F50721">
              <w:rPr>
                <w:rFonts w:asciiTheme="majorHAnsi" w:hAnsiTheme="majorHAnsi" w:cs="Times New Roman"/>
              </w:rPr>
              <w:t>Márcio Lontra</w:t>
            </w:r>
            <w:r w:rsidRPr="00117DD3">
              <w:rPr>
                <w:rFonts w:asciiTheme="majorHAnsi" w:hAnsiTheme="majorHAnsi" w:cs="Times New Roman"/>
              </w:rPr>
              <w:t>,</w:t>
            </w:r>
            <w:r w:rsidR="00EF576A">
              <w:rPr>
                <w:rFonts w:asciiTheme="majorHAnsi" w:hAnsiTheme="majorHAnsi" w:cs="Times New Roman"/>
              </w:rPr>
              <w:t xml:space="preserve"> o a</w:t>
            </w:r>
            <w:r w:rsidRPr="00117DD3">
              <w:rPr>
                <w:rFonts w:asciiTheme="majorHAnsi" w:hAnsiTheme="majorHAnsi" w:cs="Times New Roman"/>
              </w:rPr>
              <w:t xml:space="preserve">ssessor </w:t>
            </w:r>
            <w:r w:rsidR="00EF576A">
              <w:rPr>
                <w:rFonts w:asciiTheme="majorHAnsi" w:hAnsiTheme="majorHAnsi" w:cs="Times New Roman"/>
              </w:rPr>
              <w:t>j</w:t>
            </w:r>
            <w:r w:rsidRPr="00117DD3">
              <w:rPr>
                <w:rFonts w:asciiTheme="majorHAnsi" w:hAnsiTheme="majorHAnsi" w:cs="Times New Roman"/>
              </w:rPr>
              <w:t xml:space="preserve">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8441BA">
              <w:rPr>
                <w:rFonts w:asciiTheme="majorHAnsi" w:hAnsiTheme="majorHAnsi" w:cs="Times New Roman"/>
              </w:rPr>
              <w:t xml:space="preserve">Assistente Administrativa Gabriela Teixeira da Silva </w:t>
            </w:r>
            <w:r w:rsidR="003B4814">
              <w:rPr>
                <w:rFonts w:asciiTheme="majorHAnsi" w:hAnsiTheme="majorHAnsi" w:cs="Times New Roman"/>
              </w:rPr>
              <w:t>em substituição da</w:t>
            </w:r>
            <w:r w:rsidR="008441BA">
              <w:rPr>
                <w:rFonts w:asciiTheme="majorHAnsi" w:hAnsiTheme="majorHAnsi" w:cs="Times New Roman"/>
              </w:rPr>
              <w:t xml:space="preserve"> Secretária Executiva</w:t>
            </w:r>
            <w:r w:rsidR="00682272" w:rsidRPr="00117DD3">
              <w:rPr>
                <w:rFonts w:asciiTheme="majorHAnsi" w:hAnsiTheme="majorHAnsi" w:cs="Times New Roman"/>
              </w:rPr>
              <w:t xml:space="preserve"> Carla Regina Dal Lago Valério.</w:t>
            </w:r>
          </w:p>
        </w:tc>
      </w:tr>
      <w:tr w:rsidR="009E47A2" w:rsidRPr="009E47A2" w:rsidTr="007C7E87">
        <w:tc>
          <w:tcPr>
            <w:tcW w:w="952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7C7E87">
        <w:trPr>
          <w:trHeight w:val="62"/>
        </w:trPr>
        <w:tc>
          <w:tcPr>
            <w:tcW w:w="952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0A58D1" w:rsidP="00976FF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Aprovação da súmula da 4</w:t>
            </w:r>
            <w:r w:rsidR="00976FFB">
              <w:rPr>
                <w:rFonts w:asciiTheme="majorHAnsi" w:eastAsia="Times New Roman" w:hAnsiTheme="majorHAnsi"/>
                <w:b/>
                <w:color w:val="000000"/>
              </w:rPr>
              <w:t>1</w:t>
            </w:r>
            <w:r w:rsidR="00F3150B" w:rsidRPr="00F3150B">
              <w:rPr>
                <w:rFonts w:asciiTheme="majorHAnsi" w:eastAsia="Times New Roman" w:hAnsiTheme="majorHAnsi"/>
                <w:b/>
                <w:color w:val="000000"/>
              </w:rPr>
              <w:t>ª Reunião da Comissão.</w:t>
            </w:r>
          </w:p>
        </w:tc>
      </w:tr>
      <w:tr w:rsidR="009E47A2" w:rsidRPr="00403F91" w:rsidTr="007C7E87">
        <w:trPr>
          <w:trHeight w:val="203"/>
        </w:trPr>
        <w:tc>
          <w:tcPr>
            <w:tcW w:w="9523" w:type="dxa"/>
            <w:gridSpan w:val="8"/>
            <w:shd w:val="clear" w:color="auto" w:fill="FFFFFF" w:themeFill="background1"/>
          </w:tcPr>
          <w:p w:rsidR="00AD496F" w:rsidRPr="00117DD3" w:rsidRDefault="00E10E0B" w:rsidP="00280CF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9E47A2" w:rsidTr="007C7E87">
        <w:trPr>
          <w:trHeight w:val="62"/>
        </w:trPr>
        <w:tc>
          <w:tcPr>
            <w:tcW w:w="952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7C7E8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7C7E8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F3150B" w:rsidTr="007C7E87">
        <w:trPr>
          <w:trHeight w:val="62"/>
        </w:trPr>
        <w:tc>
          <w:tcPr>
            <w:tcW w:w="952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8441BA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Análise de Processos</w:t>
            </w:r>
          </w:p>
        </w:tc>
      </w:tr>
      <w:tr w:rsidR="009E47A2" w:rsidRPr="00403F91" w:rsidTr="007C7E87">
        <w:trPr>
          <w:trHeight w:val="203"/>
        </w:trPr>
        <w:tc>
          <w:tcPr>
            <w:tcW w:w="9523" w:type="dxa"/>
            <w:gridSpan w:val="8"/>
            <w:shd w:val="clear" w:color="auto" w:fill="FFFFFF" w:themeFill="background1"/>
          </w:tcPr>
          <w:p w:rsidR="007C7E87" w:rsidRPr="00117DD3" w:rsidRDefault="007C7E87" w:rsidP="00D03F21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1C285C">
              <w:rPr>
                <w:rFonts w:asciiTheme="majorHAnsi" w:eastAsia="Times New Roman" w:hAnsiTheme="majorHAnsi" w:cs="Times New Roman"/>
                <w:b/>
                <w:color w:val="000000"/>
              </w:rPr>
              <w:t>Processo nº 158813/2014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– provas finais foram apresentadas. Conselheiro Rui Mineiro retirou</w:t>
            </w:r>
            <w:r w:rsidR="001F730B">
              <w:rPr>
                <w:rFonts w:asciiTheme="majorHAnsi" w:eastAsia="Times New Roman" w:hAnsiTheme="majorHAnsi" w:cs="Times New Roman"/>
                <w:color w:val="000000"/>
              </w:rPr>
              <w:t xml:space="preserve"> o processo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em carga.</w:t>
            </w:r>
          </w:p>
        </w:tc>
      </w:tr>
      <w:tr w:rsidR="009E47A2" w:rsidRPr="009E47A2" w:rsidTr="007C7E87">
        <w:trPr>
          <w:trHeight w:val="62"/>
        </w:trPr>
        <w:tc>
          <w:tcPr>
            <w:tcW w:w="952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7C7E8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7C7E8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7C7E87">
        <w:trPr>
          <w:trHeight w:val="62"/>
        </w:trPr>
        <w:tc>
          <w:tcPr>
            <w:tcW w:w="952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8441BA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Audiências de Conciliação</w:t>
            </w:r>
          </w:p>
        </w:tc>
      </w:tr>
      <w:tr w:rsidR="0001754E" w:rsidRPr="00F3150B" w:rsidTr="007C7E87">
        <w:trPr>
          <w:trHeight w:val="203"/>
        </w:trPr>
        <w:tc>
          <w:tcPr>
            <w:tcW w:w="9523" w:type="dxa"/>
            <w:gridSpan w:val="8"/>
            <w:shd w:val="clear" w:color="auto" w:fill="FFFFFF" w:themeFill="background1"/>
          </w:tcPr>
          <w:p w:rsidR="00DC0A49" w:rsidRDefault="00D62613" w:rsidP="00193A77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2510C9">
              <w:rPr>
                <w:rFonts w:asciiTheme="majorHAnsi" w:eastAsia="Times New Roman" w:hAnsiTheme="majorHAnsi" w:cs="Times New Roman"/>
                <w:b/>
                <w:color w:val="000000"/>
              </w:rPr>
              <w:t>Processo nº 211240/2015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D03F21">
              <w:rPr>
                <w:rFonts w:asciiTheme="majorHAnsi" w:eastAsia="Times New Roman" w:hAnsiTheme="majorHAnsi" w:cs="Times New Roman"/>
                <w:color w:val="000000"/>
              </w:rPr>
              <w:t>– c</w:t>
            </w:r>
            <w:r w:rsidR="007C7E87">
              <w:rPr>
                <w:rFonts w:asciiTheme="majorHAnsi" w:eastAsia="Times New Roman" w:hAnsiTheme="majorHAnsi" w:cs="Times New Roman"/>
                <w:color w:val="000000"/>
              </w:rPr>
              <w:t xml:space="preserve">onciliação </w:t>
            </w:r>
            <w:r w:rsidR="001F6AE4">
              <w:rPr>
                <w:rFonts w:asciiTheme="majorHAnsi" w:eastAsia="Times New Roman" w:hAnsiTheme="majorHAnsi" w:cs="Times New Roman"/>
                <w:color w:val="000000"/>
              </w:rPr>
              <w:t xml:space="preserve">não </w:t>
            </w:r>
            <w:r w:rsidR="00D03F21">
              <w:rPr>
                <w:rFonts w:asciiTheme="majorHAnsi" w:eastAsia="Times New Roman" w:hAnsiTheme="majorHAnsi" w:cs="Times New Roman"/>
                <w:color w:val="000000"/>
              </w:rPr>
              <w:t xml:space="preserve">obteve êxito. </w:t>
            </w:r>
            <w:r w:rsidR="007C7E87">
              <w:rPr>
                <w:rFonts w:asciiTheme="majorHAnsi" w:eastAsia="Times New Roman" w:hAnsiTheme="majorHAnsi" w:cs="Times New Roman"/>
                <w:color w:val="000000"/>
              </w:rPr>
              <w:t>O processo seguirá os trâmites legais. Após 5</w:t>
            </w:r>
            <w:r w:rsidR="0095450E">
              <w:rPr>
                <w:rFonts w:asciiTheme="majorHAnsi" w:eastAsia="Times New Roman" w:hAnsiTheme="majorHAnsi" w:cs="Times New Roman"/>
                <w:color w:val="000000"/>
              </w:rPr>
              <w:t xml:space="preserve"> (cinco)</w:t>
            </w:r>
            <w:r w:rsidR="007C7E87">
              <w:rPr>
                <w:rFonts w:asciiTheme="majorHAnsi" w:eastAsia="Times New Roman" w:hAnsiTheme="majorHAnsi" w:cs="Times New Roman"/>
                <w:color w:val="000000"/>
              </w:rPr>
              <w:t xml:space="preserve"> dias, estará disponível</w:t>
            </w:r>
            <w:r w:rsidR="0095450E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 w:rsidR="007C7E87">
              <w:rPr>
                <w:rFonts w:asciiTheme="majorHAnsi" w:eastAsia="Times New Roman" w:hAnsiTheme="majorHAnsi" w:cs="Times New Roman"/>
                <w:color w:val="000000"/>
              </w:rPr>
              <w:t xml:space="preserve"> na sede do CAU/RS</w:t>
            </w:r>
            <w:r w:rsidR="0095450E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 w:rsidR="007C7E87">
              <w:rPr>
                <w:rFonts w:asciiTheme="majorHAnsi" w:eastAsia="Times New Roman" w:hAnsiTheme="majorHAnsi" w:cs="Times New Roman"/>
                <w:color w:val="000000"/>
              </w:rPr>
              <w:t xml:space="preserve"> CD com áudio da audiência. As partes poderão</w:t>
            </w:r>
            <w:r w:rsidR="0095450E">
              <w:rPr>
                <w:rFonts w:asciiTheme="majorHAnsi" w:eastAsia="Times New Roman" w:hAnsiTheme="majorHAnsi" w:cs="Times New Roman"/>
                <w:color w:val="000000"/>
              </w:rPr>
              <w:t xml:space="preserve"> apresentar manifestações,</w:t>
            </w:r>
            <w:r w:rsidR="007C7E87">
              <w:rPr>
                <w:rFonts w:asciiTheme="majorHAnsi" w:eastAsia="Times New Roman" w:hAnsiTheme="majorHAnsi" w:cs="Times New Roman"/>
                <w:color w:val="000000"/>
              </w:rPr>
              <w:t xml:space="preserve"> no prazo de 10</w:t>
            </w:r>
            <w:r w:rsidR="002510C9">
              <w:rPr>
                <w:rFonts w:asciiTheme="majorHAnsi" w:eastAsia="Times New Roman" w:hAnsiTheme="majorHAnsi" w:cs="Times New Roman"/>
                <w:color w:val="000000"/>
              </w:rPr>
              <w:t xml:space="preserve"> (dez)</w:t>
            </w:r>
            <w:r w:rsidR="007C7E87">
              <w:rPr>
                <w:rFonts w:asciiTheme="majorHAnsi" w:eastAsia="Times New Roman" w:hAnsiTheme="majorHAnsi" w:cs="Times New Roman"/>
                <w:color w:val="000000"/>
              </w:rPr>
              <w:t xml:space="preserve"> dias, após a retirada do </w:t>
            </w:r>
            <w:r w:rsidR="0095450E">
              <w:rPr>
                <w:rFonts w:asciiTheme="majorHAnsi" w:eastAsia="Times New Roman" w:hAnsiTheme="majorHAnsi" w:cs="Times New Roman"/>
                <w:color w:val="000000"/>
              </w:rPr>
              <w:t>áudio.</w:t>
            </w:r>
          </w:p>
          <w:p w:rsidR="00D03F21" w:rsidRDefault="007C7E87" w:rsidP="00D03F2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2510C9">
              <w:rPr>
                <w:rFonts w:asciiTheme="majorHAnsi" w:eastAsia="Times New Roman" w:hAnsiTheme="majorHAnsi" w:cs="Times New Roman"/>
                <w:b/>
                <w:color w:val="000000"/>
              </w:rPr>
              <w:t>Processo nº 2026/2013</w:t>
            </w:r>
            <w:r w:rsidR="00D03F21">
              <w:rPr>
                <w:rFonts w:asciiTheme="majorHAnsi" w:eastAsia="Times New Roman" w:hAnsiTheme="majorHAnsi" w:cs="Times New Roman"/>
                <w:color w:val="000000"/>
              </w:rPr>
              <w:t xml:space="preserve"> – audiência de conciliação adiada, pois a denunciada estava a trabalho em Maringá, Paraná.</w:t>
            </w:r>
          </w:p>
          <w:p w:rsidR="00D62613" w:rsidRPr="00193A77" w:rsidRDefault="007C7E87" w:rsidP="00D03F21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2510C9">
              <w:rPr>
                <w:rFonts w:asciiTheme="majorHAnsi" w:eastAsia="Times New Roman" w:hAnsiTheme="majorHAnsi" w:cs="Times New Roman"/>
                <w:b/>
                <w:color w:val="000000"/>
              </w:rPr>
              <w:t>Processo nº 209846/2014</w:t>
            </w:r>
            <w:r w:rsidR="00D03F21">
              <w:rPr>
                <w:rFonts w:asciiTheme="majorHAnsi" w:eastAsia="Times New Roman" w:hAnsiTheme="majorHAnsi" w:cs="Times New Roman"/>
                <w:color w:val="000000"/>
              </w:rPr>
              <w:t xml:space="preserve"> – 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s partes não compareceram. Por este motivo, </w:t>
            </w:r>
            <w:r w:rsidR="001F6AE4">
              <w:rPr>
                <w:rFonts w:asciiTheme="majorHAnsi" w:eastAsia="Times New Roman" w:hAnsiTheme="majorHAnsi" w:cs="Times New Roman"/>
                <w:color w:val="000000"/>
              </w:rPr>
              <w:t xml:space="preserve">o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processo foi arquivado. Para providências.</w:t>
            </w:r>
          </w:p>
        </w:tc>
      </w:tr>
      <w:tr w:rsidR="00403F91" w:rsidRPr="009E47A2" w:rsidTr="007C7E87">
        <w:trPr>
          <w:trHeight w:val="62"/>
        </w:trPr>
        <w:tc>
          <w:tcPr>
            <w:tcW w:w="952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7C7E8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7C7E8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1C285C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Conselheiro</w:t>
            </w:r>
            <w:r w:rsidR="002510C9">
              <w:rPr>
                <w:rFonts w:asciiTheme="majorHAnsi" w:hAnsiTheme="majorHAnsi" w:cs="Times New Roman"/>
              </w:rPr>
              <w:t xml:space="preserve"> Marcelo Petrucci Maia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2510C9" w:rsidP="001F6AE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Arquivamento do processo nº 209846/2014</w:t>
            </w:r>
          </w:p>
        </w:tc>
        <w:tc>
          <w:tcPr>
            <w:tcW w:w="2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2510C9" w:rsidP="001F6AE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Ética</w:t>
            </w:r>
          </w:p>
        </w:tc>
      </w:tr>
      <w:tr w:rsidR="00403F91" w:rsidRPr="00117DD3" w:rsidTr="007C7E87">
        <w:trPr>
          <w:trHeight w:val="62"/>
        </w:trPr>
        <w:tc>
          <w:tcPr>
            <w:tcW w:w="952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683E8C" w:rsidRDefault="00976FFB" w:rsidP="00683E8C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Assuntos Gerais.</w:t>
            </w:r>
          </w:p>
        </w:tc>
      </w:tr>
      <w:tr w:rsidR="00403F91" w:rsidRPr="009178D3" w:rsidTr="007C7E87">
        <w:trPr>
          <w:trHeight w:val="203"/>
        </w:trPr>
        <w:tc>
          <w:tcPr>
            <w:tcW w:w="9523" w:type="dxa"/>
            <w:gridSpan w:val="8"/>
            <w:shd w:val="clear" w:color="auto" w:fill="FFFFFF" w:themeFill="background1"/>
          </w:tcPr>
          <w:p w:rsidR="003459DB" w:rsidRPr="003459DB" w:rsidRDefault="003459DB" w:rsidP="007C7E87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3459DB">
              <w:rPr>
                <w:rFonts w:asciiTheme="majorHAnsi" w:hAnsiTheme="majorHAnsi" w:cs="Times New Roman"/>
                <w:b/>
              </w:rPr>
              <w:t>Encaminhamento de Memorando ao CAU/BR e à CEP-CAU/RS:</w:t>
            </w:r>
          </w:p>
          <w:p w:rsidR="003459DB" w:rsidRDefault="003459DB" w:rsidP="003459D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Os conselheiros solicita</w:t>
            </w:r>
            <w:r w:rsidR="001C285C">
              <w:rPr>
                <w:rFonts w:asciiTheme="majorHAnsi" w:hAnsiTheme="majorHAnsi" w:cs="Times New Roman"/>
              </w:rPr>
              <w:t>ram</w:t>
            </w:r>
            <w:r>
              <w:rPr>
                <w:rFonts w:asciiTheme="majorHAnsi" w:hAnsiTheme="majorHAnsi" w:cs="Times New Roman"/>
              </w:rPr>
              <w:t xml:space="preserve"> encaminhamento de memorando ao CAU/BR e à CEP-CAU/RS quanto ao posicionamento a respeito do exercício da profiss</w:t>
            </w:r>
            <w:r w:rsidR="001C285C">
              <w:rPr>
                <w:rFonts w:asciiTheme="majorHAnsi" w:hAnsiTheme="majorHAnsi" w:cs="Times New Roman"/>
              </w:rPr>
              <w:t>ão da Arquitetura e U</w:t>
            </w:r>
            <w:r>
              <w:rPr>
                <w:rFonts w:asciiTheme="majorHAnsi" w:hAnsiTheme="majorHAnsi" w:cs="Times New Roman"/>
              </w:rPr>
              <w:t>rbanism</w:t>
            </w:r>
            <w:r w:rsidR="009B35B7">
              <w:rPr>
                <w:rFonts w:asciiTheme="majorHAnsi" w:hAnsiTheme="majorHAnsi" w:cs="Times New Roman"/>
              </w:rPr>
              <w:t>o por alunos ainda não formados, uma vez que realizarão palestra no curso de Arquitetura e Urbanismo da Universidade UNIVATES, do município de Lajeado, Rio Grande do Sul.</w:t>
            </w:r>
          </w:p>
          <w:p w:rsidR="003459DB" w:rsidRPr="003459DB" w:rsidRDefault="003459DB" w:rsidP="007C7E87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3459DB">
              <w:rPr>
                <w:rFonts w:asciiTheme="majorHAnsi" w:hAnsiTheme="majorHAnsi" w:cs="Times New Roman"/>
                <w:b/>
              </w:rPr>
              <w:t>Contato com a Secretaria Municipal do Meio Ambiente (SMAM)</w:t>
            </w:r>
            <w:r w:rsidR="00B4495A">
              <w:rPr>
                <w:rFonts w:asciiTheme="majorHAnsi" w:hAnsiTheme="majorHAnsi" w:cs="Times New Roman"/>
                <w:b/>
              </w:rPr>
              <w:t>:</w:t>
            </w:r>
          </w:p>
          <w:p w:rsidR="003459DB" w:rsidRPr="003459DB" w:rsidRDefault="003459DB" w:rsidP="003459D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Os conselheiros solicitaram que o setor de Comunicação do CAU/RS entre em contato com a Secretaria Municipal do Meio Ambiente (SMAM) de Porto Alegre, a fim de que se faça em conjunto edição de um informativo </w:t>
            </w:r>
            <w:r w:rsidR="001C285C">
              <w:rPr>
                <w:rFonts w:asciiTheme="majorHAnsi" w:hAnsiTheme="majorHAnsi" w:cs="Times New Roman"/>
              </w:rPr>
              <w:t xml:space="preserve">contendo </w:t>
            </w:r>
            <w:r>
              <w:rPr>
                <w:rFonts w:asciiTheme="majorHAnsi" w:hAnsiTheme="majorHAnsi" w:cs="Times New Roman"/>
              </w:rPr>
              <w:t xml:space="preserve">o que deve ser respeitado pelo Arquiteto e Urbanista no que </w:t>
            </w:r>
            <w:r>
              <w:rPr>
                <w:rFonts w:asciiTheme="majorHAnsi" w:hAnsiTheme="majorHAnsi" w:cs="Times New Roman"/>
              </w:rPr>
              <w:lastRenderedPageBreak/>
              <w:t xml:space="preserve">tange </w:t>
            </w:r>
            <w:r w:rsidR="008246BE">
              <w:rPr>
                <w:rFonts w:asciiTheme="majorHAnsi" w:hAnsiTheme="majorHAnsi" w:cs="Times New Roman"/>
              </w:rPr>
              <w:t>a</w:t>
            </w:r>
            <w:r>
              <w:rPr>
                <w:rFonts w:asciiTheme="majorHAnsi" w:hAnsiTheme="majorHAnsi" w:cs="Times New Roman"/>
              </w:rPr>
              <w:t xml:space="preserve"> proteção do sistema natural e o controle de qualidade ambiental no município.</w:t>
            </w:r>
          </w:p>
          <w:p w:rsidR="003459DB" w:rsidRPr="003459DB" w:rsidRDefault="003459DB" w:rsidP="007C7E87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3459DB">
              <w:rPr>
                <w:rFonts w:asciiTheme="majorHAnsi" w:hAnsiTheme="majorHAnsi" w:cs="Times New Roman"/>
                <w:b/>
              </w:rPr>
              <w:t>Contato com o Ministério do Trabalho e Emprego (MTE)</w:t>
            </w:r>
            <w:r w:rsidR="00B4495A">
              <w:rPr>
                <w:rFonts w:asciiTheme="majorHAnsi" w:hAnsiTheme="majorHAnsi" w:cs="Times New Roman"/>
                <w:b/>
              </w:rPr>
              <w:t>:</w:t>
            </w:r>
          </w:p>
          <w:p w:rsidR="003459DB" w:rsidRPr="003459DB" w:rsidRDefault="003459DB" w:rsidP="003459DB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Os conselheiros solicitaram que o CAU/RS continue em contato com o MTE, a fim de que seja feito um informativo sobre a necessidade de manter um ambiente de trabalho seguro nas obras e construções. Foi informado que o Assessor Jurídico Alexandre Noal já realizou parecer acerca do assunto. </w:t>
            </w:r>
          </w:p>
          <w:p w:rsidR="003459DB" w:rsidRPr="003459DB" w:rsidRDefault="003459DB" w:rsidP="00FE1BCF">
            <w:pPr>
              <w:pStyle w:val="PargrafodaLista"/>
              <w:numPr>
                <w:ilvl w:val="1"/>
                <w:numId w:val="4"/>
              </w:num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r w:rsidRPr="003459DB">
              <w:rPr>
                <w:rFonts w:asciiTheme="majorHAnsi" w:hAnsiTheme="majorHAnsi" w:cs="Times New Roman"/>
                <w:b/>
              </w:rPr>
              <w:t>Assunto para o Informativo do CAU/RS</w:t>
            </w:r>
            <w:r w:rsidR="00B4495A">
              <w:rPr>
                <w:rFonts w:asciiTheme="majorHAnsi" w:hAnsiTheme="majorHAnsi" w:cs="Times New Roman"/>
                <w:b/>
              </w:rPr>
              <w:t>:</w:t>
            </w:r>
          </w:p>
          <w:p w:rsidR="00711639" w:rsidRPr="003459DB" w:rsidRDefault="003459DB" w:rsidP="00CF7E8F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Os conselheiros reiteram o fato de ser </w:t>
            </w:r>
            <w:r w:rsidR="001C285C">
              <w:rPr>
                <w:rFonts w:asciiTheme="majorHAnsi" w:hAnsiTheme="majorHAnsi" w:cs="Times New Roman"/>
              </w:rPr>
              <w:t>incluído no informativo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1C285C">
              <w:rPr>
                <w:rFonts w:asciiTheme="majorHAnsi" w:hAnsiTheme="majorHAnsi" w:cs="Times New Roman"/>
              </w:rPr>
              <w:t>assunto referente à</w:t>
            </w:r>
            <w:r w:rsidR="005F6948">
              <w:rPr>
                <w:rFonts w:asciiTheme="majorHAnsi" w:hAnsiTheme="majorHAnsi" w:cs="Times New Roman"/>
              </w:rPr>
              <w:t xml:space="preserve"> necessidade de o </w:t>
            </w:r>
            <w:bookmarkStart w:id="0" w:name="_GoBack"/>
            <w:r w:rsidR="005F6948">
              <w:rPr>
                <w:rFonts w:asciiTheme="majorHAnsi" w:hAnsiTheme="majorHAnsi" w:cs="Times New Roman"/>
              </w:rPr>
              <w:t>p</w:t>
            </w:r>
            <w:r>
              <w:rPr>
                <w:rFonts w:asciiTheme="majorHAnsi" w:hAnsiTheme="majorHAnsi" w:cs="Times New Roman"/>
              </w:rPr>
              <w:t xml:space="preserve">rofissional Arquiteto e Urbanista responsável pela execução da obra dar o encaminhamento no </w:t>
            </w:r>
            <w:r w:rsidR="005A0DD1">
              <w:rPr>
                <w:rFonts w:asciiTheme="majorHAnsi" w:hAnsiTheme="majorHAnsi" w:cs="Times New Roman"/>
              </w:rPr>
              <w:t>H</w:t>
            </w:r>
            <w:r>
              <w:rPr>
                <w:rFonts w:asciiTheme="majorHAnsi" w:hAnsiTheme="majorHAnsi" w:cs="Times New Roman"/>
              </w:rPr>
              <w:t>abite-se</w:t>
            </w:r>
            <w:r w:rsidR="00CF7E8F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em Porto Alegre</w:t>
            </w:r>
            <w:bookmarkEnd w:id="0"/>
            <w:r>
              <w:rPr>
                <w:rFonts w:asciiTheme="majorHAnsi" w:hAnsiTheme="majorHAnsi" w:cs="Times New Roman"/>
              </w:rPr>
              <w:t>. Foi informado que o Assessor Jurídico Alexandre Noal já realizou parecer referente ao assunto.</w:t>
            </w:r>
          </w:p>
        </w:tc>
      </w:tr>
      <w:tr w:rsidR="00403F91" w:rsidRPr="009E47A2" w:rsidTr="007C7E87">
        <w:trPr>
          <w:trHeight w:val="62"/>
        </w:trPr>
        <w:tc>
          <w:tcPr>
            <w:tcW w:w="952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9E47A2" w:rsidTr="007C7E87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7C7E8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1C285C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Conselheiros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7C7E87" w:rsidP="001C285C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</w:t>
            </w:r>
            <w:r w:rsidR="00B163FF">
              <w:rPr>
                <w:rFonts w:asciiTheme="majorHAnsi" w:hAnsiTheme="majorHAnsi" w:cs="Times New Roman"/>
              </w:rPr>
              <w:t>caminhar memorando ao CAU/BR e à</w:t>
            </w:r>
            <w:r>
              <w:rPr>
                <w:rFonts w:asciiTheme="majorHAnsi" w:hAnsiTheme="majorHAnsi" w:cs="Times New Roman"/>
              </w:rPr>
              <w:t xml:space="preserve"> CEP-CAU/RS </w:t>
            </w:r>
            <w:r w:rsidR="001C285C">
              <w:rPr>
                <w:rFonts w:asciiTheme="majorHAnsi" w:hAnsiTheme="majorHAnsi" w:cs="Times New Roman"/>
              </w:rPr>
              <w:t>conforme item 4.1 da súmula.</w:t>
            </w:r>
          </w:p>
        </w:tc>
        <w:tc>
          <w:tcPr>
            <w:tcW w:w="274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FE1BCF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Ética</w:t>
            </w:r>
          </w:p>
        </w:tc>
      </w:tr>
      <w:tr w:rsidR="007C7E87" w:rsidRPr="009178D3" w:rsidTr="007C7E8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C7E87" w:rsidRDefault="007C7E87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Conselheiros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C7E87" w:rsidRDefault="006E3D99" w:rsidP="001C285C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Entrar em contato com a Secretaria Municipal do Meio Ambiente (SMAM)</w:t>
            </w:r>
            <w:r w:rsidR="00FE1BCF">
              <w:rPr>
                <w:rFonts w:asciiTheme="majorHAnsi" w:hAnsiTheme="majorHAnsi" w:cs="Times New Roman"/>
              </w:rPr>
              <w:t xml:space="preserve"> </w:t>
            </w:r>
            <w:r w:rsidR="001C285C">
              <w:rPr>
                <w:rFonts w:asciiTheme="majorHAnsi" w:hAnsiTheme="majorHAnsi" w:cs="Times New Roman"/>
              </w:rPr>
              <w:t>conforme item 4.2 da súmula.</w:t>
            </w:r>
          </w:p>
        </w:tc>
        <w:tc>
          <w:tcPr>
            <w:tcW w:w="274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C7E87" w:rsidRDefault="006E3D99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Comunicação</w:t>
            </w:r>
          </w:p>
        </w:tc>
      </w:tr>
      <w:tr w:rsidR="001C285C" w:rsidRPr="009178D3" w:rsidTr="007C7E87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C285C" w:rsidRDefault="001C285C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Conselheiros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C285C" w:rsidRDefault="001F730B" w:rsidP="0036659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Incluir</w:t>
            </w:r>
            <w:r w:rsidR="00E4138C">
              <w:rPr>
                <w:rFonts w:asciiTheme="majorHAnsi" w:hAnsiTheme="majorHAnsi" w:cs="Times New Roman"/>
              </w:rPr>
              <w:t>,</w:t>
            </w:r>
            <w:r>
              <w:rPr>
                <w:rFonts w:asciiTheme="majorHAnsi" w:hAnsiTheme="majorHAnsi" w:cs="Times New Roman"/>
              </w:rPr>
              <w:t xml:space="preserve"> no informativo</w:t>
            </w:r>
            <w:r w:rsidR="00E4138C">
              <w:rPr>
                <w:rFonts w:asciiTheme="majorHAnsi" w:hAnsiTheme="majorHAnsi" w:cs="Times New Roman"/>
              </w:rPr>
              <w:t>,</w:t>
            </w:r>
            <w:r>
              <w:rPr>
                <w:rFonts w:asciiTheme="majorHAnsi" w:hAnsiTheme="majorHAnsi" w:cs="Times New Roman"/>
              </w:rPr>
              <w:t xml:space="preserve"> assuntos referidos nos itens 4.3 e 4.4 da súmula.</w:t>
            </w:r>
          </w:p>
        </w:tc>
        <w:tc>
          <w:tcPr>
            <w:tcW w:w="274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C285C" w:rsidRDefault="001C285C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Gabinete da Presidência</w:t>
            </w:r>
          </w:p>
        </w:tc>
      </w:tr>
      <w:tr w:rsidR="00465DCF" w:rsidRPr="00117DD3" w:rsidTr="007C7E87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16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7C7E87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Marcelo Petrucci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31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7C7E87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31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7C7E87">
        <w:trPr>
          <w:trHeight w:val="39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0A58D1" w:rsidRDefault="00E10E0B" w:rsidP="0066688F">
            <w:pPr>
              <w:ind w:left="176" w:right="-1"/>
              <w:rPr>
                <w:rFonts w:asciiTheme="majorHAnsi" w:hAnsiTheme="majorHAnsi" w:cs="Times New Roman"/>
                <w:highlight w:val="yellow"/>
              </w:rPr>
            </w:pPr>
            <w:r w:rsidRPr="00E10E0B">
              <w:rPr>
                <w:rFonts w:asciiTheme="majorHAnsi" w:hAnsiTheme="majorHAnsi" w:cs="Times New Roman"/>
              </w:rPr>
              <w:t>Márcio Lontra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575AD" w:rsidP="00FC7FB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</w:t>
            </w:r>
            <w:r w:rsidR="00E10E0B">
              <w:rPr>
                <w:rFonts w:asciiTheme="majorHAnsi" w:hAnsiTheme="majorHAnsi" w:cs="Times New Roman"/>
              </w:rPr>
              <w:t xml:space="preserve"> Titular</w:t>
            </w:r>
          </w:p>
        </w:tc>
        <w:tc>
          <w:tcPr>
            <w:tcW w:w="31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7C7E87">
        <w:trPr>
          <w:trHeight w:val="631"/>
        </w:trPr>
        <w:tc>
          <w:tcPr>
            <w:tcW w:w="952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9178D3" w:rsidTr="007C7E87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3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7C7E87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8441BA" w:rsidP="0066688F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Gabriela Teixeira da Silva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5720FA" w:rsidRDefault="008441BA" w:rsidP="003B4814">
            <w:pPr>
              <w:ind w:right="-1"/>
              <w:rPr>
                <w:rFonts w:asciiTheme="majorHAnsi" w:hAnsiTheme="majorHAnsi" w:cs="Times New Roman"/>
              </w:rPr>
            </w:pPr>
            <w:r w:rsidRPr="005720FA">
              <w:rPr>
                <w:rFonts w:asciiTheme="majorHAnsi" w:hAnsiTheme="majorHAnsi" w:cs="Arial"/>
              </w:rPr>
              <w:t xml:space="preserve">Assistente Administrativa </w:t>
            </w:r>
            <w:r w:rsidR="003B4814">
              <w:rPr>
                <w:rFonts w:asciiTheme="majorHAnsi" w:hAnsiTheme="majorHAnsi" w:cs="Arial"/>
              </w:rPr>
              <w:t>em substituição da</w:t>
            </w:r>
            <w:r w:rsidRPr="005720FA">
              <w:rPr>
                <w:rFonts w:asciiTheme="majorHAnsi" w:hAnsiTheme="majorHAnsi" w:cs="Arial"/>
              </w:rPr>
              <w:t xml:space="preserve"> Secretária Executiva Carla Regina Dal Lago Valério</w:t>
            </w:r>
          </w:p>
        </w:tc>
        <w:tc>
          <w:tcPr>
            <w:tcW w:w="33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01" w:rsidRDefault="00CD3601" w:rsidP="00A021E7">
      <w:pPr>
        <w:spacing w:after="0" w:line="240" w:lineRule="auto"/>
      </w:pPr>
      <w:r>
        <w:separator/>
      </w:r>
    </w:p>
  </w:endnote>
  <w:end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4495A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01" w:rsidRDefault="00CD3601" w:rsidP="00A021E7">
      <w:pPr>
        <w:spacing w:after="0" w:line="240" w:lineRule="auto"/>
      </w:pPr>
      <w:r>
        <w:separator/>
      </w:r>
    </w:p>
  </w:footnote>
  <w:foot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13801"/>
    <w:multiLevelType w:val="multilevel"/>
    <w:tmpl w:val="8314F6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85C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AE4"/>
    <w:rsid w:val="001F6E82"/>
    <w:rsid w:val="001F730B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0C9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59DB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E32"/>
    <w:rsid w:val="003B09AF"/>
    <w:rsid w:val="003B12DB"/>
    <w:rsid w:val="003B2A5D"/>
    <w:rsid w:val="003B3843"/>
    <w:rsid w:val="003B426A"/>
    <w:rsid w:val="003B42F5"/>
    <w:rsid w:val="003B4758"/>
    <w:rsid w:val="003B4814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6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0FA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C2C"/>
    <w:rsid w:val="00596D6E"/>
    <w:rsid w:val="00596F1D"/>
    <w:rsid w:val="0059725B"/>
    <w:rsid w:val="005A02F8"/>
    <w:rsid w:val="005A0DD1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6948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99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639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0C4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C7E87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6BE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76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1BA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50E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FB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5B7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63FF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95A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E8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3F21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13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0E0B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8C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509"/>
    <w:rsid w:val="00F00987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721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5AD"/>
    <w:rsid w:val="00F57D74"/>
    <w:rsid w:val="00F6002B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91A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6765"/>
    <w:rsid w:val="00FD7435"/>
    <w:rsid w:val="00FE03CB"/>
    <w:rsid w:val="00FE1BCF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6632-E588-446A-87A5-C186AB8F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42</cp:revision>
  <cp:lastPrinted>2015-06-25T18:21:00Z</cp:lastPrinted>
  <dcterms:created xsi:type="dcterms:W3CDTF">2015-05-18T12:34:00Z</dcterms:created>
  <dcterms:modified xsi:type="dcterms:W3CDTF">2015-07-10T13:35:00Z</dcterms:modified>
</cp:coreProperties>
</file>