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4B41E6" w:rsidP="000B02F2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40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4B41E6">
              <w:rPr>
                <w:rFonts w:asciiTheme="majorHAnsi" w:hAnsiTheme="majorHAnsi" w:cs="Arial"/>
              </w:rPr>
              <w:t>18/05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EF576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Marcelo Petrucci Maia, Conselheiro</w:t>
            </w:r>
            <w:r w:rsidR="00EF576A">
              <w:rPr>
                <w:rFonts w:asciiTheme="majorHAnsi" w:hAnsiTheme="majorHAnsi" w:cs="Times New Roman"/>
              </w:rPr>
              <w:t>s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</w:t>
            </w:r>
            <w:proofErr w:type="spellStart"/>
            <w:r w:rsidR="00EF576A">
              <w:rPr>
                <w:rFonts w:asciiTheme="majorHAnsi" w:hAnsiTheme="majorHAnsi" w:cs="Times New Roman"/>
              </w:rPr>
              <w:t>Efreu</w:t>
            </w:r>
            <w:proofErr w:type="spellEnd"/>
            <w:r w:rsidR="00EF576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EF576A">
              <w:rPr>
                <w:rFonts w:asciiTheme="majorHAnsi" w:hAnsiTheme="majorHAnsi" w:cs="Times New Roman"/>
              </w:rPr>
              <w:t>Brignol</w:t>
            </w:r>
            <w:proofErr w:type="spellEnd"/>
            <w:r w:rsidR="00EF576A">
              <w:rPr>
                <w:rFonts w:asciiTheme="majorHAnsi" w:hAnsiTheme="majorHAnsi" w:cs="Times New Roman"/>
              </w:rPr>
              <w:t xml:space="preserve"> Quintana</w:t>
            </w:r>
            <w:r w:rsidRPr="00117DD3">
              <w:rPr>
                <w:rFonts w:asciiTheme="majorHAnsi" w:hAnsiTheme="majorHAnsi" w:cs="Times New Roman"/>
              </w:rPr>
              <w:t>,</w:t>
            </w:r>
            <w:r w:rsidR="00EF576A">
              <w:rPr>
                <w:rFonts w:asciiTheme="majorHAnsi" w:hAnsiTheme="majorHAnsi" w:cs="Times New Roman"/>
              </w:rPr>
              <w:t xml:space="preserve"> o 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EF576A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682272" w:rsidRPr="00117DD3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F3150B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Aprovação da súmula da 3</w:t>
            </w:r>
            <w:r w:rsidR="004B41E6">
              <w:rPr>
                <w:rFonts w:asciiTheme="majorHAnsi" w:eastAsia="Times New Roman" w:hAnsiTheme="majorHAnsi"/>
                <w:b/>
                <w:color w:val="000000"/>
              </w:rPr>
              <w:t>9</w:t>
            </w: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117DD3" w:rsidRDefault="00280CFB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F3150B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Audiência</w:t>
            </w:r>
            <w:r w:rsidR="004B41E6">
              <w:rPr>
                <w:rFonts w:asciiTheme="majorHAnsi" w:eastAsia="Times New Roman" w:hAnsiTheme="majorHAnsi"/>
                <w:b/>
                <w:color w:val="000000"/>
              </w:rPr>
              <w:t>s</w:t>
            </w:r>
            <w:r w:rsidRPr="00F3150B">
              <w:rPr>
                <w:rFonts w:asciiTheme="majorHAnsi" w:eastAsia="Times New Roman" w:hAnsiTheme="majorHAnsi"/>
                <w:b/>
                <w:color w:val="000000"/>
              </w:rPr>
              <w:t xml:space="preserve"> </w:t>
            </w:r>
            <w:r w:rsidR="004B41E6">
              <w:rPr>
                <w:rFonts w:asciiTheme="majorHAnsi" w:eastAsia="Times New Roman" w:hAnsiTheme="majorHAnsi"/>
                <w:b/>
                <w:color w:val="000000"/>
              </w:rPr>
              <w:t xml:space="preserve">de Conciliação. 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B41E6" w:rsidRDefault="004B41E6" w:rsidP="00366594">
            <w:pPr>
              <w:shd w:val="clear" w:color="auto" w:fill="FFFFFF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>Processo ético-disciplinar nº 211244/2015</w:t>
            </w:r>
            <w:r w:rsidR="00951613">
              <w:rPr>
                <w:rFonts w:asciiTheme="majorHAnsi" w:eastAsia="Times New Roman" w:hAnsiTheme="majorHAnsi"/>
                <w:b/>
                <w:color w:val="000000"/>
              </w:rPr>
              <w:t xml:space="preserve">: </w:t>
            </w:r>
            <w:r w:rsidR="00951613" w:rsidRPr="00951613">
              <w:rPr>
                <w:rFonts w:asciiTheme="majorHAnsi" w:eastAsia="Times New Roman" w:hAnsiTheme="majorHAnsi"/>
                <w:color w:val="000000"/>
              </w:rPr>
              <w:t>audiência de conciliação em que as partes concordaram com os argumentos apresentados e a proposta dos Conselheiros de retirada da denúncia. Deverá seguir para a Plenária, para homologação.</w:t>
            </w:r>
          </w:p>
          <w:p w:rsidR="0047308C" w:rsidRPr="00117DD3" w:rsidRDefault="004B41E6" w:rsidP="00663D9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>Processo é</w:t>
            </w:r>
            <w:r w:rsidR="00951613">
              <w:rPr>
                <w:rFonts w:asciiTheme="majorHAnsi" w:eastAsia="Times New Roman" w:hAnsiTheme="majorHAnsi"/>
                <w:b/>
                <w:color w:val="000000"/>
              </w:rPr>
              <w:t xml:space="preserve">tico-disciplinar nº 142167/2014: </w:t>
            </w:r>
            <w:r w:rsidR="00951613" w:rsidRPr="00951613">
              <w:rPr>
                <w:rFonts w:asciiTheme="majorHAnsi" w:eastAsia="Times New Roman" w:hAnsiTheme="majorHAnsi"/>
                <w:color w:val="000000"/>
              </w:rPr>
              <w:t>o arquiteto contratado compromete-se com os encaminhamentos propostos pelo contratante e pelos Conselheiros. Conciliação homologada</w:t>
            </w:r>
            <w:proofErr w:type="gramStart"/>
            <w:r w:rsidR="006A39BB">
              <w:rPr>
                <w:rFonts w:asciiTheme="majorHAnsi" w:eastAsia="Times New Roman" w:hAnsiTheme="majorHAnsi"/>
                <w:color w:val="000000"/>
              </w:rPr>
              <w:t>,</w:t>
            </w:r>
            <w:r w:rsidR="006A39BB" w:rsidRPr="00951613">
              <w:rPr>
                <w:rFonts w:asciiTheme="majorHAnsi" w:eastAsia="Times New Roman" w:hAnsiTheme="majorHAnsi"/>
                <w:color w:val="000000"/>
              </w:rPr>
              <w:t xml:space="preserve"> encaminha-se</w:t>
            </w:r>
            <w:proofErr w:type="gramEnd"/>
            <w:r w:rsidR="00951613" w:rsidRPr="00951613">
              <w:rPr>
                <w:rFonts w:asciiTheme="majorHAnsi" w:eastAsia="Times New Roman" w:hAnsiTheme="majorHAnsi"/>
                <w:color w:val="000000"/>
              </w:rPr>
              <w:t xml:space="preserve"> à </w:t>
            </w:r>
            <w:r w:rsidR="00895782">
              <w:rPr>
                <w:rFonts w:asciiTheme="majorHAnsi" w:eastAsia="Times New Roman" w:hAnsiTheme="majorHAnsi"/>
                <w:color w:val="000000"/>
              </w:rPr>
              <w:t xml:space="preserve">próxima Sessão </w:t>
            </w:r>
            <w:r w:rsidR="00951613" w:rsidRPr="00951613">
              <w:rPr>
                <w:rFonts w:asciiTheme="majorHAnsi" w:eastAsia="Times New Roman" w:hAnsiTheme="majorHAnsi"/>
                <w:color w:val="000000"/>
              </w:rPr>
              <w:t>Plenária para homologação.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DC0A4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DC0A49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aos processos ao Plenário para homologação.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DC0A4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  <w:bookmarkStart w:id="0" w:name="_GoBack"/>
        <w:bookmarkEnd w:id="0"/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4B41E6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 xml:space="preserve">Análise e admissão de processos ético-disciplinares. </w:t>
            </w:r>
          </w:p>
        </w:tc>
      </w:tr>
      <w:tr w:rsidR="0001754E" w:rsidRPr="00F3150B" w:rsidTr="0083584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DC0A49" w:rsidRPr="00193A77" w:rsidRDefault="00895782" w:rsidP="0089578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Tendo em vista a realização de audiências, não foi possível realizar a análise e admissão dos processos.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4B41E6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Gerais: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B41E6" w:rsidRPr="004B41E6" w:rsidRDefault="004B41E6" w:rsidP="002B5879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0" w:firstLine="0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>Plenária temática – Patrimônio Histórico:</w:t>
            </w:r>
          </w:p>
          <w:p w:rsidR="004B41E6" w:rsidRPr="004B41E6" w:rsidRDefault="00F6002B" w:rsidP="002B5879">
            <w:pPr>
              <w:pStyle w:val="PargrafodaLista"/>
              <w:shd w:val="clear" w:color="auto" w:fill="FFFFFF"/>
              <w:tabs>
                <w:tab w:val="left" w:pos="459"/>
              </w:tabs>
              <w:spacing w:line="360" w:lineRule="auto"/>
              <w:ind w:left="0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O assunto está sendo encaminhado pelo Presidente Roberto Py.</w:t>
            </w:r>
          </w:p>
          <w:p w:rsidR="004B41E6" w:rsidRPr="004B41E6" w:rsidRDefault="004B41E6" w:rsidP="002B5879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0" w:firstLine="0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 xml:space="preserve">Memorando COA-CAU/RS nº 04/2015: </w:t>
            </w:r>
          </w:p>
          <w:p w:rsidR="004B41E6" w:rsidRPr="007E4301" w:rsidRDefault="00295692" w:rsidP="002B5879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O Coordenador propõe que os Conselheiros façam seus apontamentos </w:t>
            </w:r>
            <w:r w:rsidR="00895782">
              <w:rPr>
                <w:rFonts w:asciiTheme="majorHAnsi" w:eastAsia="Times New Roman" w:hAnsiTheme="majorHAnsi"/>
                <w:color w:val="000000"/>
              </w:rPr>
              <w:t>e apresentem n</w:t>
            </w:r>
            <w:r>
              <w:rPr>
                <w:rFonts w:asciiTheme="majorHAnsi" w:eastAsia="Times New Roman" w:hAnsiTheme="majorHAnsi"/>
                <w:color w:val="000000"/>
              </w:rPr>
              <w:t>a próxima reunião.</w:t>
            </w:r>
          </w:p>
          <w:p w:rsidR="004B41E6" w:rsidRDefault="004B41E6" w:rsidP="002B5879">
            <w:pPr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0" w:firstLine="0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>Retorno sobre representação para palestra na URCAMP:</w:t>
            </w:r>
          </w:p>
          <w:p w:rsidR="00656834" w:rsidRPr="00656834" w:rsidRDefault="00656834" w:rsidP="002B587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6834">
              <w:rPr>
                <w:rFonts w:asciiTheme="majorHAnsi" w:eastAsia="Times New Roman" w:hAnsiTheme="majorHAnsi"/>
                <w:color w:val="000000"/>
              </w:rPr>
              <w:t>Por decisão do Presidente Roberto Py, o Cons. Luiz Antônio Veríssimo represe</w:t>
            </w:r>
            <w:r w:rsidR="00295692">
              <w:rPr>
                <w:rFonts w:asciiTheme="majorHAnsi" w:eastAsia="Times New Roman" w:hAnsiTheme="majorHAnsi"/>
                <w:color w:val="000000"/>
              </w:rPr>
              <w:t>n</w:t>
            </w:r>
            <w:r w:rsidRPr="00656834">
              <w:rPr>
                <w:rFonts w:asciiTheme="majorHAnsi" w:eastAsia="Times New Roman" w:hAnsiTheme="majorHAnsi"/>
                <w:color w:val="000000"/>
              </w:rPr>
              <w:t>tará o CAU/RS na palestra da Semana Acadêmica da URCAMP.</w:t>
            </w:r>
          </w:p>
          <w:p w:rsidR="004B41E6" w:rsidRDefault="004B41E6" w:rsidP="002B5879">
            <w:pPr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0" w:firstLine="0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4B41E6">
              <w:rPr>
                <w:rFonts w:asciiTheme="majorHAnsi" w:eastAsia="Times New Roman" w:hAnsiTheme="majorHAnsi"/>
                <w:b/>
                <w:color w:val="000000"/>
              </w:rPr>
              <w:t>Participação no Seminário Regional da CED-CAU/BR em Natal/RN:</w:t>
            </w:r>
          </w:p>
          <w:p w:rsidR="007E4301" w:rsidRDefault="00D819FC" w:rsidP="002B5879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819FC">
              <w:rPr>
                <w:rFonts w:asciiTheme="majorHAnsi" w:eastAsia="Times New Roman" w:hAnsiTheme="majorHAnsi"/>
                <w:color w:val="000000"/>
              </w:rPr>
              <w:t xml:space="preserve">O Coordenador relata que 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a participação dos Conselheiros no referido evento </w:t>
            </w:r>
            <w:r w:rsidRPr="00D819FC">
              <w:rPr>
                <w:rFonts w:asciiTheme="majorHAnsi" w:eastAsia="Times New Roman" w:hAnsiTheme="majorHAnsi"/>
                <w:color w:val="000000"/>
              </w:rPr>
              <w:t>não foi aprovada pelo Presidente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Roberto Py</w:t>
            </w:r>
            <w:r w:rsidRPr="00D819FC"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DC0A49" w:rsidRPr="00D819FC" w:rsidRDefault="00DC0A49" w:rsidP="002B5879">
            <w:pPr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lastRenderedPageBreak/>
              <w:t>O Cons. Rui Mineiro pede que seja registrada sua percepção sobre a relevância da participação dos Conselheiros no Seminário Regional, principalmente em virtude dos Conselheiros estarem em seu primeiro mandato e não conhecerem a dinâmica do trabalho da CED-CAU/BR.</w:t>
            </w:r>
          </w:p>
          <w:p w:rsidR="007E4301" w:rsidRDefault="007E4301" w:rsidP="002B5879">
            <w:pPr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ind w:left="0" w:firstLine="0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Responsabilidade do profissional para encaminhar habite-se:</w:t>
            </w:r>
          </w:p>
          <w:p w:rsidR="004B41E6" w:rsidRDefault="007E4301" w:rsidP="002B5879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O Coordenador Marcelo Petrucci Maia informa que e</w:t>
            </w:r>
            <w:r w:rsidRPr="007E4301">
              <w:rPr>
                <w:rFonts w:asciiTheme="majorHAnsi" w:eastAsia="Times New Roman" w:hAnsiTheme="majorHAnsi"/>
                <w:color w:val="000000"/>
              </w:rPr>
              <w:t xml:space="preserve">m Guaíba, há legislação que obriga o arquiteto e urbanista que fez a execução a informar o término da obra e requerer </w:t>
            </w:r>
            <w:r w:rsidR="00971A8D">
              <w:rPr>
                <w:rFonts w:asciiTheme="majorHAnsi" w:eastAsia="Times New Roman" w:hAnsiTheme="majorHAnsi"/>
                <w:color w:val="000000"/>
              </w:rPr>
              <w:t xml:space="preserve">o </w:t>
            </w:r>
            <w:r w:rsidRPr="007E4301">
              <w:rPr>
                <w:rFonts w:asciiTheme="majorHAnsi" w:eastAsia="Times New Roman" w:hAnsiTheme="majorHAnsi"/>
                <w:color w:val="000000"/>
              </w:rPr>
              <w:t>habite-se. O Coordenador questiona como esta situação se d</w:t>
            </w:r>
            <w:r>
              <w:rPr>
                <w:rFonts w:asciiTheme="majorHAnsi" w:eastAsia="Times New Roman" w:hAnsiTheme="majorHAnsi"/>
                <w:color w:val="000000"/>
              </w:rPr>
              <w:t>á em Porto Alegre e solicita que a assesso</w:t>
            </w:r>
            <w:r w:rsidR="00895782">
              <w:rPr>
                <w:rFonts w:asciiTheme="majorHAnsi" w:eastAsia="Times New Roman" w:hAnsiTheme="majorHAnsi"/>
                <w:color w:val="000000"/>
              </w:rPr>
              <w:t>ria jurídica averigue.</w:t>
            </w:r>
          </w:p>
          <w:p w:rsidR="00B90B13" w:rsidRPr="00B90B13" w:rsidRDefault="00B90B13" w:rsidP="00B90B13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B90B13">
              <w:rPr>
                <w:rFonts w:asciiTheme="majorHAnsi" w:eastAsia="Times New Roman" w:hAnsiTheme="majorHAnsi"/>
                <w:b/>
                <w:color w:val="000000"/>
              </w:rPr>
              <w:t>Nota de desagravo:</w:t>
            </w:r>
          </w:p>
          <w:p w:rsidR="00F00987" w:rsidRPr="00B90B13" w:rsidRDefault="00B90B13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Coord. Marcelo Petrucci Maia apresenta a Deliberação proposta pelo CAU/RN, que institui o procedimento provisório para a realização de desagravo público; que será tratado no Seminário Regional da CED-CAU/BR no dia 29/05.</w:t>
            </w:r>
            <w:r w:rsidR="00F00987">
              <w:rPr>
                <w:rFonts w:asciiTheme="majorHAnsi" w:hAnsiTheme="majorHAnsi" w:cs="Times New Roman"/>
              </w:rPr>
              <w:t xml:space="preserve"> O Conselheiro sugere que o Cons. Rui Mineiro redija um texto com sua proposta, a ser enviado para a CED-CAU/BR.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366594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B41E6" w:rsidP="0066688F">
            <w:pPr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Efreu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Brignol</w:t>
            </w:r>
            <w:proofErr w:type="spellEnd"/>
            <w:r>
              <w:rPr>
                <w:rFonts w:asciiTheme="majorHAnsi" w:hAnsiTheme="majorHAnsi" w:cs="Times New Roman"/>
              </w:rPr>
              <w:t xml:space="preserve"> Quintana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FC7FBE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Conselheiro </w:t>
            </w:r>
            <w:r w:rsidR="004B41E6">
              <w:rPr>
                <w:rFonts w:asciiTheme="majorHAnsi" w:hAnsiTheme="majorHAnsi" w:cs="Times New Roman"/>
              </w:rPr>
              <w:t>Suplente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63D9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79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D92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9BB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782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77A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FAED-3435-45A0-9CCC-ED6A245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19</cp:revision>
  <cp:lastPrinted>2015-04-27T18:41:00Z</cp:lastPrinted>
  <dcterms:created xsi:type="dcterms:W3CDTF">2015-05-18T12:34:00Z</dcterms:created>
  <dcterms:modified xsi:type="dcterms:W3CDTF">2015-06-12T12:44:00Z</dcterms:modified>
</cp:coreProperties>
</file>