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Pr="00D4029C" w:rsidRDefault="0027151B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</w:p>
    <w:p w:rsidR="00176A75" w:rsidRPr="00D4029C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D4029C">
        <w:rPr>
          <w:rFonts w:eastAsia="Cambria" w:cstheme="minorHAnsi"/>
          <w:b/>
          <w:sz w:val="21"/>
          <w:szCs w:val="21"/>
        </w:rPr>
        <w:t>Súmula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da</w:t>
      </w:r>
      <w:r w:rsidR="005B507F" w:rsidRPr="00D4029C">
        <w:rPr>
          <w:rFonts w:eastAsia="Cambria" w:cstheme="minorHAnsi"/>
          <w:b/>
          <w:sz w:val="21"/>
          <w:szCs w:val="21"/>
        </w:rPr>
        <w:t xml:space="preserve"> 100</w:t>
      </w:r>
      <w:r w:rsidR="00940677" w:rsidRPr="00D4029C">
        <w:rPr>
          <w:rFonts w:eastAsia="Cambria" w:cstheme="minorHAnsi"/>
          <w:b/>
          <w:sz w:val="21"/>
          <w:szCs w:val="21"/>
        </w:rPr>
        <w:t>ª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D4029C">
        <w:rPr>
          <w:rFonts w:eastAsia="Cambria" w:cstheme="minorHAnsi"/>
          <w:b/>
          <w:sz w:val="21"/>
          <w:szCs w:val="21"/>
        </w:rPr>
        <w:t xml:space="preserve">Ordinária da Comissão </w:t>
      </w:r>
      <w:r w:rsidR="00452A37" w:rsidRPr="00D4029C">
        <w:rPr>
          <w:rFonts w:eastAsia="Cambria" w:cstheme="minorHAnsi"/>
          <w:b/>
          <w:sz w:val="21"/>
          <w:szCs w:val="21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D4029C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D4029C" w:rsidRDefault="005B507F" w:rsidP="003C78BC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21/09</w:t>
            </w:r>
            <w:r w:rsidR="009701E6" w:rsidRPr="00D4029C">
              <w:rPr>
                <w:rFonts w:eastAsia="Cambria" w:cstheme="minorHAnsi"/>
                <w:sz w:val="21"/>
                <w:szCs w:val="21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D4029C" w:rsidRDefault="00482B2E" w:rsidP="00B56824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D4029C">
              <w:rPr>
                <w:rFonts w:eastAsia="Cambria" w:cstheme="minorHAnsi"/>
                <w:sz w:val="21"/>
                <w:szCs w:val="21"/>
              </w:rPr>
              <w:t xml:space="preserve">de Reuniões </w:t>
            </w:r>
            <w:r w:rsidR="00B56824" w:rsidRPr="00D4029C">
              <w:rPr>
                <w:rFonts w:eastAsia="Cambria" w:cstheme="minorHAnsi"/>
                <w:sz w:val="21"/>
                <w:szCs w:val="21"/>
              </w:rPr>
              <w:t>15º andar</w:t>
            </w:r>
          </w:p>
        </w:tc>
      </w:tr>
      <w:tr w:rsidR="001176FB" w:rsidRPr="00D4029C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5B507F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14h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5B507F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16h</w:t>
            </w:r>
          </w:p>
        </w:tc>
      </w:tr>
      <w:tr w:rsidR="005610D3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4029C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4029C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F71904" w:rsidRPr="00D4029C" w:rsidTr="00622D8D">
        <w:tc>
          <w:tcPr>
            <w:tcW w:w="4602" w:type="dxa"/>
            <w:gridSpan w:val="3"/>
          </w:tcPr>
          <w:p w:rsidR="00F71904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 xml:space="preserve">Marcelo </w:t>
            </w: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Petrucci</w:t>
            </w:r>
            <w:proofErr w:type="spellEnd"/>
            <w:r w:rsidRPr="00D4029C">
              <w:rPr>
                <w:rFonts w:eastAsia="Cambria" w:cstheme="minorHAnsi"/>
                <w:sz w:val="21"/>
                <w:szCs w:val="21"/>
              </w:rPr>
              <w:t xml:space="preserve"> Maia</w:t>
            </w:r>
          </w:p>
        </w:tc>
        <w:tc>
          <w:tcPr>
            <w:tcW w:w="4634" w:type="dxa"/>
            <w:gridSpan w:val="4"/>
          </w:tcPr>
          <w:p w:rsidR="00F71904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CB6A2E" w:rsidRPr="00D4029C" w:rsidTr="00622D8D">
        <w:tc>
          <w:tcPr>
            <w:tcW w:w="4602" w:type="dxa"/>
            <w:gridSpan w:val="3"/>
          </w:tcPr>
          <w:p w:rsidR="00CB6A2E" w:rsidRPr="00D4029C" w:rsidRDefault="005B507F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Márcio Gomes Lontra</w:t>
            </w:r>
          </w:p>
        </w:tc>
        <w:tc>
          <w:tcPr>
            <w:tcW w:w="4634" w:type="dxa"/>
            <w:gridSpan w:val="4"/>
          </w:tcPr>
          <w:p w:rsidR="00CB6A2E" w:rsidRPr="00D4029C" w:rsidRDefault="00CB6A2E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Membro</w:t>
            </w:r>
            <w:r w:rsidR="009060EE" w:rsidRPr="00D4029C">
              <w:rPr>
                <w:rFonts w:eastAsia="Cambria" w:cstheme="minorHAnsi"/>
                <w:sz w:val="21"/>
                <w:szCs w:val="21"/>
              </w:rPr>
              <w:t xml:space="preserve"> 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D4029C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9701E6" w:rsidRPr="00D4029C" w:rsidTr="00622D8D">
        <w:tc>
          <w:tcPr>
            <w:tcW w:w="4602" w:type="dxa"/>
            <w:gridSpan w:val="3"/>
          </w:tcPr>
          <w:p w:rsidR="009701E6" w:rsidRPr="00D4029C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eastAsia="Cambria" w:cstheme="minorHAnsi"/>
                <w:sz w:val="21"/>
                <w:szCs w:val="21"/>
              </w:rPr>
              <w:t xml:space="preserve"> Izabel </w:t>
            </w: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Girardello</w:t>
            </w:r>
            <w:proofErr w:type="spellEnd"/>
          </w:p>
        </w:tc>
        <w:tc>
          <w:tcPr>
            <w:tcW w:w="4634" w:type="dxa"/>
            <w:gridSpan w:val="4"/>
          </w:tcPr>
          <w:p w:rsidR="009701E6" w:rsidRPr="00D4029C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Gerente Técnica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Assistente Administrativo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</w:tbl>
    <w:p w:rsidR="007C0120" w:rsidRPr="00D4029C" w:rsidRDefault="007C0120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8F31DB" w:rsidRPr="00D4029C" w:rsidRDefault="00072369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PAUTA:</w:t>
      </w:r>
    </w:p>
    <w:p w:rsidR="00AF37FE" w:rsidRPr="00D4029C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do quórum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D4029C" w:rsidRDefault="003C78BC" w:rsidP="00AB760D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  <w:highlight w:val="yellow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Presentes os Conselheiros </w:t>
            </w:r>
            <w:r w:rsidR="00AB760D" w:rsidRPr="00D4029C">
              <w:rPr>
                <w:rFonts w:cstheme="minorHAnsi"/>
                <w:sz w:val="21"/>
                <w:szCs w:val="21"/>
              </w:rPr>
              <w:t>convocados</w:t>
            </w:r>
            <w:r w:rsidRPr="00D4029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F37FE" w:rsidRPr="00D4029C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da pauta e inclusão de assuntos extras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D4029C" w:rsidRDefault="00CE2B26" w:rsidP="00CE2B26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inclusão de assuntos extras.</w:t>
            </w:r>
          </w:p>
        </w:tc>
      </w:tr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D4029C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Aprovação </w:t>
      </w:r>
      <w:r w:rsidR="00D135B9" w:rsidRPr="00D4029C">
        <w:rPr>
          <w:rFonts w:cstheme="minorHAnsi"/>
          <w:b/>
          <w:sz w:val="21"/>
          <w:szCs w:val="21"/>
        </w:rPr>
        <w:t>da súmula da reunião anterior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D4029C" w:rsidRDefault="003F5031" w:rsidP="005B50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A súmula da 9</w:t>
            </w:r>
            <w:r w:rsidR="005B507F" w:rsidRPr="00D4029C">
              <w:rPr>
                <w:rFonts w:cstheme="minorHAnsi"/>
                <w:sz w:val="21"/>
                <w:szCs w:val="21"/>
              </w:rPr>
              <w:t>9</w:t>
            </w:r>
            <w:r w:rsidRPr="00D4029C">
              <w:rPr>
                <w:rFonts w:cstheme="minorHAnsi"/>
                <w:sz w:val="21"/>
                <w:szCs w:val="21"/>
              </w:rPr>
              <w:t xml:space="preserve">ª </w:t>
            </w:r>
            <w:r w:rsidR="005B507F" w:rsidRPr="00D4029C">
              <w:rPr>
                <w:rFonts w:cstheme="minorHAnsi"/>
                <w:sz w:val="21"/>
                <w:szCs w:val="21"/>
              </w:rPr>
              <w:t xml:space="preserve">reunião </w:t>
            </w:r>
            <w:r w:rsidR="00AB760D" w:rsidRPr="00D4029C">
              <w:rPr>
                <w:rFonts w:cstheme="minorHAnsi"/>
                <w:sz w:val="21"/>
                <w:szCs w:val="21"/>
              </w:rPr>
              <w:t>f</w:t>
            </w:r>
            <w:r w:rsidR="005B507F" w:rsidRPr="00D4029C">
              <w:rPr>
                <w:rFonts w:cstheme="minorHAnsi"/>
                <w:sz w:val="21"/>
                <w:szCs w:val="21"/>
              </w:rPr>
              <w:t>oi</w:t>
            </w:r>
            <w:r w:rsidR="00AB760D" w:rsidRPr="00D4029C">
              <w:rPr>
                <w:rFonts w:cstheme="minorHAnsi"/>
                <w:sz w:val="21"/>
                <w:szCs w:val="21"/>
              </w:rPr>
              <w:t xml:space="preserve"> lida e assinada.</w:t>
            </w:r>
          </w:p>
        </w:tc>
      </w:tr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57332" w:rsidRPr="00D4029C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Comunicações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D4029C" w:rsidRDefault="00CE2B26" w:rsidP="007E003B">
            <w:pPr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comunicados.</w:t>
            </w:r>
          </w:p>
        </w:tc>
      </w:tr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D4029C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B760D" w:rsidRPr="00D4029C" w:rsidRDefault="00E537E0" w:rsidP="00AB760D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Ordem do dia</w:t>
      </w:r>
      <w:r w:rsidR="009F0D65" w:rsidRPr="00D4029C">
        <w:rPr>
          <w:rFonts w:cstheme="minorHAnsi"/>
          <w:b/>
          <w:sz w:val="21"/>
          <w:szCs w:val="21"/>
        </w:rPr>
        <w:t>.</w:t>
      </w:r>
    </w:p>
    <w:p w:rsidR="0052740E" w:rsidRPr="00D4029C" w:rsidRDefault="0052740E" w:rsidP="0052740E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 w:rsidRPr="00D4029C">
        <w:rPr>
          <w:b/>
          <w:sz w:val="21"/>
          <w:szCs w:val="21"/>
        </w:rPr>
        <w:t xml:space="preserve">5.1 </w:t>
      </w:r>
      <w:r w:rsidR="00723F59" w:rsidRPr="00D4029C">
        <w:rPr>
          <w:b/>
          <w:sz w:val="21"/>
          <w:szCs w:val="21"/>
        </w:rPr>
        <w:t>Pauta da Gerência Geral.</w:t>
      </w:r>
    </w:p>
    <w:p w:rsidR="00723F59" w:rsidRPr="00D4029C" w:rsidRDefault="00B174CA" w:rsidP="0052740E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5.1.1 Plano de Ação 2018: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D4029C" w:rsidTr="0052740E"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B507F" w:rsidRPr="00D4029C" w:rsidRDefault="00CE2B26" w:rsidP="00773E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O Gerente Geral, Tales </w:t>
            </w:r>
            <w:proofErr w:type="spellStart"/>
            <w:r w:rsidRPr="00D4029C">
              <w:rPr>
                <w:rFonts w:cstheme="minorHAnsi"/>
                <w:sz w:val="21"/>
                <w:szCs w:val="21"/>
              </w:rPr>
              <w:t>Volker</w:t>
            </w:r>
            <w:proofErr w:type="spellEnd"/>
            <w:r w:rsidRPr="00D4029C">
              <w:rPr>
                <w:rFonts w:cstheme="minorHAnsi"/>
                <w:sz w:val="21"/>
                <w:szCs w:val="21"/>
              </w:rPr>
              <w:t xml:space="preserve">, e o Coordenador de Planejamento, William </w:t>
            </w:r>
            <w:proofErr w:type="spellStart"/>
            <w:r w:rsidRPr="00D4029C">
              <w:rPr>
                <w:rFonts w:cstheme="minorHAnsi"/>
                <w:sz w:val="21"/>
                <w:szCs w:val="21"/>
              </w:rPr>
              <w:t>Gritti</w:t>
            </w:r>
            <w:proofErr w:type="spellEnd"/>
            <w:r w:rsidRPr="00D4029C">
              <w:rPr>
                <w:rFonts w:cstheme="minorHAnsi"/>
                <w:sz w:val="21"/>
                <w:szCs w:val="21"/>
              </w:rPr>
              <w:t xml:space="preserve">, </w:t>
            </w:r>
            <w:r w:rsidR="00262074" w:rsidRPr="00D4029C">
              <w:rPr>
                <w:rFonts w:cstheme="minorHAnsi"/>
                <w:sz w:val="21"/>
                <w:szCs w:val="21"/>
              </w:rPr>
              <w:t xml:space="preserve">apresentam o Plano de Ação </w:t>
            </w:r>
            <w:r w:rsidR="00B174CA">
              <w:rPr>
                <w:rFonts w:cstheme="minorHAnsi"/>
                <w:sz w:val="21"/>
                <w:szCs w:val="21"/>
              </w:rPr>
              <w:t xml:space="preserve">para </w:t>
            </w:r>
            <w:r w:rsidR="00262074" w:rsidRPr="00D4029C">
              <w:rPr>
                <w:rFonts w:cstheme="minorHAnsi"/>
                <w:sz w:val="21"/>
                <w:szCs w:val="21"/>
              </w:rPr>
              <w:t>2018</w:t>
            </w:r>
            <w:r w:rsidR="00E35E39" w:rsidRPr="00D4029C">
              <w:rPr>
                <w:rFonts w:cstheme="minorHAnsi"/>
                <w:sz w:val="21"/>
                <w:szCs w:val="21"/>
              </w:rPr>
              <w:t xml:space="preserve">. </w:t>
            </w:r>
          </w:p>
          <w:p w:rsidR="00EA1656" w:rsidRPr="00D4029C" w:rsidRDefault="00EA1656" w:rsidP="00773E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5B507F" w:rsidRPr="00D4029C" w:rsidRDefault="00CE2B26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O Cons. Rui Mineiro questiona por que o CAU/BR </w:t>
            </w:r>
            <w:r w:rsidR="00A91B59">
              <w:rPr>
                <w:rFonts w:cstheme="minorHAnsi"/>
                <w:sz w:val="21"/>
                <w:szCs w:val="21"/>
              </w:rPr>
              <w:t xml:space="preserve">é </w:t>
            </w:r>
            <w:r w:rsidRPr="00D4029C">
              <w:rPr>
                <w:rFonts w:cstheme="minorHAnsi"/>
                <w:sz w:val="21"/>
                <w:szCs w:val="21"/>
              </w:rPr>
              <w:t>que</w:t>
            </w:r>
            <w:r w:rsidR="00A91B59">
              <w:rPr>
                <w:rFonts w:cstheme="minorHAnsi"/>
                <w:sz w:val="21"/>
                <w:szCs w:val="21"/>
              </w:rPr>
              <w:t>m</w:t>
            </w:r>
            <w:r w:rsidRPr="00D4029C">
              <w:rPr>
                <w:rFonts w:cstheme="minorHAnsi"/>
                <w:sz w:val="21"/>
                <w:szCs w:val="21"/>
              </w:rPr>
              <w:t xml:space="preserve"> faz essa projeção de receita e </w:t>
            </w:r>
            <w:r w:rsidR="00262074" w:rsidRPr="00D4029C">
              <w:rPr>
                <w:rFonts w:cstheme="minorHAnsi"/>
                <w:sz w:val="21"/>
                <w:szCs w:val="21"/>
              </w:rPr>
              <w:t>o</w:t>
            </w:r>
            <w:r w:rsidR="00B174CA">
              <w:rPr>
                <w:rFonts w:cstheme="minorHAnsi"/>
                <w:sz w:val="21"/>
                <w:szCs w:val="21"/>
              </w:rPr>
              <w:t>s</w:t>
            </w:r>
            <w:r w:rsidR="00262074" w:rsidRPr="00D4029C">
              <w:rPr>
                <w:rFonts w:cstheme="minorHAnsi"/>
                <w:sz w:val="21"/>
                <w:szCs w:val="21"/>
              </w:rPr>
              <w:t xml:space="preserve"> ajuste</w:t>
            </w:r>
            <w:r w:rsidR="00B174CA">
              <w:rPr>
                <w:rFonts w:cstheme="minorHAnsi"/>
                <w:sz w:val="21"/>
                <w:szCs w:val="21"/>
              </w:rPr>
              <w:t>s</w:t>
            </w:r>
            <w:r w:rsidR="00262074" w:rsidRPr="00D4029C">
              <w:rPr>
                <w:rFonts w:cstheme="minorHAnsi"/>
                <w:sz w:val="21"/>
                <w:szCs w:val="21"/>
              </w:rPr>
              <w:t xml:space="preserve"> no orçamento do CAU/RS. O Gerente Tales explica que o somente o CAU/SP consegue fazer a própria projeção, pois possui um corpo técnico maior na área de Planejamento e Finanças. Fala que o CAU/RS está em contato com o CAU/SP para entender como </w:t>
            </w:r>
            <w:r w:rsidR="00A91B59">
              <w:rPr>
                <w:rFonts w:cstheme="minorHAnsi"/>
                <w:sz w:val="21"/>
                <w:szCs w:val="21"/>
              </w:rPr>
              <w:t>é feito esse trabalho</w:t>
            </w:r>
            <w:r w:rsidR="00262074" w:rsidRPr="00D4029C">
              <w:rPr>
                <w:rFonts w:cstheme="minorHAnsi"/>
                <w:sz w:val="21"/>
                <w:szCs w:val="21"/>
              </w:rPr>
              <w:t xml:space="preserve"> e o tipo de ferramenta que é utilizada. O Gerente diz que o CAU/RS está se organizando para que no próximo ano essa programação seja feita internamente, independente do CAU/BR.</w:t>
            </w:r>
          </w:p>
          <w:p w:rsidR="00EA1656" w:rsidRPr="00D4029C" w:rsidRDefault="00EA1656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A1656" w:rsidRPr="00D4029C" w:rsidRDefault="00EA1656" w:rsidP="00B174CA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Relacionando à apresentação feita pela Gerente Técnica </w:t>
            </w:r>
            <w:proofErr w:type="spellStart"/>
            <w:r w:rsidRPr="00D4029C">
              <w:rPr>
                <w:rFonts w:cstheme="minorHAnsi"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cstheme="minorHAnsi"/>
                <w:sz w:val="21"/>
                <w:szCs w:val="21"/>
              </w:rPr>
              <w:t xml:space="preserve"> na última reunião, houve a redução no número de algumas ações, tendo em vista a necessidade de </w:t>
            </w:r>
            <w:r w:rsidRPr="00D4029C">
              <w:rPr>
                <w:rFonts w:cstheme="minorHAnsi"/>
                <w:sz w:val="21"/>
                <w:szCs w:val="21"/>
              </w:rPr>
              <w:lastRenderedPageBreak/>
              <w:t>corte determinado pelo CAU/BR. A Comissão aprova, mas o Cons. Rui</w:t>
            </w:r>
            <w:r w:rsidR="00A91B59">
              <w:rPr>
                <w:rFonts w:cstheme="minorHAnsi"/>
                <w:sz w:val="21"/>
                <w:szCs w:val="21"/>
              </w:rPr>
              <w:t xml:space="preserve"> registra que não concorda com </w:t>
            </w:r>
            <w:r w:rsidR="00B174CA">
              <w:rPr>
                <w:rFonts w:cstheme="minorHAnsi"/>
                <w:sz w:val="21"/>
                <w:szCs w:val="21"/>
              </w:rPr>
              <w:t>os cortes proposto</w:t>
            </w:r>
            <w:r w:rsidR="00A91B59">
              <w:rPr>
                <w:rFonts w:cstheme="minorHAnsi"/>
                <w:sz w:val="21"/>
                <w:szCs w:val="21"/>
              </w:rPr>
              <w:t>s</w:t>
            </w:r>
            <w:r w:rsidRPr="00D4029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52740E" w:rsidRPr="00D4029C" w:rsidTr="00773E74">
        <w:trPr>
          <w:trHeight w:val="418"/>
        </w:trPr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EA1656" w:rsidRPr="00D4029C" w:rsidRDefault="00EA1656" w:rsidP="0052740E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B507F" w:rsidRPr="00D4029C" w:rsidRDefault="005B507F" w:rsidP="005B507F">
      <w:p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b/>
          <w:sz w:val="21"/>
          <w:szCs w:val="21"/>
        </w:rPr>
      </w:pPr>
    </w:p>
    <w:p w:rsidR="00EA1656" w:rsidRPr="00D4029C" w:rsidRDefault="005B507F" w:rsidP="005B507F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 w:rsidRPr="00D4029C">
        <w:rPr>
          <w:b/>
          <w:sz w:val="21"/>
          <w:szCs w:val="21"/>
        </w:rPr>
        <w:lastRenderedPageBreak/>
        <w:t xml:space="preserve"> </w:t>
      </w:r>
    </w:p>
    <w:p w:rsidR="0052740E" w:rsidRPr="00D4029C" w:rsidRDefault="005B507F" w:rsidP="005B507F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 w:rsidRPr="00D4029C">
        <w:rPr>
          <w:b/>
          <w:sz w:val="21"/>
          <w:szCs w:val="21"/>
        </w:rPr>
        <w:t>5.2 II Conferência Nacional de Arquitetura e Urbanismo do CAU/BR.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AB760D" w:rsidRPr="00D4029C" w:rsidTr="00D87BE7">
        <w:tc>
          <w:tcPr>
            <w:tcW w:w="1985" w:type="dxa"/>
            <w:vAlign w:val="center"/>
          </w:tcPr>
          <w:p w:rsidR="00AB760D" w:rsidRPr="00D4029C" w:rsidRDefault="00AB760D" w:rsidP="00D87B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B760D" w:rsidRPr="00D4029C" w:rsidRDefault="00EA1656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O Coord. Marcelo relata a decisão tomada no Conselho Diretor quanto às despesas de participação dos Conselheiros na II Conferência</w:t>
            </w:r>
            <w:r w:rsidR="00B174CA">
              <w:rPr>
                <w:rFonts w:cstheme="minorHAnsi"/>
                <w:sz w:val="21"/>
                <w:szCs w:val="21"/>
              </w:rPr>
              <w:t xml:space="preserve"> Nacional de Arquitetura e Urbanismo</w:t>
            </w:r>
            <w:r w:rsidRPr="00D4029C">
              <w:rPr>
                <w:rFonts w:cstheme="minorHAnsi"/>
                <w:sz w:val="21"/>
                <w:szCs w:val="21"/>
              </w:rPr>
              <w:t>.</w:t>
            </w:r>
          </w:p>
          <w:p w:rsidR="00EA1656" w:rsidRPr="00D4029C" w:rsidRDefault="00EA1656" w:rsidP="00B174CA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Ficou definida a participação de até 02 (dois) </w:t>
            </w:r>
            <w:r w:rsidR="00566A9A" w:rsidRPr="00D4029C">
              <w:rPr>
                <w:rFonts w:cstheme="minorHAnsi"/>
                <w:sz w:val="21"/>
                <w:szCs w:val="21"/>
              </w:rPr>
              <w:t>Conselheiros no evento, visto a indisponibilidade orçamentária. Fala que foi proposta uma transposição orçamentária, que</w:t>
            </w:r>
            <w:r w:rsidR="00B174CA">
              <w:rPr>
                <w:rFonts w:cstheme="minorHAnsi"/>
                <w:sz w:val="21"/>
                <w:szCs w:val="21"/>
              </w:rPr>
              <w:t xml:space="preserve"> será apreciada na</w:t>
            </w:r>
            <w:r w:rsidR="00566A9A" w:rsidRPr="00D4029C">
              <w:rPr>
                <w:rFonts w:cstheme="minorHAnsi"/>
                <w:sz w:val="21"/>
                <w:szCs w:val="21"/>
              </w:rPr>
              <w:t xml:space="preserve"> Plenária do dia 22/09</w:t>
            </w:r>
            <w:r w:rsidR="00B174C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AB760D" w:rsidRPr="00D4029C" w:rsidTr="00773E74">
        <w:trPr>
          <w:trHeight w:val="432"/>
        </w:trPr>
        <w:tc>
          <w:tcPr>
            <w:tcW w:w="1985" w:type="dxa"/>
            <w:vAlign w:val="center"/>
          </w:tcPr>
          <w:p w:rsidR="00AB760D" w:rsidRPr="00D4029C" w:rsidRDefault="00AB760D" w:rsidP="00D87B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AB760D" w:rsidRPr="00D4029C" w:rsidRDefault="00802A26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B507F" w:rsidRPr="00D4029C" w:rsidRDefault="005B507F" w:rsidP="005B507F">
      <w:p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723F59" w:rsidRPr="00D4029C" w:rsidRDefault="00723F59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Análise de processos.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723F59" w:rsidRPr="00D4029C" w:rsidTr="00BD3DFE">
        <w:tc>
          <w:tcPr>
            <w:tcW w:w="1985" w:type="dxa"/>
            <w:vAlign w:val="center"/>
          </w:tcPr>
          <w:p w:rsidR="00723F59" w:rsidRPr="00D4029C" w:rsidRDefault="00723F59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174CA" w:rsidRPr="000443EA" w:rsidRDefault="00B174CA" w:rsidP="00B174CA">
            <w:pPr>
              <w:shd w:val="clear" w:color="auto" w:fill="FFFFFF"/>
              <w:tabs>
                <w:tab w:val="left" w:pos="204"/>
              </w:tabs>
              <w:jc w:val="both"/>
              <w:rPr>
                <w:rFonts w:cstheme="minorHAnsi"/>
                <w:sz w:val="21"/>
                <w:szCs w:val="21"/>
                <w:u w:val="single"/>
              </w:rPr>
            </w:pPr>
            <w:r w:rsidRPr="000443EA">
              <w:rPr>
                <w:rFonts w:cstheme="minorHAnsi"/>
                <w:sz w:val="21"/>
                <w:szCs w:val="21"/>
                <w:u w:val="single"/>
              </w:rPr>
              <w:t xml:space="preserve">Para Análise do Relator Cons. Marcelo </w:t>
            </w:r>
            <w:proofErr w:type="spellStart"/>
            <w:r w:rsidRPr="000443EA">
              <w:rPr>
                <w:rFonts w:cstheme="minorHAnsi"/>
                <w:sz w:val="21"/>
                <w:szCs w:val="21"/>
                <w:u w:val="single"/>
              </w:rPr>
              <w:t>Petrucci</w:t>
            </w:r>
            <w:proofErr w:type="spellEnd"/>
            <w:r w:rsidRPr="000443EA">
              <w:rPr>
                <w:rFonts w:cstheme="minorHAnsi"/>
                <w:sz w:val="21"/>
                <w:szCs w:val="21"/>
                <w:u w:val="single"/>
              </w:rPr>
              <w:t xml:space="preserve"> Maia:</w:t>
            </w:r>
          </w:p>
          <w:p w:rsidR="00B174CA" w:rsidRPr="00B174CA" w:rsidRDefault="00B174CA" w:rsidP="00B174CA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B174CA">
              <w:rPr>
                <w:rFonts w:cstheme="minorHAnsi"/>
                <w:sz w:val="21"/>
                <w:szCs w:val="21"/>
              </w:rPr>
              <w:t xml:space="preserve">Processo nº 409657/2016: uma vez que o processo tem como origem comunicação de ente público, atendendo a Resolução CAU/BR nº 143, o relator estabeleceu o processo como de ofício. </w:t>
            </w:r>
          </w:p>
          <w:p w:rsidR="00B174CA" w:rsidRPr="00B174CA" w:rsidRDefault="00B174CA" w:rsidP="00B174CA">
            <w:pPr>
              <w:shd w:val="clear" w:color="auto" w:fill="FFFFFF"/>
              <w:tabs>
                <w:tab w:val="left" w:pos="204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B174CA" w:rsidRPr="000443EA" w:rsidRDefault="00B174CA" w:rsidP="00B174CA">
            <w:pPr>
              <w:shd w:val="clear" w:color="auto" w:fill="FFFFFF"/>
              <w:tabs>
                <w:tab w:val="left" w:pos="204"/>
              </w:tabs>
              <w:jc w:val="both"/>
              <w:rPr>
                <w:rFonts w:cstheme="minorHAnsi"/>
                <w:sz w:val="21"/>
                <w:szCs w:val="21"/>
                <w:u w:val="single"/>
              </w:rPr>
            </w:pPr>
            <w:r w:rsidRPr="000443EA">
              <w:rPr>
                <w:rFonts w:cstheme="minorHAnsi"/>
                <w:sz w:val="21"/>
                <w:szCs w:val="21"/>
                <w:u w:val="single"/>
              </w:rPr>
              <w:t>Para Análise do Relator Cons. Márcio Lontra:</w:t>
            </w:r>
          </w:p>
          <w:p w:rsidR="00723F59" w:rsidRPr="00D4029C" w:rsidRDefault="00B174CA" w:rsidP="00B174CA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204"/>
              </w:tabs>
              <w:autoSpaceDE w:val="0"/>
              <w:autoSpaceDN w:val="0"/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B174CA">
              <w:rPr>
                <w:rFonts w:cstheme="minorHAnsi"/>
                <w:sz w:val="21"/>
                <w:szCs w:val="21"/>
              </w:rPr>
              <w:t>Processo nº 224570/2015 – tendo vista a realização da II Conferência da CED-CAU/BR, nos dias 07, 08, 09 e 10 de outubro de 2017, na cidade do Rio de Janeiro, foi cancelada a audiência de conciliação agendada para 09/10/2017, às 10</w:t>
            </w:r>
            <w:r>
              <w:rPr>
                <w:rFonts w:cstheme="minorHAnsi"/>
                <w:sz w:val="21"/>
                <w:szCs w:val="21"/>
              </w:rPr>
              <w:t>h</w:t>
            </w:r>
            <w:r w:rsidRPr="00B174C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23F59" w:rsidRPr="00D4029C" w:rsidTr="00BD3DFE">
        <w:trPr>
          <w:trHeight w:val="337"/>
        </w:trPr>
        <w:tc>
          <w:tcPr>
            <w:tcW w:w="1985" w:type="dxa"/>
            <w:vAlign w:val="center"/>
          </w:tcPr>
          <w:p w:rsidR="00723F59" w:rsidRPr="00D4029C" w:rsidRDefault="00723F59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723F59" w:rsidRPr="00D4029C" w:rsidRDefault="00B174CA" w:rsidP="00BD3DFE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723F59" w:rsidRPr="00D4029C" w:rsidRDefault="00723F59" w:rsidP="00723F59">
      <w:p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FD4444" w:rsidRPr="00D4029C" w:rsidRDefault="00FD4444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D4029C" w:rsidTr="00FF52E7">
        <w:tc>
          <w:tcPr>
            <w:tcW w:w="1985" w:type="dxa"/>
            <w:vAlign w:val="center"/>
          </w:tcPr>
          <w:p w:rsidR="00FD4444" w:rsidRPr="00D4029C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1EE7" w:rsidRPr="00A91B59" w:rsidRDefault="00A91B59" w:rsidP="00A91B59">
            <w:pPr>
              <w:pStyle w:val="PargrafodaLista"/>
              <w:numPr>
                <w:ilvl w:val="0"/>
                <w:numId w:val="38"/>
              </w:numPr>
              <w:tabs>
                <w:tab w:val="left" w:pos="204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Análise de processos.</w:t>
            </w:r>
          </w:p>
        </w:tc>
      </w:tr>
      <w:tr w:rsidR="00016A68" w:rsidRPr="00D4029C" w:rsidTr="00773E74">
        <w:trPr>
          <w:trHeight w:val="337"/>
        </w:trPr>
        <w:tc>
          <w:tcPr>
            <w:tcW w:w="1985" w:type="dxa"/>
            <w:vAlign w:val="center"/>
          </w:tcPr>
          <w:p w:rsidR="00016A68" w:rsidRPr="00D4029C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D4029C" w:rsidRDefault="00A91B59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FD4444" w:rsidRPr="00D4029C" w:rsidRDefault="00FD444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1"/>
          <w:szCs w:val="21"/>
        </w:rPr>
      </w:pPr>
    </w:p>
    <w:p w:rsidR="009E3B40" w:rsidRPr="00D4029C" w:rsidRDefault="009E3B40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Assuntos gerais |</w:t>
      </w:r>
      <w:r w:rsidR="00B174CA">
        <w:rPr>
          <w:rFonts w:cstheme="minorHAnsi"/>
          <w:b/>
          <w:sz w:val="21"/>
          <w:szCs w:val="21"/>
        </w:rPr>
        <w:t xml:space="preserve"> Assuntos Extras | </w:t>
      </w:r>
      <w:r w:rsidRPr="00D4029C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1985"/>
        <w:gridCol w:w="7258"/>
      </w:tblGrid>
      <w:tr w:rsidR="009E3B40" w:rsidRPr="00D4029C" w:rsidTr="000038FA"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258" w:type="dxa"/>
            <w:vAlign w:val="center"/>
          </w:tcPr>
          <w:p w:rsidR="00262074" w:rsidRPr="00D4029C" w:rsidRDefault="00262074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4029C">
              <w:rPr>
                <w:rFonts w:cstheme="minorHAnsi"/>
                <w:b/>
                <w:sz w:val="21"/>
                <w:szCs w:val="21"/>
              </w:rPr>
              <w:t>8.1 Memorando CEP-CAU/RS nº 010/2017 – Orientações quanto à Reserva Técnica:</w:t>
            </w:r>
          </w:p>
          <w:p w:rsidR="00262074" w:rsidRDefault="00262074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O Coord. Marcelo faz a leitura do Memorando, que trata de orientações à Comissão de Ética quanto às ações a serem tomadas </w:t>
            </w:r>
            <w:r w:rsidR="00B174CA">
              <w:rPr>
                <w:rFonts w:cstheme="minorHAnsi"/>
                <w:sz w:val="21"/>
                <w:szCs w:val="21"/>
              </w:rPr>
              <w:t>sobre a</w:t>
            </w:r>
            <w:r w:rsidRPr="00D4029C">
              <w:rPr>
                <w:rFonts w:cstheme="minorHAnsi"/>
                <w:sz w:val="21"/>
                <w:szCs w:val="21"/>
              </w:rPr>
              <w:t xml:space="preserve"> prática da Reserva Técnica.</w:t>
            </w:r>
          </w:p>
          <w:p w:rsidR="00D83BE4" w:rsidRDefault="00D83BE4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decide responder que há um ofício padrão, enviado pela Presidência, definido a partir da Plenária Extraordinária dedicada a esse assunto. Quanto às publicações/divulgações, a Comissão pede que seja informado que já foram realizadas diversas delas no site do CAU/RS.</w:t>
            </w:r>
          </w:p>
          <w:p w:rsidR="00D83BE4" w:rsidRPr="00D4029C" w:rsidRDefault="00D83BE4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Coordenador pede que seja enviado o ofício padrão anexo ao Memorando à CEP/RS.</w:t>
            </w:r>
          </w:p>
          <w:p w:rsidR="00505D18" w:rsidRPr="00D4029C" w:rsidRDefault="00505D18" w:rsidP="0068363F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05D18" w:rsidRPr="00B174CA" w:rsidRDefault="00505D18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B174CA">
              <w:rPr>
                <w:rFonts w:cstheme="minorHAnsi"/>
                <w:b/>
                <w:sz w:val="21"/>
                <w:szCs w:val="21"/>
              </w:rPr>
              <w:t>8.2 Consulta – GETEC:</w:t>
            </w:r>
          </w:p>
          <w:p w:rsidR="00D83BE4" w:rsidRDefault="00B174CA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 Gerente </w:t>
            </w:r>
            <w:proofErr w:type="spellStart"/>
            <w:r>
              <w:rPr>
                <w:rFonts w:cstheme="minorHAnsi"/>
                <w:sz w:val="21"/>
                <w:szCs w:val="21"/>
              </w:rPr>
              <w:t>Maríndia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diz que recebeu o seguinte questionamento de um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profisisonal</w:t>
            </w:r>
            <w:proofErr w:type="spellEnd"/>
            <w:r>
              <w:rPr>
                <w:rFonts w:cstheme="minorHAnsi"/>
                <w:sz w:val="21"/>
                <w:szCs w:val="21"/>
              </w:rPr>
              <w:t>: “</w:t>
            </w:r>
            <w:r w:rsidR="00D83BE4">
              <w:rPr>
                <w:rFonts w:cstheme="minorHAnsi"/>
                <w:sz w:val="21"/>
                <w:szCs w:val="21"/>
              </w:rPr>
              <w:t>Como arquiteto proprietário de apartamento, posso atuar como arquiteto contratado pelo condomínio</w:t>
            </w:r>
            <w:r>
              <w:rPr>
                <w:rFonts w:cstheme="minorHAnsi"/>
                <w:sz w:val="21"/>
                <w:szCs w:val="21"/>
              </w:rPr>
              <w:t xml:space="preserve"> onde resido</w:t>
            </w:r>
            <w:r w:rsidR="00D83BE4">
              <w:rPr>
                <w:rFonts w:cstheme="minorHAnsi"/>
                <w:sz w:val="21"/>
                <w:szCs w:val="21"/>
              </w:rPr>
              <w:t>?</w:t>
            </w:r>
            <w:r>
              <w:rPr>
                <w:rFonts w:cstheme="minorHAnsi"/>
                <w:sz w:val="21"/>
                <w:szCs w:val="21"/>
              </w:rPr>
              <w:t>”</w:t>
            </w:r>
          </w:p>
          <w:p w:rsidR="00D83BE4" w:rsidRPr="00D4029C" w:rsidRDefault="00D83BE4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A Comissão entende que sim, visto tratar-se de exercício profissional, desde que recolhidos os respectivos </w:t>
            </w:r>
            <w:proofErr w:type="spellStart"/>
            <w:r>
              <w:rPr>
                <w:rFonts w:cstheme="minorHAnsi"/>
                <w:sz w:val="21"/>
                <w:szCs w:val="21"/>
              </w:rPr>
              <w:t>RRTs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e observando a Lei 12.378/2010 e Resoluções </w:t>
            </w:r>
            <w:r w:rsidR="00427B54">
              <w:rPr>
                <w:rFonts w:cstheme="minorHAnsi"/>
                <w:sz w:val="21"/>
                <w:szCs w:val="21"/>
              </w:rPr>
              <w:t>correlatas.</w:t>
            </w:r>
          </w:p>
          <w:p w:rsidR="00882D78" w:rsidRPr="00D4029C" w:rsidRDefault="00882D78" w:rsidP="0068363F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882D78" w:rsidRPr="00D4029C" w:rsidRDefault="00882D78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4029C">
              <w:rPr>
                <w:rFonts w:cstheme="minorHAnsi"/>
                <w:b/>
                <w:sz w:val="21"/>
                <w:szCs w:val="21"/>
              </w:rPr>
              <w:t>8.3 Relatório de Gestão CAU/RS e CAU/BR:</w:t>
            </w:r>
          </w:p>
          <w:p w:rsidR="00882D78" w:rsidRDefault="000038FA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A G</w:t>
            </w:r>
            <w:r w:rsidR="00882D78" w:rsidRPr="00D4029C">
              <w:rPr>
                <w:rFonts w:cstheme="minorHAnsi"/>
                <w:sz w:val="21"/>
                <w:szCs w:val="21"/>
              </w:rPr>
              <w:t>erente</w:t>
            </w:r>
            <w:r w:rsidRPr="00D4029C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4029C">
              <w:rPr>
                <w:rFonts w:cstheme="minorHAnsi"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cstheme="minorHAnsi"/>
                <w:sz w:val="21"/>
                <w:szCs w:val="21"/>
              </w:rPr>
              <w:t xml:space="preserve"> informa que o CAU/BR solicitou um Relatório de Gestão da Comissão</w:t>
            </w:r>
            <w:r w:rsidR="00B174CA">
              <w:rPr>
                <w:rFonts w:cstheme="minorHAnsi"/>
                <w:sz w:val="21"/>
                <w:szCs w:val="21"/>
              </w:rPr>
              <w:t xml:space="preserve"> assim como a </w:t>
            </w:r>
            <w:r w:rsidR="00B174CA" w:rsidRPr="00D4029C">
              <w:rPr>
                <w:rFonts w:cstheme="minorHAnsi"/>
                <w:sz w:val="21"/>
                <w:szCs w:val="21"/>
              </w:rPr>
              <w:t>Assessoria de Comunicação do CAU/RS</w:t>
            </w:r>
            <w:r w:rsidRPr="00D4029C">
              <w:rPr>
                <w:rFonts w:cstheme="minorHAnsi"/>
                <w:sz w:val="21"/>
                <w:szCs w:val="21"/>
              </w:rPr>
              <w:t>. Sendo assim, elaborará o documento e encaminhará ao Conselho Federal. A Comissão autoriza a organização do documento, sendo que o mesmo relatório pode ser encaminhado para ambos os solicitantes, sem a necessidade de revisão por parte da Comissão.</w:t>
            </w:r>
          </w:p>
          <w:p w:rsidR="00EA223E" w:rsidRDefault="00EA223E" w:rsidP="0068363F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882D78" w:rsidRPr="00D4029C" w:rsidRDefault="00882D78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4029C">
              <w:rPr>
                <w:rFonts w:cstheme="minorHAnsi"/>
                <w:b/>
                <w:sz w:val="21"/>
                <w:szCs w:val="21"/>
              </w:rPr>
              <w:t xml:space="preserve">8.4 Deliberação CED-CAU/RS nº 26/2017: </w:t>
            </w:r>
          </w:p>
          <w:p w:rsidR="00882D78" w:rsidRDefault="00882D78" w:rsidP="0068363F">
            <w:pPr>
              <w:jc w:val="both"/>
              <w:rPr>
                <w:rFonts w:eastAsia="Cambria" w:cs="Arial"/>
                <w:color w:val="000000"/>
                <w:sz w:val="21"/>
                <w:szCs w:val="21"/>
              </w:rPr>
            </w:pPr>
            <w:r w:rsidRPr="00D4029C">
              <w:rPr>
                <w:rFonts w:eastAsia="Cambria" w:cs="Arial"/>
                <w:color w:val="000000"/>
                <w:sz w:val="21"/>
                <w:szCs w:val="21"/>
              </w:rPr>
              <w:t>Dispõe sobre a revogação das deliberações CED-CAU/RS nº 01/2015 e nº 02/2015, bem como solicita ao Plenário a revogação das</w:t>
            </w:r>
            <w:r w:rsidR="00B174CA">
              <w:rPr>
                <w:rFonts w:eastAsia="Cambria" w:cs="Arial"/>
                <w:color w:val="000000"/>
                <w:sz w:val="21"/>
                <w:szCs w:val="21"/>
              </w:rPr>
              <w:t xml:space="preserve"> DPL </w:t>
            </w:r>
            <w:r w:rsidRPr="00D4029C">
              <w:rPr>
                <w:rFonts w:eastAsia="Cambria" w:cs="Arial"/>
                <w:color w:val="000000"/>
                <w:sz w:val="21"/>
                <w:szCs w:val="21"/>
              </w:rPr>
              <w:t>nº 378/2015, de 17 de julho de 2015, e nº 398/2015, de 21 de agosto de 2015, do CAU/RS.</w:t>
            </w:r>
            <w:r w:rsidR="00DB3AF4" w:rsidRPr="00D4029C">
              <w:rPr>
                <w:rFonts w:eastAsia="Cambria" w:cs="Arial"/>
                <w:color w:val="000000"/>
                <w:sz w:val="21"/>
                <w:szCs w:val="21"/>
              </w:rPr>
              <w:t xml:space="preserve"> O documento consta na pauta da Sessão Plenária do dia 22/09 para apreciação</w:t>
            </w:r>
            <w:r w:rsidR="00B174CA">
              <w:rPr>
                <w:rFonts w:eastAsia="Cambria" w:cs="Arial"/>
                <w:color w:val="000000"/>
                <w:sz w:val="21"/>
                <w:szCs w:val="21"/>
              </w:rPr>
              <w:t xml:space="preserve"> dos Conselheiros</w:t>
            </w:r>
            <w:r w:rsidR="00DB3AF4" w:rsidRPr="00D4029C">
              <w:rPr>
                <w:rFonts w:eastAsia="Cambria" w:cs="Arial"/>
                <w:color w:val="000000"/>
                <w:sz w:val="21"/>
                <w:szCs w:val="21"/>
              </w:rPr>
              <w:t>.</w:t>
            </w:r>
          </w:p>
          <w:p w:rsidR="009401AA" w:rsidRDefault="009401AA" w:rsidP="0068363F">
            <w:pPr>
              <w:jc w:val="both"/>
              <w:rPr>
                <w:rFonts w:eastAsia="Cambria" w:cs="Arial"/>
                <w:color w:val="000000"/>
                <w:sz w:val="21"/>
                <w:szCs w:val="21"/>
              </w:rPr>
            </w:pPr>
          </w:p>
          <w:p w:rsidR="00DE5B6E" w:rsidRPr="00DE5B6E" w:rsidRDefault="009401AA" w:rsidP="009401AA">
            <w:pPr>
              <w:jc w:val="both"/>
              <w:rPr>
                <w:rFonts w:eastAsia="Cambria" w:cs="Arial"/>
                <w:b/>
                <w:color w:val="000000"/>
                <w:sz w:val="21"/>
                <w:szCs w:val="21"/>
              </w:rPr>
            </w:pPr>
            <w:r w:rsidRPr="00DE5B6E">
              <w:rPr>
                <w:rFonts w:eastAsia="Cambria" w:cs="Arial"/>
                <w:b/>
                <w:color w:val="000000"/>
                <w:sz w:val="21"/>
                <w:szCs w:val="21"/>
              </w:rPr>
              <w:t>8.5 Preparação da Plenária</w:t>
            </w:r>
            <w:r w:rsidR="00DE5B6E" w:rsidRPr="00DE5B6E">
              <w:rPr>
                <w:rFonts w:eastAsia="Cambria" w:cs="Arial"/>
                <w:b/>
                <w:color w:val="000000"/>
                <w:sz w:val="21"/>
                <w:szCs w:val="21"/>
              </w:rPr>
              <w:t xml:space="preserve"> com a </w:t>
            </w:r>
            <w:r w:rsidRPr="00DE5B6E">
              <w:rPr>
                <w:rFonts w:eastAsia="Cambria" w:cs="Arial"/>
                <w:b/>
                <w:color w:val="000000"/>
                <w:sz w:val="21"/>
                <w:szCs w:val="21"/>
              </w:rPr>
              <w:t>part</w:t>
            </w:r>
            <w:r w:rsidR="00DE5B6E" w:rsidRPr="00DE5B6E">
              <w:rPr>
                <w:rFonts w:eastAsia="Cambria" w:cs="Arial"/>
                <w:b/>
                <w:color w:val="000000"/>
                <w:sz w:val="21"/>
                <w:szCs w:val="21"/>
              </w:rPr>
              <w:t>icipação das partes</w:t>
            </w:r>
            <w:r w:rsidR="00DE5B6E">
              <w:rPr>
                <w:rFonts w:eastAsia="Cambria" w:cs="Arial"/>
                <w:b/>
                <w:color w:val="000000"/>
                <w:sz w:val="21"/>
                <w:szCs w:val="21"/>
              </w:rPr>
              <w:t xml:space="preserve"> do processo ético-disciplinar nº 331482/2015</w:t>
            </w:r>
            <w:r w:rsidR="00DE5B6E" w:rsidRPr="00DE5B6E">
              <w:rPr>
                <w:rFonts w:eastAsia="Cambria" w:cs="Arial"/>
                <w:b/>
                <w:color w:val="000000"/>
                <w:sz w:val="21"/>
                <w:szCs w:val="21"/>
              </w:rPr>
              <w:t>:</w:t>
            </w:r>
          </w:p>
          <w:p w:rsidR="009401AA" w:rsidRDefault="009401AA" w:rsidP="009401AA">
            <w:pPr>
              <w:jc w:val="both"/>
              <w:rPr>
                <w:rFonts w:eastAsia="Cambria" w:cs="Arial"/>
                <w:color w:val="000000"/>
                <w:sz w:val="21"/>
                <w:szCs w:val="21"/>
              </w:rPr>
            </w:pPr>
            <w:r>
              <w:rPr>
                <w:rFonts w:eastAsia="Cambria" w:cs="Arial"/>
                <w:color w:val="000000"/>
                <w:sz w:val="21"/>
                <w:szCs w:val="21"/>
              </w:rPr>
              <w:t xml:space="preserve">A Gerente </w:t>
            </w:r>
            <w:proofErr w:type="spellStart"/>
            <w:r>
              <w:rPr>
                <w:rFonts w:eastAsia="Cambria" w:cs="Arial"/>
                <w:color w:val="000000"/>
                <w:sz w:val="21"/>
                <w:szCs w:val="21"/>
              </w:rPr>
              <w:t>Maríndia</w:t>
            </w:r>
            <w:proofErr w:type="spellEnd"/>
            <w:r>
              <w:rPr>
                <w:rFonts w:eastAsia="Cambria" w:cs="Arial"/>
                <w:color w:val="000000"/>
                <w:sz w:val="21"/>
                <w:szCs w:val="21"/>
              </w:rPr>
              <w:t xml:space="preserve"> entrega aos Conselheiros o roteiro do julgamento ético, que constará com a participação das partes.</w:t>
            </w:r>
          </w:p>
          <w:p w:rsidR="00EA223E" w:rsidRDefault="00EA223E" w:rsidP="009401AA">
            <w:pPr>
              <w:jc w:val="both"/>
              <w:rPr>
                <w:rFonts w:eastAsia="Cambria" w:cs="Arial"/>
                <w:color w:val="000000"/>
                <w:sz w:val="21"/>
                <w:szCs w:val="21"/>
              </w:rPr>
            </w:pPr>
          </w:p>
          <w:p w:rsidR="00EA223E" w:rsidRPr="00EA223E" w:rsidRDefault="00EA223E" w:rsidP="00EA223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223E">
              <w:rPr>
                <w:rFonts w:eastAsia="Cambria" w:cs="Arial"/>
                <w:b/>
                <w:color w:val="000000"/>
                <w:sz w:val="21"/>
                <w:szCs w:val="21"/>
              </w:rPr>
              <w:t xml:space="preserve">8.6 </w:t>
            </w:r>
            <w:r w:rsidRPr="00EA223E">
              <w:rPr>
                <w:rFonts w:cstheme="minorHAnsi"/>
                <w:b/>
                <w:sz w:val="21"/>
                <w:szCs w:val="21"/>
              </w:rPr>
              <w:t>Palestras da Ética na UNIFIN e UFSM:</w:t>
            </w:r>
          </w:p>
          <w:p w:rsidR="00EA223E" w:rsidRDefault="00EA223E" w:rsidP="00EA223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Comissão decide que somente o Cons. Rui Mineiro ministrará.</w:t>
            </w:r>
          </w:p>
          <w:p w:rsidR="00EA223E" w:rsidRDefault="00EA223E" w:rsidP="00EA223E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EA223E" w:rsidRPr="00EA223E" w:rsidRDefault="00EA223E" w:rsidP="00EA223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223E">
              <w:rPr>
                <w:rFonts w:cstheme="minorHAnsi"/>
                <w:b/>
                <w:sz w:val="21"/>
                <w:szCs w:val="21"/>
              </w:rPr>
              <w:t>8.</w:t>
            </w:r>
            <w:r w:rsidR="003A7EA3">
              <w:rPr>
                <w:rFonts w:cstheme="minorHAnsi"/>
                <w:b/>
                <w:sz w:val="21"/>
                <w:szCs w:val="21"/>
              </w:rPr>
              <w:t>7</w:t>
            </w:r>
            <w:r w:rsidRPr="00EA223E">
              <w:rPr>
                <w:rFonts w:cstheme="minorHAnsi"/>
                <w:b/>
                <w:sz w:val="21"/>
                <w:szCs w:val="21"/>
              </w:rPr>
              <w:t xml:space="preserve"> Audiência de conciliação referente ao processo ético-disciplinar nº 224570/2015:</w:t>
            </w:r>
          </w:p>
          <w:p w:rsidR="00EA223E" w:rsidRPr="00D4029C" w:rsidRDefault="00EA223E" w:rsidP="009F50C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Considerando a participação do </w:t>
            </w:r>
            <w:r w:rsidR="009F50C7">
              <w:rPr>
                <w:rFonts w:cstheme="minorHAnsi"/>
                <w:sz w:val="21"/>
                <w:szCs w:val="21"/>
              </w:rPr>
              <w:t>conciliador, Cons. Rui Mineiro</w:t>
            </w:r>
            <w:bookmarkStart w:id="0" w:name="_GoBack"/>
            <w:bookmarkEnd w:id="0"/>
            <w:r>
              <w:rPr>
                <w:rFonts w:cstheme="minorHAnsi"/>
                <w:sz w:val="21"/>
                <w:szCs w:val="21"/>
              </w:rPr>
              <w:t>, na II Conferência Nacional de A&amp;U do CAU/BR, a Comissão pede que a audiência seja remarcada.</w:t>
            </w:r>
          </w:p>
        </w:tc>
      </w:tr>
      <w:tr w:rsidR="009E3B40" w:rsidRPr="00D4029C" w:rsidTr="000038FA">
        <w:trPr>
          <w:trHeight w:val="398"/>
        </w:trPr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258" w:type="dxa"/>
            <w:vAlign w:val="center"/>
          </w:tcPr>
          <w:p w:rsidR="0088351E" w:rsidRDefault="00D4029C" w:rsidP="003C78BC">
            <w:pPr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b/>
                <w:sz w:val="21"/>
                <w:szCs w:val="21"/>
              </w:rPr>
              <w:t xml:space="preserve">GETEC – </w:t>
            </w:r>
            <w:proofErr w:type="spellStart"/>
            <w:r w:rsidRPr="00D4029C">
              <w:rPr>
                <w:rFonts w:cstheme="minorHAnsi"/>
                <w:b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cstheme="minorHAnsi"/>
                <w:b/>
                <w:sz w:val="21"/>
                <w:szCs w:val="21"/>
              </w:rPr>
              <w:t>:</w:t>
            </w:r>
            <w:r>
              <w:rPr>
                <w:rFonts w:cstheme="minorHAnsi"/>
                <w:sz w:val="21"/>
                <w:szCs w:val="21"/>
              </w:rPr>
              <w:t xml:space="preserve"> elaborar relatório de Gestão para envio ao CAU/BR e à Assessoria de Comunicação do CAU/RS.</w:t>
            </w:r>
          </w:p>
          <w:p w:rsidR="00DE5B6E" w:rsidRPr="00D4029C" w:rsidRDefault="00DE5B6E" w:rsidP="00DE5B6E">
            <w:pPr>
              <w:jc w:val="both"/>
              <w:rPr>
                <w:rFonts w:cstheme="minorHAnsi"/>
                <w:sz w:val="21"/>
                <w:szCs w:val="21"/>
              </w:rPr>
            </w:pPr>
            <w:r w:rsidRPr="008379B2">
              <w:rPr>
                <w:rFonts w:cstheme="minorHAnsi"/>
                <w:b/>
                <w:sz w:val="21"/>
                <w:szCs w:val="21"/>
              </w:rPr>
              <w:t>GETEC – Eduardo:</w:t>
            </w:r>
            <w:r>
              <w:rPr>
                <w:rFonts w:cstheme="minorHAnsi"/>
                <w:sz w:val="21"/>
                <w:szCs w:val="21"/>
              </w:rPr>
              <w:t xml:space="preserve"> contatar com as partes para reagendar a audiência relativa ao processo nº 224570/2015.</w:t>
            </w:r>
          </w:p>
        </w:tc>
      </w:tr>
    </w:tbl>
    <w:p w:rsidR="00A43211" w:rsidRPr="00D4029C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D4029C" w:rsidRDefault="0093249B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E2B26" w:rsidRPr="00D4029C" w:rsidRDefault="00CE2B26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52B75" w:rsidRPr="00D4029C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D4029C" w:rsidRDefault="00773E74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Marcelo </w:t>
      </w:r>
      <w:proofErr w:type="spellStart"/>
      <w:r w:rsidRPr="00D4029C">
        <w:rPr>
          <w:rFonts w:cstheme="minorHAnsi"/>
          <w:b/>
          <w:sz w:val="21"/>
          <w:szCs w:val="21"/>
        </w:rPr>
        <w:t>Petrucci</w:t>
      </w:r>
      <w:proofErr w:type="spellEnd"/>
      <w:r w:rsidRPr="00D4029C">
        <w:rPr>
          <w:rFonts w:cstheme="minorHAnsi"/>
          <w:b/>
          <w:sz w:val="21"/>
          <w:szCs w:val="21"/>
        </w:rPr>
        <w:t xml:space="preserve"> Maia</w:t>
      </w:r>
    </w:p>
    <w:p w:rsidR="00176844" w:rsidRPr="00D4029C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D4029C">
        <w:rPr>
          <w:rFonts w:cstheme="minorHAnsi"/>
          <w:b/>
          <w:sz w:val="21"/>
          <w:szCs w:val="21"/>
        </w:rPr>
        <w:t xml:space="preserve">de </w:t>
      </w:r>
      <w:r w:rsidR="00A43211" w:rsidRPr="00D4029C">
        <w:rPr>
          <w:rFonts w:cstheme="minorHAnsi"/>
          <w:b/>
          <w:sz w:val="21"/>
          <w:szCs w:val="21"/>
        </w:rPr>
        <w:t>Ética e Disciplina</w:t>
      </w:r>
    </w:p>
    <w:sectPr w:rsidR="00176844" w:rsidRPr="00D4029C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9F50C7">
          <w:rPr>
            <w:noProof/>
            <w:sz w:val="18"/>
            <w:szCs w:val="18"/>
          </w:rPr>
          <w:t>2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E5E0FD6"/>
    <w:multiLevelType w:val="hybridMultilevel"/>
    <w:tmpl w:val="F614EB0E"/>
    <w:lvl w:ilvl="0" w:tplc="EFC027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1EE3DF2"/>
    <w:multiLevelType w:val="hybridMultilevel"/>
    <w:tmpl w:val="8C6C6C8E"/>
    <w:lvl w:ilvl="0" w:tplc="B46AC44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>
    <w:nsid w:val="6B3A61CB"/>
    <w:multiLevelType w:val="multilevel"/>
    <w:tmpl w:val="FA4025D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2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"/>
  </w:num>
  <w:num w:numId="4">
    <w:abstractNumId w:val="24"/>
  </w:num>
  <w:num w:numId="5">
    <w:abstractNumId w:val="37"/>
  </w:num>
  <w:num w:numId="6">
    <w:abstractNumId w:val="32"/>
  </w:num>
  <w:num w:numId="7">
    <w:abstractNumId w:val="6"/>
  </w:num>
  <w:num w:numId="8">
    <w:abstractNumId w:val="18"/>
  </w:num>
  <w:num w:numId="9">
    <w:abstractNumId w:val="20"/>
  </w:num>
  <w:num w:numId="10">
    <w:abstractNumId w:val="33"/>
  </w:num>
  <w:num w:numId="11">
    <w:abstractNumId w:val="5"/>
  </w:num>
  <w:num w:numId="12">
    <w:abstractNumId w:val="14"/>
  </w:num>
  <w:num w:numId="13">
    <w:abstractNumId w:val="23"/>
  </w:num>
  <w:num w:numId="14">
    <w:abstractNumId w:val="28"/>
  </w:num>
  <w:num w:numId="15">
    <w:abstractNumId w:val="3"/>
  </w:num>
  <w:num w:numId="16">
    <w:abstractNumId w:val="0"/>
  </w:num>
  <w:num w:numId="17">
    <w:abstractNumId w:val="8"/>
  </w:num>
  <w:num w:numId="18">
    <w:abstractNumId w:val="29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38"/>
  </w:num>
  <w:num w:numId="26">
    <w:abstractNumId w:val="36"/>
  </w:num>
  <w:num w:numId="27">
    <w:abstractNumId w:val="1"/>
  </w:num>
  <w:num w:numId="28">
    <w:abstractNumId w:val="22"/>
  </w:num>
  <w:num w:numId="29">
    <w:abstractNumId w:val="17"/>
  </w:num>
  <w:num w:numId="30">
    <w:abstractNumId w:val="35"/>
  </w:num>
  <w:num w:numId="31">
    <w:abstractNumId w:val="26"/>
  </w:num>
  <w:num w:numId="32">
    <w:abstractNumId w:val="21"/>
  </w:num>
  <w:num w:numId="33">
    <w:abstractNumId w:val="19"/>
  </w:num>
  <w:num w:numId="34">
    <w:abstractNumId w:val="34"/>
  </w:num>
  <w:num w:numId="35">
    <w:abstractNumId w:val="15"/>
  </w:num>
  <w:num w:numId="36">
    <w:abstractNumId w:val="13"/>
  </w:num>
  <w:num w:numId="37">
    <w:abstractNumId w:val="31"/>
  </w:num>
  <w:num w:numId="38">
    <w:abstractNumId w:val="25"/>
  </w:num>
  <w:num w:numId="3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8FA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5B4D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3EA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2074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1E0D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6919"/>
    <w:rsid w:val="0036742E"/>
    <w:rsid w:val="00370188"/>
    <w:rsid w:val="003706D0"/>
    <w:rsid w:val="0037100F"/>
    <w:rsid w:val="00371224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EA3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359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B54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A0D83"/>
    <w:rsid w:val="004A26E8"/>
    <w:rsid w:val="004A2ECA"/>
    <w:rsid w:val="004A4208"/>
    <w:rsid w:val="004A431E"/>
    <w:rsid w:val="004A436F"/>
    <w:rsid w:val="004A573E"/>
    <w:rsid w:val="004A650E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5D1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A9A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07F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3A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5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A26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9B2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D78"/>
    <w:rsid w:val="0088351E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1AA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50C7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1B59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579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4CA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E2B26"/>
    <w:rsid w:val="00CF2FF5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029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BE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AF4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5B6E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5E39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656"/>
    <w:rsid w:val="00EA1DBE"/>
    <w:rsid w:val="00EA223E"/>
    <w:rsid w:val="00EA2C4F"/>
    <w:rsid w:val="00EA3013"/>
    <w:rsid w:val="00EA4D93"/>
    <w:rsid w:val="00EA4EAA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B330-C9BA-41A4-A523-773F605C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27</cp:revision>
  <cp:lastPrinted>2017-08-23T13:34:00Z</cp:lastPrinted>
  <dcterms:created xsi:type="dcterms:W3CDTF">2017-09-04T14:37:00Z</dcterms:created>
  <dcterms:modified xsi:type="dcterms:W3CDTF">2017-10-02T12:42:00Z</dcterms:modified>
</cp:coreProperties>
</file>