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 w:rsidTr="003410DA">
        <w:trPr>
          <w:trHeight w:hRule="exact" w:val="739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 w:rsidP="00E179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6A3E1E5" w:rsidR="00134CD1" w:rsidRPr="007609B7" w:rsidRDefault="007609B7" w:rsidP="007609B7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09B7">
              <w:rPr>
                <w:rFonts w:ascii="Calibri" w:hAnsi="Calibri" w:cs="Calibri"/>
                <w:sz w:val="22"/>
                <w:szCs w:val="22"/>
              </w:rPr>
              <w:t xml:space="preserve">ESTABELECE PROCEDIMENTOS PARA APROVAÇÃO DAS SOLICITAÇÕES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DE</w:t>
            </w:r>
            <w:r w:rsidRPr="007609B7">
              <w:rPr>
                <w:rFonts w:ascii="Calibri" w:hAnsi="Calibri" w:cs="Calibri"/>
                <w:bCs/>
                <w:sz w:val="22"/>
                <w:szCs w:val="22"/>
              </w:rPr>
              <w:t xml:space="preserve"> CONCESSÃO DE DESCONTO DE 90%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NAS ANUIDADES </w:t>
            </w:r>
          </w:p>
        </w:tc>
      </w:tr>
      <w:tr w:rsidR="003410DA" w14:paraId="5E4B216E" w14:textId="77777777" w:rsidTr="003410DA">
        <w:trPr>
          <w:trHeight w:hRule="exact" w:val="414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0C09" w14:textId="034E6AB5" w:rsidR="003410DA" w:rsidRDefault="003410DA" w:rsidP="00E179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PROTOCOLO 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AE0E" w14:textId="72604AE3" w:rsidR="003410DA" w:rsidRPr="007609B7" w:rsidRDefault="003410DA" w:rsidP="007609B7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1608872/2022</w:t>
            </w:r>
          </w:p>
        </w:tc>
      </w:tr>
      <w:tr w:rsidR="00134CD1" w14:paraId="547490C0" w14:textId="77777777" w:rsidTr="003410DA">
        <w:trPr>
          <w:trHeight w:hRule="exact" w:val="445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733E8144" w:rsidR="00134CD1" w:rsidRDefault="00A574D5" w:rsidP="007609B7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</w:t>
            </w:r>
            <w:r w:rsidR="007609B7">
              <w:rPr>
                <w:rFonts w:ascii="Calibri" w:hAnsi="Calibri" w:cs="Calibri"/>
                <w:b/>
                <w:sz w:val="22"/>
                <w:szCs w:val="22"/>
              </w:rPr>
              <w:t xml:space="preserve">º </w:t>
            </w:r>
            <w:bookmarkStart w:id="0" w:name="_GoBack"/>
            <w:r w:rsidR="00E32D8C" w:rsidRPr="00E32D8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047</w:t>
            </w:r>
            <w:bookmarkEnd w:id="0"/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</w:t>
            </w:r>
            <w:r w:rsidR="007609B7">
              <w:rPr>
                <w:rFonts w:ascii="Calibri" w:hAnsi="Calibri" w:cs="Calibri"/>
                <w:b/>
                <w:sz w:val="22"/>
                <w:szCs w:val="22"/>
              </w:rPr>
              <w:t>PFI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4C8EF2E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>A COMISSÃO DE PLANEJAMENTO E FINANÇAS (CPFI-CAU/RS), por meio de reunião remota, realizada através do software Teams, no dia 11 de out</w:t>
      </w:r>
      <w:r>
        <w:rPr>
          <w:rFonts w:asciiTheme="minorHAnsi" w:hAnsiTheme="minorHAnsi" w:cstheme="minorHAnsi"/>
          <w:sz w:val="22"/>
          <w:szCs w:val="22"/>
          <w:lang w:eastAsia="pt-BR"/>
        </w:rPr>
        <w:t>u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>bro de 2022, no uso das competências que lhe conferem a Lei nº 12.378/2010 e o Regimento Interno do CAU/RS.</w:t>
      </w:r>
    </w:p>
    <w:p w14:paraId="7B8C7E11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7CD4185" w14:textId="77777777" w:rsidR="007A262D" w:rsidRPr="00220DCA" w:rsidRDefault="007A262D" w:rsidP="007A262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DCA">
        <w:rPr>
          <w:rFonts w:asciiTheme="minorHAnsi" w:hAnsiTheme="minorHAnsi" w:cstheme="minorHAnsi"/>
          <w:sz w:val="22"/>
          <w:szCs w:val="22"/>
        </w:rPr>
        <w:t>Considerando que o inciso VI, do art. 34, da Lei nº 12.378/2010, estabelece que compete aos CAUs a cobrança das anuidades;</w:t>
      </w:r>
    </w:p>
    <w:p w14:paraId="6C31C2AB" w14:textId="77777777" w:rsidR="007609B7" w:rsidRDefault="007609B7" w:rsidP="4F4DC3C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5DCAC49" w14:textId="77777777" w:rsidR="00382416" w:rsidRDefault="007609B7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82416">
        <w:rPr>
          <w:rFonts w:asciiTheme="minorHAnsi" w:eastAsiaTheme="minorEastAsia" w:hAnsiTheme="minorHAnsi" w:cstheme="minorBidi"/>
          <w:sz w:val="22"/>
          <w:szCs w:val="22"/>
        </w:rPr>
        <w:t>Considerando o disposto no item “d” do § 1º do art. 6º na Resolução CAU/BR nº 193/2020, alterada pela Resolução CAU/BR nº 211/2021, o qual determina que os egressos de universidades públicas ou privadas que ingressaram por meio de políticas afirmativas (raciais ou sociais),</w:t>
      </w:r>
      <w:r w:rsidR="00382416" w:rsidRPr="00382416">
        <w:rPr>
          <w:rFonts w:asciiTheme="minorHAnsi" w:eastAsiaTheme="minorEastAsia" w:hAnsiTheme="minorHAnsi" w:cstheme="minorBidi"/>
          <w:sz w:val="22"/>
          <w:szCs w:val="22"/>
        </w:rPr>
        <w:t xml:space="preserve"> que</w:t>
      </w:r>
      <w:r w:rsidRPr="00382416">
        <w:rPr>
          <w:rFonts w:asciiTheme="minorHAnsi" w:eastAsiaTheme="minorEastAsia" w:hAnsiTheme="minorHAnsi" w:cstheme="minorBidi"/>
          <w:sz w:val="22"/>
          <w:szCs w:val="22"/>
        </w:rPr>
        <w:t xml:space="preserve"> receberam bolsas integrais ou participaram de programas públicos de financiamento estudantil, terão direito ao desconto de 90% adicional, nos primeiros dois anos de formado, par</w:t>
      </w:r>
      <w:r w:rsidR="00382416">
        <w:rPr>
          <w:rFonts w:asciiTheme="minorHAnsi" w:eastAsiaTheme="minorEastAsia" w:hAnsiTheme="minorHAnsi" w:cstheme="minorBidi"/>
          <w:sz w:val="22"/>
          <w:szCs w:val="22"/>
        </w:rPr>
        <w:t xml:space="preserve">a pagamento à vista da anuidade a partir de </w:t>
      </w:r>
      <w:r w:rsidRPr="00382416">
        <w:rPr>
          <w:rFonts w:asciiTheme="minorHAnsi" w:eastAsiaTheme="minorEastAsia" w:hAnsiTheme="minorHAnsi" w:cstheme="minorBidi"/>
          <w:sz w:val="22"/>
          <w:szCs w:val="22"/>
        </w:rPr>
        <w:t>2023</w:t>
      </w:r>
      <w:r w:rsidR="00382416">
        <w:rPr>
          <w:rFonts w:asciiTheme="minorHAnsi" w:eastAsiaTheme="minorEastAsia" w:hAnsiTheme="minorHAnsi" w:cstheme="minorBidi"/>
          <w:sz w:val="22"/>
          <w:szCs w:val="22"/>
        </w:rPr>
        <w:t xml:space="preserve">; </w:t>
      </w:r>
    </w:p>
    <w:p w14:paraId="141FBA43" w14:textId="77777777" w:rsidR="00382416" w:rsidRDefault="007609B7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82416">
        <w:rPr>
          <w:rFonts w:asciiTheme="minorHAnsi" w:eastAsiaTheme="minorEastAsia" w:hAnsiTheme="minorHAnsi" w:cstheme="minorBidi"/>
          <w:sz w:val="22"/>
          <w:szCs w:val="22"/>
        </w:rPr>
        <w:br/>
        <w:t>Considerando o disposto no art. 3º da Resolução CAU/BR nº 211/2021, o qual determina que</w:t>
      </w:r>
      <w:r w:rsidR="00382416">
        <w:rPr>
          <w:rFonts w:asciiTheme="minorHAnsi" w:eastAsiaTheme="minorEastAsia" w:hAnsiTheme="minorHAnsi" w:cstheme="minorBidi"/>
          <w:sz w:val="22"/>
          <w:szCs w:val="22"/>
        </w:rPr>
        <w:t xml:space="preserve"> o item “d” terá vigência a partir de 1º de janeiro de 2023;</w:t>
      </w:r>
    </w:p>
    <w:p w14:paraId="0E1C7DAC" w14:textId="77777777" w:rsidR="00382416" w:rsidRDefault="00382416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60DE98D" w14:textId="25926FCA" w:rsidR="00382416" w:rsidRDefault="007609B7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82416">
        <w:rPr>
          <w:rFonts w:asciiTheme="minorHAnsi" w:eastAsiaTheme="minorEastAsia" w:hAnsiTheme="minorHAnsi" w:cstheme="minorBidi"/>
          <w:sz w:val="22"/>
          <w:szCs w:val="22"/>
        </w:rPr>
        <w:t>Considerando que as solicitações do desconto foram habilitadas</w:t>
      </w:r>
      <w:r w:rsidR="00382416">
        <w:rPr>
          <w:rFonts w:asciiTheme="minorHAnsi" w:eastAsiaTheme="minorEastAsia" w:hAnsiTheme="minorHAnsi" w:cstheme="minorBidi"/>
          <w:sz w:val="22"/>
          <w:szCs w:val="22"/>
        </w:rPr>
        <w:t xml:space="preserve"> no SICCAU</w:t>
      </w:r>
      <w:r w:rsidRPr="00382416">
        <w:rPr>
          <w:rFonts w:asciiTheme="minorHAnsi" w:eastAsiaTheme="minorEastAsia" w:hAnsiTheme="minorHAnsi" w:cstheme="minorBidi"/>
          <w:sz w:val="22"/>
          <w:szCs w:val="22"/>
        </w:rPr>
        <w:t xml:space="preserve"> a partir da vigência da previsão legal, em julho de 2022</w:t>
      </w:r>
      <w:r w:rsidR="00382416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0382416">
        <w:rPr>
          <w:rFonts w:asciiTheme="minorHAnsi" w:eastAsiaTheme="minorEastAsia" w:hAnsiTheme="minorHAnsi" w:cstheme="minorBidi"/>
          <w:sz w:val="22"/>
          <w:szCs w:val="22"/>
        </w:rPr>
        <w:t xml:space="preserve"> e requerem descontos para a anuidade de 2023;</w:t>
      </w:r>
    </w:p>
    <w:p w14:paraId="49C7CE99" w14:textId="504C5240" w:rsidR="00382416" w:rsidRDefault="007609B7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82416">
        <w:rPr>
          <w:rFonts w:asciiTheme="minorHAnsi" w:eastAsiaTheme="minorEastAsia" w:hAnsiTheme="minorHAnsi" w:cstheme="minorBidi"/>
          <w:sz w:val="22"/>
          <w:szCs w:val="22"/>
        </w:rPr>
        <w:br/>
        <w:t xml:space="preserve">Considerando que </w:t>
      </w:r>
      <w:r w:rsidR="00382416">
        <w:rPr>
          <w:rFonts w:asciiTheme="minorHAnsi" w:eastAsiaTheme="minorEastAsia" w:hAnsiTheme="minorHAnsi" w:cstheme="minorBidi"/>
          <w:sz w:val="22"/>
          <w:szCs w:val="22"/>
        </w:rPr>
        <w:t xml:space="preserve">a </w:t>
      </w:r>
      <w:r w:rsidRPr="00382416">
        <w:rPr>
          <w:rFonts w:asciiTheme="minorHAnsi" w:eastAsiaTheme="minorEastAsia" w:hAnsiTheme="minorHAnsi" w:cstheme="minorBidi"/>
          <w:sz w:val="22"/>
          <w:szCs w:val="22"/>
        </w:rPr>
        <w:t>Resolução CAU/BR nº 193/2020, alterada pela Resolução CAU/BR nº 211/2021 não especifica quais documentos comprobatórios deverão ser cobrados/aceitos nos requerimentos desta natureza;</w:t>
      </w:r>
      <w:r w:rsidR="00B7388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153D0D5" w14:textId="77777777" w:rsidR="00B7388D" w:rsidRDefault="00B7388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9208C18" w14:textId="5B34CFBE" w:rsidR="00B7388D" w:rsidRPr="00B7388D" w:rsidRDefault="00B7388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B7388D">
        <w:rPr>
          <w:rFonts w:asciiTheme="minorHAnsi" w:eastAsiaTheme="minorEastAsia" w:hAnsiTheme="minorHAnsi" w:cstheme="minorBidi"/>
          <w:sz w:val="22"/>
          <w:szCs w:val="22"/>
        </w:rPr>
        <w:t xml:space="preserve">Considerando </w:t>
      </w:r>
      <w:r>
        <w:rPr>
          <w:rFonts w:asciiTheme="minorHAnsi" w:eastAsiaTheme="minorEastAsia" w:hAnsiTheme="minorHAnsi" w:cstheme="minorBidi"/>
          <w:sz w:val="22"/>
          <w:szCs w:val="22"/>
        </w:rPr>
        <w:t>o protocol</w:t>
      </w:r>
      <w:r w:rsidRPr="00B7388D">
        <w:rPr>
          <w:rFonts w:asciiTheme="minorHAnsi" w:eastAsiaTheme="minorEastAsia" w:hAnsiTheme="minorHAnsi" w:cstheme="minorBidi"/>
          <w:sz w:val="22"/>
          <w:szCs w:val="22"/>
        </w:rPr>
        <w:t xml:space="preserve">o nº </w:t>
      </w:r>
      <w:r w:rsidRPr="00B7388D">
        <w:rPr>
          <w:rFonts w:asciiTheme="minorHAnsi" w:eastAsiaTheme="minorEastAsia" w:hAnsiTheme="minorHAnsi" w:cstheme="minorBidi"/>
          <w:bCs/>
          <w:sz w:val="22"/>
          <w:szCs w:val="22"/>
        </w:rPr>
        <w:t>1608872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>/2022</w:t>
      </w:r>
      <w:r w:rsidRPr="00B7388D">
        <w:rPr>
          <w:rFonts w:asciiTheme="minorHAnsi" w:eastAsiaTheme="minorEastAsia" w:hAnsiTheme="minorHAnsi" w:cstheme="minorBidi"/>
          <w:sz w:val="22"/>
          <w:szCs w:val="22"/>
        </w:rPr>
        <w:t xml:space="preserve"> por meio do qual a Gerência de Atendimento</w:t>
      </w:r>
      <w:r w:rsidR="001559BA">
        <w:rPr>
          <w:rFonts w:asciiTheme="minorHAnsi" w:eastAsiaTheme="minorEastAsia" w:hAnsiTheme="minorHAnsi" w:cstheme="minorBidi"/>
          <w:sz w:val="22"/>
          <w:szCs w:val="22"/>
        </w:rPr>
        <w:t xml:space="preserve"> solicita análise e providências desta Comissão, tendo em vista</w:t>
      </w:r>
      <w:r w:rsidRPr="00B7388D">
        <w:rPr>
          <w:rFonts w:asciiTheme="minorHAnsi" w:eastAsiaTheme="minorEastAsia" w:hAnsiTheme="minorHAnsi" w:cstheme="minorBidi"/>
          <w:sz w:val="22"/>
          <w:szCs w:val="22"/>
        </w:rPr>
        <w:t xml:space="preserve"> que o CAU/RS está recebendo as primeiras solicitações de desconto nas anuidades de 2023, sem, no entanto, ter adequada instrução</w:t>
      </w:r>
      <w:r w:rsidR="001559BA">
        <w:rPr>
          <w:rFonts w:asciiTheme="minorHAnsi" w:eastAsiaTheme="minorEastAsia" w:hAnsiTheme="minorHAnsi" w:cstheme="minorBidi"/>
          <w:sz w:val="22"/>
          <w:szCs w:val="22"/>
        </w:rPr>
        <w:t xml:space="preserve"> e </w:t>
      </w:r>
      <w:r w:rsidR="001559BA" w:rsidRPr="00382416">
        <w:rPr>
          <w:rFonts w:asciiTheme="minorHAnsi" w:eastAsiaTheme="minorEastAsia" w:hAnsiTheme="minorHAnsi" w:cstheme="minorBidi"/>
          <w:sz w:val="22"/>
          <w:szCs w:val="22"/>
        </w:rPr>
        <w:t>uma maior segurança juríd</w:t>
      </w:r>
      <w:r w:rsidR="001559BA">
        <w:rPr>
          <w:rFonts w:asciiTheme="minorHAnsi" w:eastAsiaTheme="minorEastAsia" w:hAnsiTheme="minorHAnsi" w:cstheme="minorBidi"/>
          <w:sz w:val="22"/>
          <w:szCs w:val="22"/>
        </w:rPr>
        <w:t>ica</w:t>
      </w:r>
      <w:r w:rsidRPr="00B7388D">
        <w:rPr>
          <w:rFonts w:asciiTheme="minorHAnsi" w:eastAsiaTheme="minorEastAsia" w:hAnsiTheme="minorHAnsi" w:cstheme="minorBidi"/>
          <w:sz w:val="22"/>
          <w:szCs w:val="22"/>
        </w:rPr>
        <w:t xml:space="preserve"> para conceder ou não os descontos de 90% aos requerentes;</w:t>
      </w:r>
      <w:r w:rsidR="001559BA">
        <w:rPr>
          <w:rFonts w:asciiTheme="minorHAnsi" w:eastAsiaTheme="minorEastAsia" w:hAnsiTheme="minorHAnsi" w:cstheme="minorBidi"/>
          <w:sz w:val="22"/>
          <w:szCs w:val="22"/>
        </w:rPr>
        <w:t xml:space="preserve"> e</w:t>
      </w:r>
    </w:p>
    <w:p w14:paraId="2332FFD2" w14:textId="518DE4A3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11A10369" w14:textId="23726B81" w:rsidR="00134CD1" w:rsidRDefault="00A574D5" w:rsidP="4F4DC3C9">
      <w:pPr>
        <w:tabs>
          <w:tab w:val="left" w:pos="1418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4F4DC3C9">
        <w:rPr>
          <w:rFonts w:ascii="Calibri" w:hAnsi="Calibri" w:cs="Calibri"/>
          <w:b/>
          <w:bCs/>
          <w:sz w:val="22"/>
          <w:szCs w:val="22"/>
        </w:rPr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4FFA50E" w14:textId="73095895" w:rsidR="00A63CC4" w:rsidRDefault="00A63CC4" w:rsidP="007A262D">
      <w:pPr>
        <w:pStyle w:val="PargrafodaLista"/>
        <w:numPr>
          <w:ilvl w:val="0"/>
          <w:numId w:val="4"/>
        </w:numPr>
        <w:tabs>
          <w:tab w:val="left" w:pos="1418"/>
        </w:tabs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A262D">
        <w:rPr>
          <w:rFonts w:asciiTheme="minorHAnsi" w:hAnsiTheme="minorHAnsi" w:cstheme="minorHAnsi"/>
          <w:sz w:val="22"/>
          <w:szCs w:val="22"/>
        </w:rPr>
        <w:t xml:space="preserve">Por instruir </w:t>
      </w:r>
      <w:r w:rsidR="000627E4" w:rsidRPr="007A262D">
        <w:rPr>
          <w:rFonts w:asciiTheme="minorHAnsi" w:hAnsiTheme="minorHAnsi" w:cstheme="minorHAnsi"/>
          <w:sz w:val="22"/>
          <w:szCs w:val="22"/>
        </w:rPr>
        <w:t>adequadamente</w:t>
      </w:r>
      <w:r w:rsidRPr="007A262D">
        <w:rPr>
          <w:rFonts w:asciiTheme="minorHAnsi" w:hAnsiTheme="minorHAnsi" w:cstheme="minorHAnsi"/>
          <w:sz w:val="22"/>
          <w:szCs w:val="22"/>
        </w:rPr>
        <w:t xml:space="preserve"> </w:t>
      </w:r>
      <w:r w:rsidR="003410DA" w:rsidRPr="007A262D">
        <w:rPr>
          <w:rFonts w:asciiTheme="minorHAnsi" w:hAnsiTheme="minorHAnsi" w:cstheme="minorHAnsi"/>
          <w:sz w:val="22"/>
          <w:szCs w:val="22"/>
        </w:rPr>
        <w:t xml:space="preserve">a Gerência de Atendimento </w:t>
      </w:r>
      <w:r w:rsidR="009E1DC5" w:rsidRPr="007A262D">
        <w:rPr>
          <w:rFonts w:asciiTheme="minorHAnsi" w:hAnsiTheme="minorHAnsi" w:cstheme="minorHAnsi"/>
          <w:sz w:val="22"/>
          <w:szCs w:val="22"/>
        </w:rPr>
        <w:t>do CAU/RS quanto a</w:t>
      </w:r>
      <w:r w:rsidRPr="007A262D">
        <w:rPr>
          <w:rFonts w:asciiTheme="minorHAnsi" w:hAnsiTheme="minorHAnsi" w:cstheme="minorHAnsi"/>
          <w:sz w:val="22"/>
          <w:szCs w:val="22"/>
        </w:rPr>
        <w:t xml:space="preserve">os processos de </w:t>
      </w:r>
      <w:r w:rsidR="003410DA" w:rsidRPr="007A262D">
        <w:rPr>
          <w:rFonts w:asciiTheme="minorHAnsi" w:hAnsiTheme="minorHAnsi" w:cstheme="minorHAnsi"/>
          <w:sz w:val="22"/>
          <w:szCs w:val="22"/>
        </w:rPr>
        <w:t>solicitação de desconto de 90%</w:t>
      </w:r>
      <w:r w:rsidR="000F55DD" w:rsidRPr="007A262D">
        <w:rPr>
          <w:rFonts w:asciiTheme="minorHAnsi" w:hAnsiTheme="minorHAnsi" w:cstheme="minorHAnsi"/>
          <w:sz w:val="22"/>
          <w:szCs w:val="22"/>
        </w:rPr>
        <w:t xml:space="preserve"> </w:t>
      </w:r>
      <w:r w:rsidR="000627E4" w:rsidRPr="007A262D">
        <w:rPr>
          <w:rFonts w:asciiTheme="minorHAnsi" w:hAnsiTheme="minorHAnsi" w:cstheme="minorHAnsi"/>
          <w:sz w:val="22"/>
          <w:szCs w:val="22"/>
        </w:rPr>
        <w:t>das anuidades, nos termos do item “d” do § 1º do art. 6º na Resolução CAU/BR nº 193/2020, alterada pela Resolução CAU/BR nº 211/2021.</w:t>
      </w:r>
    </w:p>
    <w:p w14:paraId="6683455C" w14:textId="77777777" w:rsidR="007A262D" w:rsidRPr="007A262D" w:rsidRDefault="007A262D" w:rsidP="007A262D">
      <w:pPr>
        <w:pStyle w:val="PargrafodaLista"/>
        <w:tabs>
          <w:tab w:val="left" w:pos="1418"/>
        </w:tabs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A64AAB5" w14:textId="2662148D" w:rsidR="007A262D" w:rsidRDefault="007A262D" w:rsidP="0044184A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aprovar o modelo de Requerimento constante no ANEXO I desta Deliberação, determinando-se que todos os processos de solicitação de desconto de 90% das anuidades tenham como condição para o deferimento, o envio do requerimento devidamente preenchido e assinado pelo(a) </w:t>
      </w:r>
      <w:r w:rsidR="0038166A">
        <w:rPr>
          <w:rFonts w:ascii="Calibri" w:hAnsi="Calibri" w:cs="Calibri"/>
          <w:sz w:val="22"/>
          <w:szCs w:val="22"/>
        </w:rPr>
        <w:t>Arquiteto(a) e U</w:t>
      </w:r>
      <w:r>
        <w:rPr>
          <w:rFonts w:ascii="Calibri" w:hAnsi="Calibri" w:cs="Calibri"/>
          <w:sz w:val="22"/>
          <w:szCs w:val="22"/>
        </w:rPr>
        <w:t xml:space="preserve">rbanista interessado(a). </w:t>
      </w:r>
    </w:p>
    <w:p w14:paraId="42006EE4" w14:textId="77777777" w:rsidR="007A262D" w:rsidRPr="007A262D" w:rsidRDefault="007A262D" w:rsidP="007A262D">
      <w:pPr>
        <w:pStyle w:val="PargrafodaLista"/>
        <w:rPr>
          <w:rFonts w:ascii="Calibri" w:hAnsi="Calibri" w:cs="Calibri"/>
          <w:sz w:val="22"/>
          <w:szCs w:val="22"/>
        </w:rPr>
      </w:pPr>
    </w:p>
    <w:p w14:paraId="37F1C6C4" w14:textId="2C548176" w:rsidR="0044184A" w:rsidRPr="0044184A" w:rsidRDefault="0044184A" w:rsidP="0044184A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44184A">
        <w:rPr>
          <w:rFonts w:ascii="Calibri" w:hAnsi="Calibri" w:cs="Calibri"/>
          <w:sz w:val="22"/>
          <w:szCs w:val="22"/>
        </w:rPr>
        <w:lastRenderedPageBreak/>
        <w:t>Por encaminhar a presente Deliberação à Presidência do CAU/</w:t>
      </w:r>
      <w:r w:rsidR="0038166A">
        <w:rPr>
          <w:rFonts w:ascii="Calibri" w:hAnsi="Calibri" w:cs="Calibri"/>
          <w:sz w:val="22"/>
          <w:szCs w:val="22"/>
        </w:rPr>
        <w:t>RS para, nos termos do art. 116</w:t>
      </w:r>
      <w:r w:rsidRPr="0044184A">
        <w:rPr>
          <w:rFonts w:ascii="Calibri" w:hAnsi="Calibri" w:cs="Calibri"/>
          <w:sz w:val="22"/>
          <w:szCs w:val="22"/>
        </w:rPr>
        <w:t xml:space="preserve"> do Regimento Interno do CAU/RS, submetê-la ao Plenário deste Conselho para homologação.</w:t>
      </w:r>
    </w:p>
    <w:p w14:paraId="0C5F1D40" w14:textId="77777777" w:rsidR="0044184A" w:rsidRDefault="0044184A" w:rsidP="0044184A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3385570A" w14:textId="77777777" w:rsidR="0044184A" w:rsidRPr="0044184A" w:rsidRDefault="0044184A" w:rsidP="0044184A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484A9CF4" w14:textId="77777777" w:rsidR="0044184A" w:rsidRPr="007A262D" w:rsidRDefault="0044184A" w:rsidP="007A262D">
      <w:pPr>
        <w:tabs>
          <w:tab w:val="left" w:pos="1418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17424CA" w14:textId="77777777" w:rsidR="0044184A" w:rsidRPr="0044184A" w:rsidRDefault="0044184A" w:rsidP="0044184A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924C89C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04 votos favoráveis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dos conselheiros Carlos Eduardo Iponema Costa, Fausto Henrique Steffen, Lídia Glacir Gomes Rodrigues e Orildes Tres.</w:t>
      </w:r>
    </w:p>
    <w:p w14:paraId="3330CEF5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72804F03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F642744" w14:textId="77777777" w:rsidR="007A262D" w:rsidRPr="00220DCA" w:rsidRDefault="007A262D" w:rsidP="007A262D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>
        <w:rPr>
          <w:rFonts w:asciiTheme="minorHAnsi" w:hAnsiTheme="minorHAnsi" w:cstheme="minorHAnsi"/>
          <w:sz w:val="22"/>
          <w:szCs w:val="22"/>
          <w:lang w:eastAsia="pt-BR"/>
        </w:rPr>
        <w:t>11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2022.</w:t>
      </w:r>
    </w:p>
    <w:p w14:paraId="00433B3E" w14:textId="77777777" w:rsidR="007A262D" w:rsidRPr="00220DCA" w:rsidRDefault="007A262D" w:rsidP="007A262D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E445D57" w14:textId="77777777" w:rsidR="007A262D" w:rsidRPr="00220DCA" w:rsidRDefault="007A262D" w:rsidP="007A262D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FBDA5B5" w14:textId="77777777" w:rsidR="007A262D" w:rsidRPr="00220DCA" w:rsidRDefault="007A262D" w:rsidP="007A262D">
      <w:pPr>
        <w:autoSpaceDE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</w:p>
    <w:p w14:paraId="798ABD1C" w14:textId="77777777" w:rsidR="007A262D" w:rsidRPr="00220DCA" w:rsidRDefault="007A262D" w:rsidP="007A262D">
      <w:pPr>
        <w:tabs>
          <w:tab w:val="left" w:pos="4651"/>
        </w:tabs>
        <w:autoSpaceDE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eastAsia="Calibri" w:hAnsiTheme="minorHAnsi" w:cstheme="minorHAnsi"/>
          <w:sz w:val="22"/>
          <w:szCs w:val="22"/>
          <w:lang w:eastAsia="pt-BR"/>
        </w:rPr>
        <w:t>Coordenador da CPFI-CAU/RS</w:t>
      </w:r>
    </w:p>
    <w:p w14:paraId="5F748C3F" w14:textId="77777777" w:rsidR="0044184A" w:rsidRDefault="0044184A" w:rsidP="00585E60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02F8A8B5" w14:textId="77777777" w:rsidR="00A63CC4" w:rsidRDefault="00A63CC4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6997A86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8FE1E6E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7E21AD4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82C320C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288D9F1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571DB563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C471B5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04AF5F5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6CAA39B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6F31E7E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57E58F8E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CC114E1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64AAA7F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97B8ACC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388AAF2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D12E2E6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8977B5B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66417D1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8F28AE3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BC6F7C3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B1BD0C1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5243894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99B7602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E6B822" w14:textId="77777777" w:rsidR="00C5402E" w:rsidRDefault="00C5402E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32C2B2" w14:textId="77777777" w:rsidR="00C5402E" w:rsidRDefault="00C5402E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C641869" w14:textId="77777777" w:rsidR="00C5402E" w:rsidRDefault="00C5402E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091D47" w14:textId="77777777" w:rsidR="00C5402E" w:rsidRDefault="00C5402E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C0B0851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554B2255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E4AB9E1" w14:textId="77777777" w:rsidR="0044184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26044A6" w14:textId="68B72674" w:rsidR="0044184A" w:rsidRPr="0044184A" w:rsidRDefault="0044184A" w:rsidP="0044184A">
      <w:pPr>
        <w:tabs>
          <w:tab w:val="left" w:pos="1418"/>
        </w:tabs>
        <w:jc w:val="center"/>
        <w:rPr>
          <w:rFonts w:ascii="Calibri" w:hAnsi="Calibri" w:cs="Calibri"/>
          <w:b/>
          <w:sz w:val="22"/>
          <w:szCs w:val="22"/>
        </w:rPr>
      </w:pPr>
      <w:r w:rsidRPr="0044184A">
        <w:rPr>
          <w:rFonts w:ascii="Calibri" w:hAnsi="Calibri" w:cs="Calibri"/>
          <w:b/>
          <w:sz w:val="22"/>
          <w:szCs w:val="22"/>
        </w:rPr>
        <w:lastRenderedPageBreak/>
        <w:t>ANEXO I</w:t>
      </w:r>
    </w:p>
    <w:p w14:paraId="32365066" w14:textId="77777777" w:rsidR="0044184A" w:rsidRPr="00E31F2A" w:rsidRDefault="0044184A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1A90697" w14:textId="77777777" w:rsidR="0044184A" w:rsidRPr="0044184A" w:rsidRDefault="0044184A" w:rsidP="0044184A">
      <w:pPr>
        <w:jc w:val="center"/>
        <w:rPr>
          <w:rFonts w:asciiTheme="minorHAnsi" w:hAnsiTheme="minorHAnsi" w:cstheme="minorHAnsi"/>
          <w:b/>
        </w:rPr>
      </w:pPr>
      <w:r w:rsidRPr="0044184A">
        <w:rPr>
          <w:rFonts w:asciiTheme="minorHAnsi" w:hAnsiTheme="minorHAnsi" w:cstheme="minorHAnsi"/>
          <w:b/>
        </w:rPr>
        <w:t xml:space="preserve">REQUERIMENTO DE DESCONTO 90% ANUIDADE – </w:t>
      </w:r>
    </w:p>
    <w:p w14:paraId="0C6E93DE" w14:textId="77777777" w:rsidR="0044184A" w:rsidRPr="0044184A" w:rsidRDefault="0044184A" w:rsidP="0044184A">
      <w:pPr>
        <w:jc w:val="center"/>
        <w:rPr>
          <w:rFonts w:asciiTheme="minorHAnsi" w:hAnsiTheme="minorHAnsi" w:cstheme="minorHAnsi"/>
          <w:b/>
        </w:rPr>
      </w:pPr>
      <w:r w:rsidRPr="0044184A">
        <w:rPr>
          <w:rFonts w:asciiTheme="minorHAnsi" w:hAnsiTheme="minorHAnsi" w:cstheme="minorHAnsi"/>
          <w:b/>
        </w:rPr>
        <w:t xml:space="preserve">EGRESSO DE UNIVERSIDADE PÚBLICA OU PRIVADA COM POLÍTICAS AFIRMATIVAS OU BOLSAS </w:t>
      </w:r>
    </w:p>
    <w:p w14:paraId="092B6A4B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</w:p>
    <w:p w14:paraId="61996D07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</w:p>
    <w:p w14:paraId="55F87EB5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</w:p>
    <w:p w14:paraId="3921C570" w14:textId="72BCA86C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  <w:r w:rsidRPr="0044184A">
        <w:rPr>
          <w:rFonts w:asciiTheme="minorHAnsi" w:hAnsiTheme="minorHAnsi" w:cstheme="minorHAnsi"/>
        </w:rPr>
        <w:t xml:space="preserve">Eu, </w:t>
      </w:r>
      <w:r w:rsidRPr="0044184A">
        <w:rPr>
          <w:rFonts w:asciiTheme="minorHAnsi" w:hAnsiTheme="minorHAnsi" w:cstheme="minorHAnsi"/>
          <w:color w:val="808080" w:themeColor="background1" w:themeShade="80"/>
        </w:rPr>
        <w:t>[Nome Comple</w:t>
      </w:r>
      <w:r w:rsidR="002835DE">
        <w:rPr>
          <w:rFonts w:asciiTheme="minorHAnsi" w:hAnsiTheme="minorHAnsi" w:cstheme="minorHAnsi"/>
          <w:color w:val="808080" w:themeColor="background1" w:themeShade="80"/>
        </w:rPr>
        <w:t>to],[nacionalidade],</w:t>
      </w:r>
      <w:r w:rsidRPr="0044184A">
        <w:rPr>
          <w:rFonts w:asciiTheme="minorHAnsi" w:hAnsiTheme="minorHAnsi" w:cstheme="minorHAnsi"/>
        </w:rPr>
        <w:t xml:space="preserve"> inscrito no CPF sob o nº </w:t>
      </w:r>
      <w:r w:rsidRPr="000627E4">
        <w:rPr>
          <w:rFonts w:asciiTheme="minorHAnsi" w:hAnsiTheme="minorHAnsi" w:cstheme="minorHAnsi"/>
          <w:color w:val="808080" w:themeColor="background1" w:themeShade="80"/>
        </w:rPr>
        <w:t>[número]</w:t>
      </w:r>
      <w:r w:rsidRPr="0044184A">
        <w:rPr>
          <w:rFonts w:asciiTheme="minorHAnsi" w:hAnsiTheme="minorHAnsi" w:cstheme="minorHAnsi"/>
        </w:rPr>
        <w:t xml:space="preserve">, residente e domiciliado em </w:t>
      </w:r>
      <w:r w:rsidRPr="000627E4">
        <w:rPr>
          <w:rFonts w:asciiTheme="minorHAnsi" w:hAnsiTheme="minorHAnsi" w:cstheme="minorHAnsi"/>
          <w:color w:val="808080" w:themeColor="background1" w:themeShade="80"/>
        </w:rPr>
        <w:t>[Endereço, Cidade/UF]</w:t>
      </w:r>
      <w:r w:rsidRPr="0044184A">
        <w:rPr>
          <w:rFonts w:asciiTheme="minorHAnsi" w:hAnsiTheme="minorHAnsi" w:cstheme="minorHAnsi"/>
        </w:rPr>
        <w:t xml:space="preserve">, CEP nº </w:t>
      </w:r>
      <w:r w:rsidRPr="000627E4">
        <w:rPr>
          <w:rFonts w:asciiTheme="minorHAnsi" w:hAnsiTheme="minorHAnsi" w:cstheme="minorHAnsi"/>
          <w:color w:val="808080" w:themeColor="background1" w:themeShade="80"/>
        </w:rPr>
        <w:t>[número]</w:t>
      </w:r>
      <w:r w:rsidRPr="0044184A">
        <w:rPr>
          <w:rFonts w:asciiTheme="minorHAnsi" w:hAnsiTheme="minorHAnsi" w:cstheme="minorHAnsi"/>
        </w:rPr>
        <w:t>, telefone nº (</w:t>
      </w:r>
      <w:r w:rsidRPr="000627E4">
        <w:rPr>
          <w:rFonts w:asciiTheme="minorHAnsi" w:hAnsiTheme="minorHAnsi" w:cstheme="minorHAnsi"/>
          <w:color w:val="808080" w:themeColor="background1" w:themeShade="80"/>
        </w:rPr>
        <w:t>[DDD]</w:t>
      </w:r>
      <w:r w:rsidRPr="0044184A">
        <w:rPr>
          <w:rFonts w:asciiTheme="minorHAnsi" w:hAnsiTheme="minorHAnsi" w:cstheme="minorHAnsi"/>
        </w:rPr>
        <w:t xml:space="preserve">) </w:t>
      </w:r>
      <w:r w:rsidRPr="000627E4">
        <w:rPr>
          <w:rFonts w:asciiTheme="minorHAnsi" w:hAnsiTheme="minorHAnsi" w:cstheme="minorHAnsi"/>
          <w:color w:val="808080" w:themeColor="background1" w:themeShade="80"/>
        </w:rPr>
        <w:t>[número]</w:t>
      </w:r>
      <w:r w:rsidRPr="0044184A">
        <w:rPr>
          <w:rFonts w:asciiTheme="minorHAnsi" w:hAnsiTheme="minorHAnsi" w:cstheme="minorHAnsi"/>
        </w:rPr>
        <w:t xml:space="preserve"> e correio eletrônico </w:t>
      </w:r>
      <w:r w:rsidRPr="000627E4">
        <w:rPr>
          <w:rFonts w:asciiTheme="minorHAnsi" w:hAnsiTheme="minorHAnsi" w:cstheme="minorHAnsi"/>
          <w:color w:val="808080" w:themeColor="background1" w:themeShade="80"/>
        </w:rPr>
        <w:t>[e-mail]</w:t>
      </w:r>
      <w:r w:rsidRPr="0044184A">
        <w:rPr>
          <w:rFonts w:asciiTheme="minorHAnsi" w:hAnsiTheme="minorHAnsi" w:cstheme="minorHAnsi"/>
        </w:rPr>
        <w:t xml:space="preserve">, na condição de formado(a) há menos de 2 anos, tendo sua Colação de Grau em </w:t>
      </w:r>
      <w:r w:rsidRPr="000627E4">
        <w:rPr>
          <w:rFonts w:asciiTheme="minorHAnsi" w:hAnsiTheme="minorHAnsi" w:cstheme="minorHAnsi"/>
          <w:color w:val="808080" w:themeColor="background1" w:themeShade="80"/>
        </w:rPr>
        <w:t>[Data da Colação]</w:t>
      </w:r>
      <w:r w:rsidRPr="000627E4">
        <w:rPr>
          <w:rFonts w:asciiTheme="minorHAnsi" w:hAnsiTheme="minorHAnsi" w:cstheme="minorHAnsi"/>
        </w:rPr>
        <w:t>,</w:t>
      </w:r>
      <w:r w:rsidRPr="0044184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Pr="0044184A">
        <w:rPr>
          <w:rFonts w:asciiTheme="minorHAnsi" w:hAnsiTheme="minorHAnsi" w:cstheme="minorHAnsi"/>
        </w:rPr>
        <w:t xml:space="preserve">pela Universidade </w:t>
      </w:r>
      <w:r w:rsidRPr="000627E4">
        <w:rPr>
          <w:rFonts w:asciiTheme="minorHAnsi" w:hAnsiTheme="minorHAnsi" w:cstheme="minorHAnsi"/>
          <w:color w:val="808080" w:themeColor="background1" w:themeShade="80"/>
        </w:rPr>
        <w:t>[Nome da Instituição</w:t>
      </w:r>
      <w:r w:rsidRPr="0044184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Pr="000627E4">
        <w:rPr>
          <w:rFonts w:asciiTheme="minorHAnsi" w:hAnsiTheme="minorHAnsi" w:cstheme="minorHAnsi"/>
          <w:color w:val="808080" w:themeColor="background1" w:themeShade="80"/>
        </w:rPr>
        <w:t>de Ensino]</w:t>
      </w:r>
      <w:r w:rsidRPr="0044184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Pr="0044184A">
        <w:rPr>
          <w:rFonts w:asciiTheme="minorHAnsi" w:hAnsiTheme="minorHAnsi" w:cstheme="minorHAnsi"/>
        </w:rPr>
        <w:t>em conformidade com as regras estabelecidas na Lei nº 12.378/2010 e na Resolução CAU/BR nº 193/2020, alterada pela Resolução CAU/BR nº 211/2021, SOLICITO o desconto de 90% da anuidade ao ano subsequente, devido ser Egresso de Universidade Pública ou Privada com Políticas Afirmativas ou Bolsas, no Conselho de Arquitetura e Urbanismo do Rio Grande do Sul – CAU/RS.</w:t>
      </w:r>
    </w:p>
    <w:p w14:paraId="5FA031CD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  <w:r w:rsidRPr="0044184A">
        <w:rPr>
          <w:rFonts w:asciiTheme="minorHAnsi" w:hAnsiTheme="minorHAnsi" w:cstheme="minorHAnsi"/>
        </w:rPr>
        <w:t>DECLARO que as informações prestadas na solicitação junto ao Sistema de Informação e Comunicação dos Conselhos de Arquitetura e Urbanismos (SICCAU), são verdadeiras sob pena de responsabilidade administrativa, civil e penal, conforme art.299 do Código Penal Brasileiro, e ética profissional conforme Resolução 25/2012 do Conselho de Arquitetura e Urbanismo do Brasil.</w:t>
      </w:r>
    </w:p>
    <w:p w14:paraId="1FA376B1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</w:p>
    <w:p w14:paraId="5D0D2962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  <w:r w:rsidRPr="0044184A">
        <w:rPr>
          <w:rFonts w:asciiTheme="minorHAnsi" w:hAnsiTheme="minorHAnsi" w:cstheme="minorHAnsi"/>
        </w:rPr>
        <w:t xml:space="preserve">. </w:t>
      </w:r>
    </w:p>
    <w:p w14:paraId="5CF98092" w14:textId="77777777" w:rsidR="0044184A" w:rsidRPr="0044184A" w:rsidRDefault="0044184A" w:rsidP="0044184A">
      <w:pPr>
        <w:jc w:val="both"/>
        <w:rPr>
          <w:rFonts w:asciiTheme="minorHAnsi" w:hAnsiTheme="minorHAnsi" w:cstheme="minorHAnsi"/>
        </w:rPr>
      </w:pPr>
    </w:p>
    <w:p w14:paraId="6AC6576C" w14:textId="77777777" w:rsidR="0044184A" w:rsidRPr="0044184A" w:rsidRDefault="0044184A" w:rsidP="0044184A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5614CA23" w14:textId="48C644B0" w:rsidR="0044184A" w:rsidRPr="0044184A" w:rsidRDefault="0044184A" w:rsidP="0044184A">
      <w:pPr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44184A">
        <w:rPr>
          <w:rFonts w:asciiTheme="minorHAnsi" w:hAnsiTheme="minorHAnsi" w:cstheme="minorHAnsi"/>
          <w:color w:val="808080" w:themeColor="background1" w:themeShade="80"/>
        </w:rPr>
        <w:t xml:space="preserve">[Cidade], [dia] </w:t>
      </w:r>
      <w:r w:rsidRPr="0044184A">
        <w:rPr>
          <w:rFonts w:asciiTheme="minorHAnsi" w:hAnsiTheme="minorHAnsi" w:cstheme="minorHAnsi"/>
        </w:rPr>
        <w:t>de</w:t>
      </w:r>
      <w:r w:rsidRPr="0044184A">
        <w:rPr>
          <w:rFonts w:asciiTheme="minorHAnsi" w:hAnsiTheme="minorHAnsi" w:cstheme="minorHAnsi"/>
          <w:color w:val="808080" w:themeColor="background1" w:themeShade="80"/>
        </w:rPr>
        <w:t xml:space="preserve"> [mês] </w:t>
      </w:r>
      <w:r w:rsidRPr="0044184A">
        <w:rPr>
          <w:rFonts w:asciiTheme="minorHAnsi" w:hAnsiTheme="minorHAnsi" w:cstheme="minorHAnsi"/>
        </w:rPr>
        <w:t>de</w:t>
      </w:r>
      <w:r w:rsidRPr="0044184A">
        <w:rPr>
          <w:rFonts w:asciiTheme="minorHAnsi" w:hAnsiTheme="minorHAnsi" w:cstheme="minorHAnsi"/>
          <w:color w:val="808080" w:themeColor="background1" w:themeShade="80"/>
        </w:rPr>
        <w:t xml:space="preserve"> [ano].</w:t>
      </w:r>
    </w:p>
    <w:p w14:paraId="769B7CF3" w14:textId="77777777" w:rsidR="0044184A" w:rsidRPr="0044184A" w:rsidRDefault="0044184A" w:rsidP="0044184A">
      <w:pPr>
        <w:jc w:val="center"/>
        <w:rPr>
          <w:rFonts w:asciiTheme="minorHAnsi" w:hAnsiTheme="minorHAnsi" w:cstheme="minorHAnsi"/>
        </w:rPr>
      </w:pPr>
    </w:p>
    <w:p w14:paraId="4615671F" w14:textId="77777777" w:rsidR="0044184A" w:rsidRPr="0044184A" w:rsidRDefault="0044184A" w:rsidP="0044184A">
      <w:pPr>
        <w:jc w:val="center"/>
        <w:rPr>
          <w:rFonts w:asciiTheme="minorHAnsi" w:hAnsiTheme="minorHAnsi" w:cstheme="minorHAnsi"/>
        </w:rPr>
      </w:pPr>
    </w:p>
    <w:p w14:paraId="3E21D904" w14:textId="77777777" w:rsidR="0044184A" w:rsidRPr="0044184A" w:rsidRDefault="0044184A" w:rsidP="0044184A">
      <w:pPr>
        <w:jc w:val="center"/>
        <w:rPr>
          <w:rFonts w:asciiTheme="minorHAnsi" w:hAnsiTheme="minorHAnsi" w:cstheme="minorHAnsi"/>
        </w:rPr>
      </w:pPr>
    </w:p>
    <w:p w14:paraId="338F569B" w14:textId="77777777" w:rsidR="0044184A" w:rsidRPr="0044184A" w:rsidRDefault="0044184A" w:rsidP="0044184A">
      <w:pPr>
        <w:jc w:val="center"/>
        <w:rPr>
          <w:rFonts w:asciiTheme="minorHAnsi" w:hAnsiTheme="minorHAnsi" w:cstheme="minorHAnsi"/>
        </w:rPr>
      </w:pPr>
    </w:p>
    <w:p w14:paraId="1CFA3E38" w14:textId="77777777" w:rsidR="0044184A" w:rsidRPr="0044184A" w:rsidRDefault="0044184A" w:rsidP="0044184A">
      <w:pPr>
        <w:jc w:val="center"/>
        <w:rPr>
          <w:rFonts w:asciiTheme="minorHAnsi" w:hAnsiTheme="minorHAnsi" w:cstheme="minorHAnsi"/>
        </w:rPr>
      </w:pPr>
    </w:p>
    <w:p w14:paraId="4731AFE1" w14:textId="77777777" w:rsidR="0044184A" w:rsidRPr="0044184A" w:rsidRDefault="0044184A" w:rsidP="0044184A">
      <w:pPr>
        <w:jc w:val="center"/>
        <w:rPr>
          <w:rFonts w:asciiTheme="minorHAnsi" w:hAnsiTheme="minorHAnsi" w:cstheme="minorHAnsi"/>
        </w:rPr>
      </w:pPr>
      <w:r w:rsidRPr="0044184A">
        <w:rPr>
          <w:rFonts w:asciiTheme="minorHAnsi" w:hAnsiTheme="minorHAnsi" w:cstheme="minorHAnsi"/>
        </w:rPr>
        <w:t>__________________________________________</w:t>
      </w:r>
    </w:p>
    <w:p w14:paraId="583513CB" w14:textId="77777777" w:rsidR="0044184A" w:rsidRPr="0044184A" w:rsidRDefault="0044184A" w:rsidP="0044184A">
      <w:pPr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44184A">
        <w:rPr>
          <w:rFonts w:asciiTheme="minorHAnsi" w:hAnsiTheme="minorHAnsi" w:cstheme="minorHAnsi"/>
          <w:color w:val="808080" w:themeColor="background1" w:themeShade="80"/>
        </w:rPr>
        <w:t>[Assinatura do Arquiteto e Urbanista]</w:t>
      </w:r>
    </w:p>
    <w:p w14:paraId="07453069" w14:textId="77777777" w:rsidR="0044184A" w:rsidRPr="0044184A" w:rsidRDefault="0044184A" w:rsidP="0044184A">
      <w:pPr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44184A">
        <w:rPr>
          <w:rFonts w:asciiTheme="minorHAnsi" w:hAnsiTheme="minorHAnsi" w:cstheme="minorHAnsi"/>
          <w:color w:val="808080" w:themeColor="background1" w:themeShade="80"/>
        </w:rPr>
        <w:t>[CAU nº]</w:t>
      </w:r>
    </w:p>
    <w:p w14:paraId="045EE193" w14:textId="77777777" w:rsidR="0044184A" w:rsidRPr="0044184A" w:rsidRDefault="0044184A" w:rsidP="0044184A">
      <w:pPr>
        <w:jc w:val="center"/>
        <w:rPr>
          <w:rFonts w:asciiTheme="minorHAnsi" w:hAnsiTheme="minorHAnsi" w:cstheme="minorHAnsi"/>
          <w:color w:val="BFBFBF" w:themeColor="background1" w:themeShade="BF"/>
        </w:rPr>
      </w:pPr>
    </w:p>
    <w:p w14:paraId="2488F6FB" w14:textId="77777777" w:rsidR="0044184A" w:rsidRPr="0044184A" w:rsidRDefault="0044184A" w:rsidP="0044184A">
      <w:pPr>
        <w:rPr>
          <w:rFonts w:asciiTheme="minorHAnsi" w:hAnsiTheme="minorHAnsi" w:cstheme="minorHAnsi"/>
          <w:color w:val="BFBFBF" w:themeColor="background1" w:themeShade="BF"/>
        </w:rPr>
      </w:pPr>
    </w:p>
    <w:p w14:paraId="3577B840" w14:textId="77777777" w:rsidR="0044184A" w:rsidRPr="0044184A" w:rsidRDefault="0044184A" w:rsidP="0044184A">
      <w:pPr>
        <w:jc w:val="center"/>
        <w:rPr>
          <w:rFonts w:asciiTheme="minorHAnsi" w:hAnsiTheme="minorHAnsi" w:cstheme="minorHAnsi"/>
          <w:color w:val="BFBFBF" w:themeColor="background1" w:themeShade="BF"/>
        </w:rPr>
      </w:pPr>
    </w:p>
    <w:p w14:paraId="4CE44A83" w14:textId="77777777" w:rsidR="0044184A" w:rsidRPr="0044184A" w:rsidRDefault="0044184A" w:rsidP="0044184A">
      <w:pPr>
        <w:pStyle w:val="PargrafodaLista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18"/>
          <w:szCs w:val="18"/>
        </w:rPr>
      </w:pPr>
      <w:r w:rsidRPr="0044184A">
        <w:rPr>
          <w:rFonts w:asciiTheme="minorHAnsi" w:hAnsiTheme="minorHAnsi" w:cstheme="minorHAnsi"/>
          <w:sz w:val="18"/>
          <w:szCs w:val="18"/>
        </w:rPr>
        <w:t>Art.299, dp CPB-“Falsidade Ideológica – omitir em documento público ou particular, declaração que dele devia constar, ou nele inserir ou fazer inserir declaração falsa ou diversa da que devia se escrita, com o fim de prejudicar direito, criar obrigação ou alterar a verdade sobre fato juridicamente relevante.</w:t>
      </w:r>
    </w:p>
    <w:p w14:paraId="6D0B6691" w14:textId="77777777" w:rsidR="0044184A" w:rsidRPr="0044184A" w:rsidRDefault="0044184A" w:rsidP="0044184A">
      <w:pPr>
        <w:pStyle w:val="PargrafodaLista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18"/>
          <w:szCs w:val="18"/>
        </w:rPr>
      </w:pPr>
      <w:r w:rsidRPr="0044184A">
        <w:rPr>
          <w:rFonts w:asciiTheme="minorHAnsi" w:hAnsiTheme="minorHAnsi" w:cstheme="minorHAnsi"/>
          <w:sz w:val="18"/>
          <w:szCs w:val="18"/>
        </w:rPr>
        <w:t>A Falsificação deste documento constitui-se em crime previsto no Código Penal Brasileiro, sujeitando o(a) autor(a) à respectiva ação penal.</w:t>
      </w:r>
    </w:p>
    <w:p w14:paraId="696AC6DA" w14:textId="7983C874" w:rsidR="0044184A" w:rsidRDefault="000627E4" w:rsidP="0044184A">
      <w:pPr>
        <w:pStyle w:val="PargrafodaLista"/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</w:t>
      </w:r>
      <w:r w:rsidR="0044184A" w:rsidRPr="0044184A">
        <w:rPr>
          <w:rFonts w:asciiTheme="minorHAnsi" w:hAnsiTheme="minorHAnsi" w:cstheme="minorHAnsi"/>
          <w:sz w:val="18"/>
          <w:szCs w:val="18"/>
        </w:rPr>
        <w:t>RTIFICAMOS que caso ocorram alterações nos elementos contidos neste documento, o mesmo perderá a sua validade para todos efeitos.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</w:p>
    <w:sectPr w:rsidR="0044184A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EEFA" w14:textId="77777777" w:rsidR="00BC2E68" w:rsidRDefault="00BC2E68">
      <w:r>
        <w:separator/>
      </w:r>
    </w:p>
  </w:endnote>
  <w:endnote w:type="continuationSeparator" w:id="0">
    <w:p w14:paraId="1A628D52" w14:textId="77777777" w:rsidR="00BC2E68" w:rsidRDefault="00BC2E68">
      <w:r>
        <w:continuationSeparator/>
      </w:r>
    </w:p>
  </w:endnote>
  <w:endnote w:type="continuationNotice" w:id="1">
    <w:p w14:paraId="59C48BBD" w14:textId="77777777" w:rsidR="00BC2E68" w:rsidRDefault="00BC2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F34B51" w:rsidRDefault="00F34B51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F34B51" w:rsidRDefault="00F34B51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F34B51" w:rsidRDefault="00F34B5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F34B51" w:rsidRDefault="00F34B51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32D8C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E5AE0" w14:textId="77777777" w:rsidR="00BC2E68" w:rsidRDefault="00BC2E68">
      <w:r>
        <w:rPr>
          <w:color w:val="000000"/>
        </w:rPr>
        <w:separator/>
      </w:r>
    </w:p>
  </w:footnote>
  <w:footnote w:type="continuationSeparator" w:id="0">
    <w:p w14:paraId="585906BC" w14:textId="77777777" w:rsidR="00BC2E68" w:rsidRDefault="00BC2E68">
      <w:r>
        <w:continuationSeparator/>
      </w:r>
    </w:p>
  </w:footnote>
  <w:footnote w:type="continuationNotice" w:id="1">
    <w:p w14:paraId="218FD01F" w14:textId="77777777" w:rsidR="00BC2E68" w:rsidRDefault="00BC2E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F34B51" w:rsidRDefault="00F34B5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2D01"/>
    <w:multiLevelType w:val="hybridMultilevel"/>
    <w:tmpl w:val="D876D0DE"/>
    <w:lvl w:ilvl="0" w:tplc="B3403C0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2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DC0C6B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7802478C"/>
    <w:multiLevelType w:val="hybridMultilevel"/>
    <w:tmpl w:val="D9A2D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D1"/>
    <w:rsid w:val="00013519"/>
    <w:rsid w:val="00057929"/>
    <w:rsid w:val="00060C12"/>
    <w:rsid w:val="000627E4"/>
    <w:rsid w:val="000630EB"/>
    <w:rsid w:val="00067E8E"/>
    <w:rsid w:val="000A25CA"/>
    <w:rsid w:val="000F55DD"/>
    <w:rsid w:val="00134CD1"/>
    <w:rsid w:val="001559BA"/>
    <w:rsid w:val="001F1BEC"/>
    <w:rsid w:val="0023160A"/>
    <w:rsid w:val="00261FD6"/>
    <w:rsid w:val="002835DE"/>
    <w:rsid w:val="0029038C"/>
    <w:rsid w:val="002C09B1"/>
    <w:rsid w:val="002D43B4"/>
    <w:rsid w:val="002E7A85"/>
    <w:rsid w:val="0031494C"/>
    <w:rsid w:val="003410DA"/>
    <w:rsid w:val="003460FB"/>
    <w:rsid w:val="0038166A"/>
    <w:rsid w:val="00382416"/>
    <w:rsid w:val="00391179"/>
    <w:rsid w:val="00403A27"/>
    <w:rsid w:val="0044184A"/>
    <w:rsid w:val="004A1F22"/>
    <w:rsid w:val="004D4DCF"/>
    <w:rsid w:val="004F76AC"/>
    <w:rsid w:val="00512E9B"/>
    <w:rsid w:val="0052095D"/>
    <w:rsid w:val="005774A8"/>
    <w:rsid w:val="00585E60"/>
    <w:rsid w:val="006213C6"/>
    <w:rsid w:val="00630BD0"/>
    <w:rsid w:val="0064564C"/>
    <w:rsid w:val="006473D1"/>
    <w:rsid w:val="006573A3"/>
    <w:rsid w:val="00662966"/>
    <w:rsid w:val="00675825"/>
    <w:rsid w:val="00753B6D"/>
    <w:rsid w:val="007609B7"/>
    <w:rsid w:val="00777AA0"/>
    <w:rsid w:val="007960F6"/>
    <w:rsid w:val="007A262D"/>
    <w:rsid w:val="007E6EC4"/>
    <w:rsid w:val="00857B49"/>
    <w:rsid w:val="008644E5"/>
    <w:rsid w:val="008B0439"/>
    <w:rsid w:val="008B0BBD"/>
    <w:rsid w:val="009241D1"/>
    <w:rsid w:val="00943DA7"/>
    <w:rsid w:val="00954005"/>
    <w:rsid w:val="00983D1C"/>
    <w:rsid w:val="00992CFD"/>
    <w:rsid w:val="009A40A3"/>
    <w:rsid w:val="009D459A"/>
    <w:rsid w:val="009E1DC5"/>
    <w:rsid w:val="009F2F45"/>
    <w:rsid w:val="00A13E6C"/>
    <w:rsid w:val="00A24764"/>
    <w:rsid w:val="00A574D5"/>
    <w:rsid w:val="00A63CC4"/>
    <w:rsid w:val="00A92C29"/>
    <w:rsid w:val="00AC15DA"/>
    <w:rsid w:val="00AF6CD3"/>
    <w:rsid w:val="00B01CC5"/>
    <w:rsid w:val="00B06C8B"/>
    <w:rsid w:val="00B23C33"/>
    <w:rsid w:val="00B53DF7"/>
    <w:rsid w:val="00B55EFE"/>
    <w:rsid w:val="00B7388D"/>
    <w:rsid w:val="00B94A77"/>
    <w:rsid w:val="00BB282F"/>
    <w:rsid w:val="00BC2E68"/>
    <w:rsid w:val="00BC6AC3"/>
    <w:rsid w:val="00BC6B79"/>
    <w:rsid w:val="00BE12ED"/>
    <w:rsid w:val="00BF6AEC"/>
    <w:rsid w:val="00C32BCF"/>
    <w:rsid w:val="00C5402E"/>
    <w:rsid w:val="00C90912"/>
    <w:rsid w:val="00C930A6"/>
    <w:rsid w:val="00C94CF7"/>
    <w:rsid w:val="00CC0C47"/>
    <w:rsid w:val="00CE673C"/>
    <w:rsid w:val="00D12741"/>
    <w:rsid w:val="00D15A1D"/>
    <w:rsid w:val="00D1653E"/>
    <w:rsid w:val="00D241BD"/>
    <w:rsid w:val="00D3589D"/>
    <w:rsid w:val="00D41C16"/>
    <w:rsid w:val="00D87C42"/>
    <w:rsid w:val="00D96186"/>
    <w:rsid w:val="00DE543B"/>
    <w:rsid w:val="00E13040"/>
    <w:rsid w:val="00E179BE"/>
    <w:rsid w:val="00E31F2A"/>
    <w:rsid w:val="00E32D8C"/>
    <w:rsid w:val="00E61D61"/>
    <w:rsid w:val="00E73830"/>
    <w:rsid w:val="00E80234"/>
    <w:rsid w:val="00EF2AD1"/>
    <w:rsid w:val="00EF65BE"/>
    <w:rsid w:val="00F07D53"/>
    <w:rsid w:val="00F34B51"/>
    <w:rsid w:val="00F961E9"/>
    <w:rsid w:val="00FD49F1"/>
    <w:rsid w:val="01B3B16F"/>
    <w:rsid w:val="0DD2583E"/>
    <w:rsid w:val="0E8CC052"/>
    <w:rsid w:val="0EFC098C"/>
    <w:rsid w:val="0FA4FCC4"/>
    <w:rsid w:val="107C976A"/>
    <w:rsid w:val="1278EF8F"/>
    <w:rsid w:val="12DC9D86"/>
    <w:rsid w:val="16E306C6"/>
    <w:rsid w:val="1AE7AF6B"/>
    <w:rsid w:val="1DF21FDA"/>
    <w:rsid w:val="1ECF4B21"/>
    <w:rsid w:val="21370AF7"/>
    <w:rsid w:val="216D889B"/>
    <w:rsid w:val="22C8275E"/>
    <w:rsid w:val="23664958"/>
    <w:rsid w:val="238B1922"/>
    <w:rsid w:val="2505C776"/>
    <w:rsid w:val="27712F9D"/>
    <w:rsid w:val="282FD4B7"/>
    <w:rsid w:val="29EF202A"/>
    <w:rsid w:val="2C23957E"/>
    <w:rsid w:val="2F100E8D"/>
    <w:rsid w:val="310E7477"/>
    <w:rsid w:val="313B5C72"/>
    <w:rsid w:val="3147D1EC"/>
    <w:rsid w:val="31E40158"/>
    <w:rsid w:val="3247AF4F"/>
    <w:rsid w:val="33665B0A"/>
    <w:rsid w:val="388D6E3D"/>
    <w:rsid w:val="38DDABE3"/>
    <w:rsid w:val="39D5EAE0"/>
    <w:rsid w:val="3AC9165B"/>
    <w:rsid w:val="3F00EF8A"/>
    <w:rsid w:val="42E6F902"/>
    <w:rsid w:val="43A4A0A4"/>
    <w:rsid w:val="497018F4"/>
    <w:rsid w:val="4BF6A1B6"/>
    <w:rsid w:val="4DF1E072"/>
    <w:rsid w:val="4EE7534B"/>
    <w:rsid w:val="4F4DC3C9"/>
    <w:rsid w:val="5099BB58"/>
    <w:rsid w:val="52BE9803"/>
    <w:rsid w:val="56B87111"/>
    <w:rsid w:val="5A6BD5B3"/>
    <w:rsid w:val="5D833ACE"/>
    <w:rsid w:val="5DBB2190"/>
    <w:rsid w:val="5E9EABB5"/>
    <w:rsid w:val="6086562A"/>
    <w:rsid w:val="60B7CCA8"/>
    <w:rsid w:val="61AC58E9"/>
    <w:rsid w:val="62539D09"/>
    <w:rsid w:val="632D84A6"/>
    <w:rsid w:val="67270E2C"/>
    <w:rsid w:val="68070597"/>
    <w:rsid w:val="69A2D5F8"/>
    <w:rsid w:val="6C711CCE"/>
    <w:rsid w:val="6E9C05DF"/>
    <w:rsid w:val="73F9B332"/>
    <w:rsid w:val="74C9941E"/>
    <w:rsid w:val="76C520FF"/>
    <w:rsid w:val="76CF85F5"/>
    <w:rsid w:val="77182B97"/>
    <w:rsid w:val="79374290"/>
    <w:rsid w:val="7AFC62B6"/>
    <w:rsid w:val="7E7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A99D0398-2875-46A1-BA11-0C8B4B8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63C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C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12" ma:contentTypeDescription="Crie um novo documento." ma:contentTypeScope="" ma:versionID="46d8f99b31d88574671b26fd9f843458">
  <xsd:schema xmlns:xsd="http://www.w3.org/2001/XMLSchema" xmlns:xs="http://www.w3.org/2001/XMLSchema" xmlns:p="http://schemas.microsoft.com/office/2006/metadata/properties" xmlns:ns2="d83a2182-8c1a-4b61-94dc-17aa050ad7e2" xmlns:ns3="4dfa43df-8784-48fe-b4ce-3a5843a4109d" targetNamespace="http://schemas.microsoft.com/office/2006/metadata/properties" ma:root="true" ma:fieldsID="ee3b284c82afc2a93ea23af26b83004a" ns2:_="" ns3:_="">
    <xsd:import namespace="d83a2182-8c1a-4b61-94dc-17aa050ad7e2"/>
    <xsd:import namespace="4dfa43df-8784-48fe-b4ce-3a5843a4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43df-8784-48fe-b4ce-3a5843a4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05EA-8723-4251-B352-DA4934F4C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F1FB7-6726-4C60-8503-D29E3E275FC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dfa43df-8784-48fe-b4ce-3a5843a4109d"/>
    <ds:schemaRef ds:uri="d83a2182-8c1a-4b61-94dc-17aa050ad7e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961595-89D6-4768-BE84-FF6F2FFC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4dfa43df-8784-48fe-b4ce-3a5843a4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3760D-7C86-428E-811E-4DC2508F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Cheila da Silva Chagas</cp:lastModifiedBy>
  <cp:revision>4</cp:revision>
  <cp:lastPrinted>2022-04-05T15:55:00Z</cp:lastPrinted>
  <dcterms:created xsi:type="dcterms:W3CDTF">2022-10-11T18:43:00Z</dcterms:created>
  <dcterms:modified xsi:type="dcterms:W3CDTF">2022-10-11T19:02:00Z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