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14:paraId="0149FC42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5E619F" w14:textId="77777777"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D3CC1B" w14:textId="2972C806" w:rsidR="00BD1F54" w:rsidRPr="00F04346" w:rsidRDefault="007335BA" w:rsidP="006B142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218">
              <w:rPr>
                <w:rFonts w:ascii="Times New Roman" w:hAnsi="Times New Roman"/>
                <w:sz w:val="20"/>
                <w:szCs w:val="20"/>
              </w:rPr>
              <w:t>0</w:t>
            </w:r>
            <w:r w:rsidR="008C72A0">
              <w:rPr>
                <w:rFonts w:ascii="Times New Roman" w:hAnsi="Times New Roman"/>
                <w:sz w:val="20"/>
                <w:szCs w:val="20"/>
              </w:rPr>
              <w:t>16</w:t>
            </w:r>
            <w:r w:rsidR="001E2E6C">
              <w:rPr>
                <w:rFonts w:ascii="Times New Roman" w:hAnsi="Times New Roman"/>
                <w:sz w:val="20"/>
                <w:szCs w:val="20"/>
              </w:rPr>
              <w:t>/20</w:t>
            </w:r>
            <w:r w:rsidR="00DB4218">
              <w:rPr>
                <w:rFonts w:ascii="Times New Roman" w:hAnsi="Times New Roman"/>
                <w:sz w:val="20"/>
                <w:szCs w:val="20"/>
              </w:rPr>
              <w:t>22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</w:t>
            </w:r>
            <w:r w:rsidR="00B542AA">
              <w:rPr>
                <w:rFonts w:ascii="Times New Roman" w:eastAsia="Calibri" w:hAnsi="Times New Roman"/>
                <w:sz w:val="20"/>
                <w:szCs w:val="20"/>
              </w:rPr>
              <w:t>de Lançamento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D366F4">
              <w:rPr>
                <w:rFonts w:ascii="Times New Roman" w:hAnsi="Times New Roman"/>
                <w:sz w:val="20"/>
                <w:szCs w:val="20"/>
              </w:rPr>
              <w:t>3</w:t>
            </w:r>
            <w:r w:rsidR="006B1427">
              <w:rPr>
                <w:rFonts w:ascii="Times New Roman" w:hAnsi="Times New Roman"/>
                <w:sz w:val="20"/>
                <w:szCs w:val="20"/>
              </w:rPr>
              <w:t>170</w:t>
            </w:r>
            <w:r w:rsidR="00B542AA">
              <w:rPr>
                <w:rFonts w:ascii="Times New Roman" w:hAnsi="Times New Roman"/>
                <w:sz w:val="20"/>
                <w:szCs w:val="20"/>
              </w:rPr>
              <w:t>/202</w:t>
            </w:r>
            <w:r w:rsidR="00D366F4">
              <w:rPr>
                <w:rFonts w:ascii="Times New Roman" w:hAnsi="Times New Roman"/>
                <w:sz w:val="20"/>
                <w:szCs w:val="20"/>
              </w:rPr>
              <w:t>2</w:t>
            </w:r>
            <w:r w:rsidR="006E7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E0258" w:rsidRPr="00F04346" w14:paraId="644470BE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F184B" w14:textId="77777777"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39E15" w14:textId="16206687" w:rsidR="00AE0258" w:rsidRPr="00F04346" w:rsidRDefault="00F04346" w:rsidP="008C72A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Sr. </w:t>
            </w:r>
            <w:r w:rsidR="008C72A0">
              <w:rPr>
                <w:rFonts w:ascii="Times New Roman" w:hAnsi="Times New Roman"/>
                <w:sz w:val="20"/>
                <w:szCs w:val="20"/>
              </w:rPr>
              <w:t>Paulo Fernando do Amaral Fontana</w:t>
            </w:r>
          </w:p>
        </w:tc>
      </w:tr>
      <w:tr w:rsidR="00AE0258" w:rsidRPr="00F04346" w14:paraId="64315267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A61AD7" w14:textId="77777777"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608092" w14:textId="3F09BDD4" w:rsidR="00AE0258" w:rsidRPr="00F04346" w:rsidRDefault="000A4AD2" w:rsidP="00E102D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02/08/2022</w:t>
            </w:r>
          </w:p>
        </w:tc>
      </w:tr>
      <w:tr w:rsidR="00183A48" w:rsidRPr="00F04346" w14:paraId="4E76F38E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3332E0" w14:textId="663BD0C4" w:rsidR="00183A48" w:rsidRPr="00F04346" w:rsidRDefault="00183A48" w:rsidP="000B5E3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0B5E3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0B5E36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33A612" w14:textId="0E5CC70A" w:rsidR="00183A48" w:rsidRPr="00F04346" w:rsidRDefault="008F1448" w:rsidP="00E1579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Conselheiro Carlos Eduardo Iponema Costa</w:t>
            </w:r>
          </w:p>
        </w:tc>
      </w:tr>
    </w:tbl>
    <w:p w14:paraId="446A6188" w14:textId="77777777"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14:paraId="057DF585" w14:textId="77777777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14:paraId="402C7B2B" w14:textId="77777777"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14:paraId="4C409B13" w14:textId="77777777"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658A04BD" w14:textId="4ADE6BE5"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6B1427">
        <w:rPr>
          <w:rFonts w:ascii="Times New Roman" w:eastAsia="Calibri" w:hAnsi="Times New Roman"/>
          <w:sz w:val="20"/>
          <w:szCs w:val="20"/>
        </w:rPr>
        <w:t>23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6B1427">
        <w:rPr>
          <w:rFonts w:ascii="Times New Roman" w:eastAsia="Calibri" w:hAnsi="Times New Roman"/>
          <w:sz w:val="20"/>
          <w:szCs w:val="20"/>
        </w:rPr>
        <w:t>fevereiro</w:t>
      </w:r>
      <w:r w:rsidR="002946AC">
        <w:rPr>
          <w:rFonts w:ascii="Times New Roman" w:eastAsia="Calibri" w:hAnsi="Times New Roman"/>
          <w:sz w:val="20"/>
          <w:szCs w:val="20"/>
        </w:rPr>
        <w:t xml:space="preserve"> de 2022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</w:t>
      </w:r>
      <w:r w:rsidR="00354804">
        <w:rPr>
          <w:rFonts w:ascii="Times New Roman" w:eastAsia="Calibri" w:hAnsi="Times New Roman"/>
          <w:sz w:val="20"/>
          <w:szCs w:val="20"/>
        </w:rPr>
        <w:t xml:space="preserve">Administrativo </w:t>
      </w:r>
      <w:r>
        <w:rPr>
          <w:rFonts w:ascii="Times New Roman" w:eastAsia="Calibri" w:hAnsi="Times New Roman"/>
          <w:sz w:val="20"/>
          <w:szCs w:val="20"/>
        </w:rPr>
        <w:t xml:space="preserve">Financeira do CAU/RS encaminhou </w:t>
      </w:r>
      <w:r w:rsidR="00110619">
        <w:rPr>
          <w:rFonts w:ascii="Times New Roman" w:eastAsia="Calibri" w:hAnsi="Times New Roman"/>
          <w:sz w:val="20"/>
          <w:szCs w:val="20"/>
        </w:rPr>
        <w:t xml:space="preserve">a Notificação </w:t>
      </w:r>
      <w:r w:rsidR="00E97438">
        <w:rPr>
          <w:rFonts w:ascii="Times New Roman" w:eastAsia="Calibri" w:hAnsi="Times New Roman"/>
          <w:sz w:val="20"/>
          <w:szCs w:val="20"/>
        </w:rPr>
        <w:t xml:space="preserve">de Lançamento </w:t>
      </w:r>
      <w:r w:rsidR="00110619">
        <w:rPr>
          <w:rFonts w:ascii="Times New Roman" w:eastAsia="Calibri" w:hAnsi="Times New Roman"/>
          <w:sz w:val="20"/>
          <w:szCs w:val="20"/>
        </w:rPr>
        <w:t xml:space="preserve">nº </w:t>
      </w:r>
      <w:r w:rsidR="006B1427">
        <w:rPr>
          <w:rFonts w:ascii="Times New Roman" w:eastAsia="Calibri" w:hAnsi="Times New Roman"/>
          <w:sz w:val="20"/>
          <w:szCs w:val="20"/>
        </w:rPr>
        <w:t>3170</w:t>
      </w:r>
      <w:r w:rsidR="00956C40">
        <w:rPr>
          <w:rFonts w:ascii="Times New Roman" w:eastAsia="Calibri" w:hAnsi="Times New Roman"/>
          <w:sz w:val="20"/>
          <w:szCs w:val="20"/>
        </w:rPr>
        <w:t>/2022</w:t>
      </w:r>
      <w:r w:rsidR="00576989">
        <w:rPr>
          <w:rFonts w:ascii="Times New Roman" w:eastAsia="Calibri" w:hAnsi="Times New Roman"/>
          <w:sz w:val="20"/>
          <w:szCs w:val="20"/>
        </w:rPr>
        <w:t xml:space="preserve"> </w:t>
      </w:r>
      <w:r w:rsidR="006B1427">
        <w:rPr>
          <w:rFonts w:ascii="Times New Roman" w:eastAsia="Calibri" w:hAnsi="Times New Roman"/>
          <w:sz w:val="20"/>
          <w:szCs w:val="20"/>
        </w:rPr>
        <w:t>ao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A25633">
        <w:rPr>
          <w:rFonts w:ascii="Times New Roman" w:eastAsia="Calibri" w:hAnsi="Times New Roman"/>
          <w:sz w:val="20"/>
          <w:szCs w:val="20"/>
        </w:rPr>
        <w:t>Contribuinte</w:t>
      </w:r>
      <w:r>
        <w:rPr>
          <w:rFonts w:ascii="Times New Roman" w:eastAsia="Calibri" w:hAnsi="Times New Roman"/>
          <w:sz w:val="20"/>
          <w:szCs w:val="20"/>
        </w:rPr>
        <w:t xml:space="preserve">, Sr. </w:t>
      </w:r>
      <w:r w:rsidR="006B1427">
        <w:rPr>
          <w:rFonts w:ascii="Times New Roman" w:hAnsi="Times New Roman"/>
          <w:sz w:val="20"/>
          <w:szCs w:val="20"/>
        </w:rPr>
        <w:t>Paulo Fernando do Amaral Fontana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993F9E">
        <w:rPr>
          <w:rFonts w:ascii="Times New Roman" w:eastAsia="Calibri" w:hAnsi="Times New Roman"/>
          <w:sz w:val="20"/>
          <w:szCs w:val="20"/>
        </w:rPr>
        <w:t>2016, 2017, 2</w:t>
      </w:r>
      <w:r w:rsidR="00A056B9">
        <w:rPr>
          <w:rFonts w:ascii="Times New Roman" w:eastAsia="Calibri" w:hAnsi="Times New Roman"/>
          <w:sz w:val="20"/>
          <w:szCs w:val="20"/>
        </w:rPr>
        <w:t>018, 2019, 2020 e 2021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14:paraId="67B22ED7" w14:textId="77777777" w:rsidR="004B374B" w:rsidRDefault="004B374B" w:rsidP="00EE258E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AE4A285" w14:textId="1AC85E65" w:rsidR="001E2E6C" w:rsidRPr="001E2E6C" w:rsidRDefault="001E2E6C" w:rsidP="00EE258E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993F9E">
        <w:rPr>
          <w:rFonts w:ascii="Times New Roman" w:eastAsia="Calibri" w:hAnsi="Times New Roman"/>
          <w:sz w:val="20"/>
          <w:szCs w:val="20"/>
        </w:rPr>
        <w:t>o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apr</w:t>
      </w:r>
      <w:r w:rsidR="004F59DE">
        <w:rPr>
          <w:rFonts w:ascii="Times New Roman" w:eastAsia="Calibri" w:hAnsi="Times New Roman"/>
          <w:sz w:val="20"/>
          <w:szCs w:val="20"/>
        </w:rPr>
        <w:t>esent</w:t>
      </w:r>
      <w:r w:rsidR="000B5E36">
        <w:rPr>
          <w:rFonts w:ascii="Times New Roman" w:eastAsia="Calibri" w:hAnsi="Times New Roman"/>
          <w:sz w:val="20"/>
          <w:szCs w:val="20"/>
        </w:rPr>
        <w:t>ou</w:t>
      </w:r>
      <w:r w:rsidR="004F59DE">
        <w:rPr>
          <w:rFonts w:ascii="Times New Roman" w:eastAsia="Calibri" w:hAnsi="Times New Roman"/>
          <w:sz w:val="20"/>
          <w:szCs w:val="20"/>
        </w:rPr>
        <w:t xml:space="preserve">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1A2232">
        <w:rPr>
          <w:rFonts w:ascii="Times New Roman" w:eastAsia="Calibri" w:hAnsi="Times New Roman"/>
          <w:sz w:val="20"/>
          <w:szCs w:val="20"/>
        </w:rPr>
        <w:t>s</w:t>
      </w:r>
      <w:r w:rsidR="004F59DE">
        <w:rPr>
          <w:rFonts w:ascii="Times New Roman" w:eastAsia="Calibri" w:hAnsi="Times New Roman"/>
          <w:sz w:val="20"/>
          <w:szCs w:val="20"/>
        </w:rPr>
        <w:t xml:space="preserve">. </w:t>
      </w:r>
      <w:r w:rsidR="001A2232">
        <w:rPr>
          <w:rFonts w:ascii="Times New Roman" w:eastAsia="Calibri" w:hAnsi="Times New Roman"/>
          <w:sz w:val="20"/>
          <w:szCs w:val="20"/>
        </w:rPr>
        <w:t>22-25</w:t>
      </w:r>
      <w:r w:rsidR="00824990">
        <w:rPr>
          <w:rFonts w:ascii="Times New Roman" w:eastAsia="Calibri" w:hAnsi="Times New Roman"/>
          <w:sz w:val="20"/>
          <w:szCs w:val="20"/>
        </w:rPr>
        <w:t xml:space="preserve"> do protocolo SICCAU nº 14</w:t>
      </w:r>
      <w:r w:rsidR="001A2232">
        <w:rPr>
          <w:rFonts w:ascii="Times New Roman" w:eastAsia="Calibri" w:hAnsi="Times New Roman"/>
          <w:sz w:val="20"/>
          <w:szCs w:val="20"/>
        </w:rPr>
        <w:t>83798</w:t>
      </w:r>
      <w:r w:rsidR="00824990">
        <w:rPr>
          <w:rFonts w:ascii="Times New Roman" w:eastAsia="Calibri" w:hAnsi="Times New Roman"/>
          <w:sz w:val="20"/>
          <w:szCs w:val="20"/>
        </w:rPr>
        <w:t>/2022</w:t>
      </w:r>
      <w:r w:rsidRPr="001E2E6C">
        <w:rPr>
          <w:rFonts w:ascii="Times New Roman" w:eastAsia="Calibri" w:hAnsi="Times New Roman"/>
          <w:sz w:val="20"/>
          <w:szCs w:val="20"/>
        </w:rPr>
        <w:t>)</w:t>
      </w:r>
      <w:r w:rsidR="001A2232">
        <w:rPr>
          <w:rFonts w:ascii="Times New Roman" w:eastAsia="Calibri" w:hAnsi="Times New Roman"/>
          <w:sz w:val="20"/>
          <w:szCs w:val="20"/>
        </w:rPr>
        <w:t xml:space="preserve"> e juntou documentos</w:t>
      </w:r>
      <w:r w:rsidR="004F59DE">
        <w:rPr>
          <w:rFonts w:ascii="Times New Roman" w:eastAsia="Calibri" w:hAnsi="Times New Roman"/>
          <w:sz w:val="20"/>
          <w:szCs w:val="20"/>
        </w:rPr>
        <w:t>. Aleg</w:t>
      </w:r>
      <w:r w:rsidR="001342A5">
        <w:rPr>
          <w:rFonts w:ascii="Times New Roman" w:eastAsia="Calibri" w:hAnsi="Times New Roman"/>
          <w:sz w:val="20"/>
          <w:szCs w:val="20"/>
        </w:rPr>
        <w:t>ou</w:t>
      </w:r>
      <w:r w:rsidRPr="001E2E6C">
        <w:rPr>
          <w:rFonts w:ascii="Times New Roman" w:eastAsia="Calibri" w:hAnsi="Times New Roman"/>
          <w:sz w:val="20"/>
          <w:szCs w:val="20"/>
        </w:rPr>
        <w:t xml:space="preserve"> </w:t>
      </w:r>
      <w:r w:rsidR="000D43DF">
        <w:rPr>
          <w:rFonts w:ascii="Times New Roman" w:eastAsia="Calibri" w:hAnsi="Times New Roman"/>
          <w:sz w:val="20"/>
          <w:szCs w:val="20"/>
        </w:rPr>
        <w:t xml:space="preserve">que </w:t>
      </w:r>
      <w:r w:rsidR="00BC32C6">
        <w:rPr>
          <w:rFonts w:ascii="Times New Roman" w:eastAsia="Calibri" w:hAnsi="Times New Roman"/>
          <w:sz w:val="20"/>
          <w:szCs w:val="20"/>
        </w:rPr>
        <w:t xml:space="preserve">realizou o registo junto ao sistema CONFEA/CREA na condição de Técnico em Edificações em </w:t>
      </w:r>
      <w:r w:rsidR="00AF4399">
        <w:rPr>
          <w:rFonts w:ascii="Times New Roman" w:eastAsia="Calibri" w:hAnsi="Times New Roman"/>
          <w:sz w:val="20"/>
          <w:szCs w:val="20"/>
        </w:rPr>
        <w:t>02 de julho de 1974 e</w:t>
      </w:r>
      <w:r w:rsidR="002A3A09">
        <w:rPr>
          <w:rFonts w:ascii="Times New Roman" w:eastAsia="Calibri" w:hAnsi="Times New Roman"/>
          <w:sz w:val="20"/>
          <w:szCs w:val="20"/>
        </w:rPr>
        <w:t>,</w:t>
      </w:r>
      <w:r w:rsidR="00AF4399">
        <w:rPr>
          <w:rFonts w:ascii="Times New Roman" w:eastAsia="Calibri" w:hAnsi="Times New Roman"/>
          <w:sz w:val="20"/>
          <w:szCs w:val="20"/>
        </w:rPr>
        <w:t xml:space="preserve"> </w:t>
      </w:r>
      <w:r w:rsidR="000141D4">
        <w:rPr>
          <w:rFonts w:ascii="Times New Roman" w:eastAsia="Calibri" w:hAnsi="Times New Roman"/>
          <w:sz w:val="20"/>
          <w:szCs w:val="20"/>
        </w:rPr>
        <w:t xml:space="preserve">após, </w:t>
      </w:r>
      <w:r w:rsidR="00AF4399">
        <w:rPr>
          <w:rFonts w:ascii="Times New Roman" w:eastAsia="Calibri" w:hAnsi="Times New Roman"/>
          <w:sz w:val="20"/>
          <w:szCs w:val="20"/>
        </w:rPr>
        <w:t xml:space="preserve">em 10 de agosto de 1984 na condição de Arquiteto. </w:t>
      </w:r>
      <w:r w:rsidR="00E86B9E">
        <w:rPr>
          <w:rFonts w:ascii="Times New Roman" w:eastAsia="Calibri" w:hAnsi="Times New Roman"/>
          <w:sz w:val="20"/>
          <w:szCs w:val="20"/>
        </w:rPr>
        <w:t xml:space="preserve">Nesse contexto, aduz fazer jus à isenção de pagamento de anuidades pelo disposto no </w:t>
      </w:r>
      <w:r w:rsidR="000141D4">
        <w:rPr>
          <w:rFonts w:ascii="Times New Roman" w:eastAsia="Calibri" w:hAnsi="Times New Roman"/>
          <w:sz w:val="20"/>
          <w:szCs w:val="20"/>
        </w:rPr>
        <w:t>a</w:t>
      </w:r>
      <w:r w:rsidR="00E86B9E">
        <w:rPr>
          <w:rFonts w:ascii="Times New Roman" w:eastAsia="Calibri" w:hAnsi="Times New Roman"/>
          <w:sz w:val="20"/>
          <w:szCs w:val="20"/>
        </w:rPr>
        <w:t>rt. 4</w:t>
      </w:r>
      <w:r w:rsidR="00194687">
        <w:rPr>
          <w:rFonts w:ascii="Times New Roman" w:eastAsia="Calibri" w:hAnsi="Times New Roman"/>
          <w:sz w:val="20"/>
          <w:szCs w:val="20"/>
        </w:rPr>
        <w:t xml:space="preserve">2, §4º da </w:t>
      </w:r>
      <w:r w:rsidR="00FC49C1">
        <w:rPr>
          <w:rFonts w:ascii="Times New Roman" w:eastAsia="Calibri" w:hAnsi="Times New Roman"/>
          <w:sz w:val="20"/>
          <w:szCs w:val="20"/>
        </w:rPr>
        <w:t>L</w:t>
      </w:r>
      <w:r w:rsidR="00194687">
        <w:rPr>
          <w:rFonts w:ascii="Times New Roman" w:eastAsia="Calibri" w:hAnsi="Times New Roman"/>
          <w:sz w:val="20"/>
          <w:szCs w:val="20"/>
        </w:rPr>
        <w:t>ei nº 12.378</w:t>
      </w:r>
      <w:r w:rsidR="000A2B14">
        <w:rPr>
          <w:rFonts w:ascii="Times New Roman" w:eastAsia="Calibri" w:hAnsi="Times New Roman"/>
          <w:sz w:val="20"/>
          <w:szCs w:val="20"/>
        </w:rPr>
        <w:t xml:space="preserve">/2010 e no </w:t>
      </w:r>
      <w:r w:rsidR="00FC49C1">
        <w:rPr>
          <w:rFonts w:ascii="Times New Roman" w:eastAsia="Calibri" w:hAnsi="Times New Roman"/>
          <w:sz w:val="20"/>
          <w:szCs w:val="20"/>
        </w:rPr>
        <w:t>a</w:t>
      </w:r>
      <w:r w:rsidR="000A2B14">
        <w:rPr>
          <w:rFonts w:ascii="Times New Roman" w:eastAsia="Calibri" w:hAnsi="Times New Roman"/>
          <w:sz w:val="20"/>
          <w:szCs w:val="20"/>
        </w:rPr>
        <w:t xml:space="preserve">rt. 2º da </w:t>
      </w:r>
      <w:r w:rsidR="00FC49C1">
        <w:rPr>
          <w:rFonts w:ascii="Times New Roman" w:eastAsia="Calibri" w:hAnsi="Times New Roman"/>
          <w:sz w:val="20"/>
          <w:szCs w:val="20"/>
        </w:rPr>
        <w:t>R</w:t>
      </w:r>
      <w:r w:rsidR="000A2B14">
        <w:rPr>
          <w:rFonts w:ascii="Times New Roman" w:eastAsia="Calibri" w:hAnsi="Times New Roman"/>
          <w:sz w:val="20"/>
          <w:szCs w:val="20"/>
        </w:rPr>
        <w:t>es</w:t>
      </w:r>
      <w:r w:rsidR="00553450">
        <w:rPr>
          <w:rFonts w:ascii="Times New Roman" w:eastAsia="Calibri" w:hAnsi="Times New Roman"/>
          <w:sz w:val="20"/>
          <w:szCs w:val="20"/>
        </w:rPr>
        <w:t xml:space="preserve">olução nº 61 do CAU/BR, alegando que completou 40 anos de contribuição </w:t>
      </w:r>
      <w:r w:rsidR="001D2F0D">
        <w:rPr>
          <w:rFonts w:ascii="Times New Roman" w:eastAsia="Calibri" w:hAnsi="Times New Roman"/>
          <w:sz w:val="20"/>
          <w:szCs w:val="20"/>
        </w:rPr>
        <w:t xml:space="preserve">2 de janeiro de 2014, </w:t>
      </w:r>
      <w:r w:rsidR="00FC49C1">
        <w:rPr>
          <w:rFonts w:ascii="Times New Roman" w:eastAsia="Calibri" w:hAnsi="Times New Roman"/>
          <w:sz w:val="20"/>
          <w:szCs w:val="20"/>
        </w:rPr>
        <w:t>o que</w:t>
      </w:r>
      <w:r w:rsidR="001D2F0D">
        <w:rPr>
          <w:rFonts w:ascii="Times New Roman" w:eastAsia="Calibri" w:hAnsi="Times New Roman"/>
          <w:sz w:val="20"/>
          <w:szCs w:val="20"/>
        </w:rPr>
        <w:t xml:space="preserve"> encerraria a obrigatoriedade do pagamento de anuidades.</w:t>
      </w:r>
      <w:r w:rsidR="000141D4">
        <w:rPr>
          <w:rFonts w:ascii="Times New Roman" w:eastAsia="Calibri" w:hAnsi="Times New Roman"/>
          <w:sz w:val="20"/>
          <w:szCs w:val="20"/>
        </w:rPr>
        <w:t xml:space="preserve"> Por fim, requer o arquivamento da notificação.</w:t>
      </w:r>
    </w:p>
    <w:p w14:paraId="303BBCAE" w14:textId="77777777" w:rsidR="007335BA" w:rsidRDefault="007335BA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EC23C7E" w14:textId="77777777"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14:paraId="7C97B371" w14:textId="77777777"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14:paraId="45F7EA42" w14:textId="77777777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2CBF80D" w14:textId="77777777" w:rsidR="00AE0258" w:rsidRPr="00F04346" w:rsidRDefault="00A716B6" w:rsidP="00A716B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</w:tbl>
    <w:p w14:paraId="52E2B028" w14:textId="77777777"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5D8CC1A0" w14:textId="77777777"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14:paraId="6238E71F" w14:textId="77777777" w:rsidR="004043CE" w:rsidRDefault="004043C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BED01D2" w14:textId="77777777"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14:paraId="4E6BC84E" w14:textId="2DB49B4D"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Diante disso, so</w:t>
      </w:r>
      <w:r w:rsidR="005F4411">
        <w:rPr>
          <w:rFonts w:ascii="Times New Roman" w:hAnsi="Times New Roman"/>
          <w:sz w:val="20"/>
          <w:szCs w:val="20"/>
        </w:rPr>
        <w:t>b pena de causar prejuízo à</w:t>
      </w:r>
      <w:r>
        <w:rPr>
          <w:rFonts w:ascii="Times New Roman" w:hAnsi="Times New Roman"/>
          <w:sz w:val="20"/>
          <w:szCs w:val="20"/>
        </w:rPr>
        <w:t xml:space="preserve"> coletividade de profissionais e empresas que atuam em áreas afeitas à arquitetura e urbanismo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14:paraId="3C077232" w14:textId="77777777" w:rsidR="004043CE" w:rsidRDefault="004043CE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5561AF4" w14:textId="0BC19BEE" w:rsidR="00B41D4F" w:rsidRDefault="006367EF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presente caso, a resolução da questão passa pelo entendimento sobre a validade para contagem de tempo de contribuição</w:t>
      </w:r>
      <w:r w:rsidR="00B41D4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B41D4F">
        <w:rPr>
          <w:rFonts w:ascii="Times New Roman" w:hAnsi="Times New Roman"/>
          <w:sz w:val="20"/>
          <w:szCs w:val="20"/>
        </w:rPr>
        <w:t>aquele decorrente da inscrição em profissão distinta da Arquitetura.</w:t>
      </w:r>
    </w:p>
    <w:p w14:paraId="5E5B15A6" w14:textId="77777777" w:rsidR="00B41D4F" w:rsidRDefault="00B41D4F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C68F44C" w14:textId="77777777" w:rsidR="00B41D4F" w:rsidRDefault="00B41D4F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Nesse sentido:</w:t>
      </w:r>
    </w:p>
    <w:p w14:paraId="55283469" w14:textId="77777777" w:rsidR="00730924" w:rsidRDefault="00730924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26F8035" w14:textId="0E393B31" w:rsidR="00730924" w:rsidRPr="004B15F7" w:rsidRDefault="00730924" w:rsidP="004B15F7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4B15F7">
        <w:rPr>
          <w:rFonts w:ascii="Times New Roman" w:hAnsi="Times New Roman"/>
          <w:color w:val="000000"/>
          <w:sz w:val="20"/>
          <w:szCs w:val="20"/>
        </w:rPr>
        <w:t>Art. 42.  Os profissionais e as pessoas jurídicas inscritas no CAU pagarão anuidade no valor de R$ 350,00 (trezentos e cinquenta reais). </w:t>
      </w:r>
    </w:p>
    <w:p w14:paraId="44A090FB" w14:textId="25499C78" w:rsidR="00730924" w:rsidRPr="004B15F7" w:rsidRDefault="00730924" w:rsidP="004B15F7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4B15F7">
        <w:rPr>
          <w:rFonts w:ascii="Times New Roman" w:hAnsi="Times New Roman"/>
          <w:color w:val="000000"/>
          <w:sz w:val="20"/>
          <w:szCs w:val="20"/>
        </w:rPr>
        <w:t>(...)</w:t>
      </w:r>
    </w:p>
    <w:p w14:paraId="14047D64" w14:textId="79B7FC8D" w:rsidR="00730924" w:rsidRPr="004B15F7" w:rsidRDefault="00730924" w:rsidP="004B15F7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4B15F7">
        <w:rPr>
          <w:rFonts w:ascii="Times New Roman" w:hAnsi="Times New Roman"/>
          <w:color w:val="000000"/>
          <w:sz w:val="20"/>
          <w:szCs w:val="20"/>
        </w:rPr>
        <w:t>§ 4</w:t>
      </w:r>
      <w:r w:rsidRPr="004B15F7">
        <w:rPr>
          <w:rFonts w:ascii="Times New Roman" w:hAnsi="Times New Roman"/>
          <w:color w:val="000000"/>
          <w:sz w:val="20"/>
          <w:szCs w:val="20"/>
          <w:u w:val="single"/>
          <w:vertAlign w:val="superscript"/>
        </w:rPr>
        <w:t>o</w:t>
      </w:r>
      <w:r w:rsidRPr="004B15F7">
        <w:rPr>
          <w:rFonts w:ascii="Times New Roman" w:hAnsi="Times New Roman"/>
          <w:color w:val="000000"/>
          <w:sz w:val="20"/>
          <w:szCs w:val="20"/>
        </w:rPr>
        <w:t>  A anuidade deixará de ser devida após 40 (quarenta) anos de contribuição da pessoa natural.</w:t>
      </w:r>
    </w:p>
    <w:p w14:paraId="2260AA5B" w14:textId="6BB8C258" w:rsidR="00730924" w:rsidRPr="004B15F7" w:rsidRDefault="00730924" w:rsidP="004B15F7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4B15F7">
        <w:rPr>
          <w:rFonts w:ascii="Times New Roman" w:hAnsi="Times New Roman"/>
          <w:color w:val="000000"/>
          <w:sz w:val="20"/>
          <w:szCs w:val="20"/>
        </w:rPr>
        <w:t>(...)</w:t>
      </w:r>
    </w:p>
    <w:p w14:paraId="2A04A1B5" w14:textId="77777777" w:rsidR="00730924" w:rsidRDefault="00730924" w:rsidP="00A716B6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14:paraId="0EBC5A6C" w14:textId="72EECE56" w:rsidR="00730924" w:rsidRPr="004B15F7" w:rsidRDefault="00730924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7">
        <w:rPr>
          <w:rFonts w:ascii="Times New Roman" w:hAnsi="Times New Roman"/>
          <w:sz w:val="20"/>
          <w:szCs w:val="20"/>
        </w:rPr>
        <w:t xml:space="preserve">O referido no </w:t>
      </w:r>
      <w:r w:rsidR="00936AF6" w:rsidRPr="004B15F7">
        <w:rPr>
          <w:rFonts w:ascii="Times New Roman" w:hAnsi="Times New Roman"/>
          <w:sz w:val="20"/>
          <w:szCs w:val="20"/>
        </w:rPr>
        <w:t xml:space="preserve">caput do art. 42 </w:t>
      </w:r>
      <w:r w:rsidR="00920F32" w:rsidRPr="004B15F7">
        <w:rPr>
          <w:rFonts w:ascii="Times New Roman" w:hAnsi="Times New Roman"/>
          <w:sz w:val="20"/>
          <w:szCs w:val="20"/>
        </w:rPr>
        <w:t>da lei n° 12</w:t>
      </w:r>
      <w:r w:rsidR="004B15F7">
        <w:rPr>
          <w:rFonts w:ascii="Times New Roman" w:hAnsi="Times New Roman"/>
          <w:sz w:val="20"/>
          <w:szCs w:val="20"/>
        </w:rPr>
        <w:t>.</w:t>
      </w:r>
      <w:r w:rsidR="00920F32" w:rsidRPr="004B15F7">
        <w:rPr>
          <w:rFonts w:ascii="Times New Roman" w:hAnsi="Times New Roman"/>
          <w:sz w:val="20"/>
          <w:szCs w:val="20"/>
        </w:rPr>
        <w:t>378/2010, que criou o Conselho de Arquitetura e Urbanismo</w:t>
      </w:r>
      <w:r w:rsidR="00F74799" w:rsidRPr="004B15F7">
        <w:rPr>
          <w:rFonts w:ascii="Times New Roman" w:hAnsi="Times New Roman"/>
          <w:sz w:val="20"/>
          <w:szCs w:val="20"/>
        </w:rPr>
        <w:t xml:space="preserve">, </w:t>
      </w:r>
      <w:r w:rsidR="00936AF6" w:rsidRPr="004B15F7">
        <w:rPr>
          <w:rFonts w:ascii="Times New Roman" w:hAnsi="Times New Roman"/>
          <w:sz w:val="20"/>
          <w:szCs w:val="20"/>
        </w:rPr>
        <w:t xml:space="preserve">refere-se </w:t>
      </w:r>
      <w:r w:rsidR="004567D2">
        <w:rPr>
          <w:rFonts w:ascii="Times New Roman" w:hAnsi="Times New Roman"/>
          <w:sz w:val="20"/>
          <w:szCs w:val="20"/>
        </w:rPr>
        <w:t xml:space="preserve">exclusivamente </w:t>
      </w:r>
      <w:r w:rsidR="00936AF6" w:rsidRPr="004B15F7">
        <w:rPr>
          <w:rFonts w:ascii="Times New Roman" w:hAnsi="Times New Roman"/>
          <w:sz w:val="20"/>
          <w:szCs w:val="20"/>
        </w:rPr>
        <w:t xml:space="preserve">aos profissionais </w:t>
      </w:r>
      <w:r w:rsidR="008A02B9" w:rsidRPr="004B15F7">
        <w:rPr>
          <w:rFonts w:ascii="Times New Roman" w:hAnsi="Times New Roman"/>
          <w:sz w:val="20"/>
          <w:szCs w:val="20"/>
        </w:rPr>
        <w:t>arquitetos e urbanistas, arquitetos e engenheiro arquiteto</w:t>
      </w:r>
      <w:r w:rsidR="00936AF6" w:rsidRPr="004B15F7">
        <w:rPr>
          <w:rFonts w:ascii="Times New Roman" w:hAnsi="Times New Roman"/>
          <w:sz w:val="20"/>
          <w:szCs w:val="20"/>
        </w:rPr>
        <w:t xml:space="preserve">, não havendo relação com outras profissões </w:t>
      </w:r>
      <w:r w:rsidR="008A02B9" w:rsidRPr="004B15F7">
        <w:rPr>
          <w:rFonts w:ascii="Times New Roman" w:hAnsi="Times New Roman"/>
          <w:sz w:val="20"/>
          <w:szCs w:val="20"/>
        </w:rPr>
        <w:t xml:space="preserve">tal </w:t>
      </w:r>
      <w:r w:rsidR="00654C73">
        <w:rPr>
          <w:rFonts w:ascii="Times New Roman" w:hAnsi="Times New Roman"/>
          <w:sz w:val="20"/>
          <w:szCs w:val="20"/>
        </w:rPr>
        <w:t xml:space="preserve">como sustenta o Contribuinte, ao pretender ter computado seu tempo de contribuição </w:t>
      </w:r>
      <w:r w:rsidR="008D4677">
        <w:rPr>
          <w:rFonts w:ascii="Times New Roman" w:hAnsi="Times New Roman"/>
          <w:sz w:val="20"/>
          <w:szCs w:val="20"/>
        </w:rPr>
        <w:t>relacionado à</w:t>
      </w:r>
      <w:r w:rsidR="00654C73">
        <w:rPr>
          <w:rFonts w:ascii="Times New Roman" w:hAnsi="Times New Roman"/>
          <w:sz w:val="20"/>
          <w:szCs w:val="20"/>
        </w:rPr>
        <w:t xml:space="preserve"> profissão de </w:t>
      </w:r>
      <w:r w:rsidR="008D4677">
        <w:rPr>
          <w:rFonts w:ascii="Times New Roman" w:hAnsi="Times New Roman"/>
          <w:sz w:val="20"/>
          <w:szCs w:val="20"/>
        </w:rPr>
        <w:t>Técnico em Edificações.</w:t>
      </w:r>
    </w:p>
    <w:p w14:paraId="65204688" w14:textId="77777777" w:rsidR="008A02B9" w:rsidRDefault="008A02B9" w:rsidP="00A716B6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14:paraId="223EC63F" w14:textId="01E7612F" w:rsidR="008A02B9" w:rsidRPr="004B15F7" w:rsidRDefault="004567D2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Es</w:t>
      </w:r>
      <w:r w:rsidR="00654C73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 w:rsidR="008A02B9" w:rsidRPr="004B15F7">
        <w:rPr>
          <w:rFonts w:ascii="Times New Roman" w:hAnsi="Times New Roman"/>
          <w:sz w:val="20"/>
          <w:szCs w:val="20"/>
        </w:rPr>
        <w:t xml:space="preserve"> é</w:t>
      </w:r>
      <w:r w:rsidR="00654C73">
        <w:rPr>
          <w:rFonts w:ascii="Times New Roman" w:hAnsi="Times New Roman"/>
          <w:sz w:val="20"/>
          <w:szCs w:val="20"/>
        </w:rPr>
        <w:t>,</w:t>
      </w:r>
      <w:r w:rsidR="008A02B9" w:rsidRPr="004B15F7">
        <w:rPr>
          <w:rFonts w:ascii="Times New Roman" w:hAnsi="Times New Roman"/>
          <w:sz w:val="20"/>
          <w:szCs w:val="20"/>
        </w:rPr>
        <w:t xml:space="preserve"> inclusive</w:t>
      </w:r>
      <w:r w:rsidR="004B15F7">
        <w:rPr>
          <w:rFonts w:ascii="Times New Roman" w:hAnsi="Times New Roman"/>
          <w:sz w:val="20"/>
          <w:szCs w:val="20"/>
        </w:rPr>
        <w:t>,</w:t>
      </w:r>
      <w:r w:rsidR="008A02B9" w:rsidRPr="004B15F7">
        <w:rPr>
          <w:rFonts w:ascii="Times New Roman" w:hAnsi="Times New Roman"/>
          <w:sz w:val="20"/>
          <w:szCs w:val="20"/>
        </w:rPr>
        <w:t xml:space="preserve"> o teor do art. 55 da Lei nº 12.378/2010:</w:t>
      </w:r>
    </w:p>
    <w:p w14:paraId="1FFFBD69" w14:textId="77777777" w:rsidR="008A02B9" w:rsidRDefault="008A02B9" w:rsidP="00A716B6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14:paraId="47D29126" w14:textId="68BD2AE8" w:rsidR="008A02B9" w:rsidRDefault="008A02B9" w:rsidP="00E263C4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E263C4">
        <w:rPr>
          <w:rFonts w:ascii="Times New Roman" w:hAnsi="Times New Roman"/>
          <w:color w:val="000000"/>
          <w:sz w:val="20"/>
          <w:szCs w:val="20"/>
        </w:rPr>
        <w:t xml:space="preserve">Art. 55.  Os profissionais com título de arquitetos e urbanistas, arquitetos e engenheiro arquiteto, com registro nos atuais Conselhos Regionais de Engenharia, Arquitetura e Agronomia - </w:t>
      </w:r>
      <w:proofErr w:type="spellStart"/>
      <w:r w:rsidRPr="00E263C4">
        <w:rPr>
          <w:rFonts w:ascii="Times New Roman" w:hAnsi="Times New Roman"/>
          <w:color w:val="000000"/>
          <w:sz w:val="20"/>
          <w:szCs w:val="20"/>
        </w:rPr>
        <w:t>CREAs</w:t>
      </w:r>
      <w:proofErr w:type="spellEnd"/>
      <w:r w:rsidRPr="00E263C4">
        <w:rPr>
          <w:rFonts w:ascii="Times New Roman" w:hAnsi="Times New Roman"/>
          <w:color w:val="000000"/>
          <w:sz w:val="20"/>
          <w:szCs w:val="20"/>
        </w:rPr>
        <w:t xml:space="preserve"> terão, automaticamente, registro nos </w:t>
      </w:r>
      <w:proofErr w:type="spellStart"/>
      <w:r w:rsidRPr="00E263C4">
        <w:rPr>
          <w:rFonts w:ascii="Times New Roman" w:hAnsi="Times New Roman"/>
          <w:color w:val="000000"/>
          <w:sz w:val="20"/>
          <w:szCs w:val="20"/>
        </w:rPr>
        <w:t>CAUs</w:t>
      </w:r>
      <w:proofErr w:type="spellEnd"/>
      <w:r w:rsidRPr="00E263C4">
        <w:rPr>
          <w:rFonts w:ascii="Times New Roman" w:hAnsi="Times New Roman"/>
          <w:color w:val="000000"/>
          <w:sz w:val="20"/>
          <w:szCs w:val="20"/>
        </w:rPr>
        <w:t xml:space="preserve"> com o título único de arquiteto e urbanista.</w:t>
      </w:r>
    </w:p>
    <w:p w14:paraId="77083DB5" w14:textId="77777777" w:rsidR="00E263C4" w:rsidRDefault="00E263C4" w:rsidP="00E263C4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759D2EA" w14:textId="5F575F5F" w:rsidR="00B41D4F" w:rsidRPr="00C67E79" w:rsidRDefault="00560078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Em outro normativo, Resolução </w:t>
      </w:r>
      <w:r w:rsidR="00C67E79">
        <w:rPr>
          <w:rFonts w:ascii="Times New Roman" w:hAnsi="Times New Roman"/>
          <w:sz w:val="20"/>
          <w:szCs w:val="20"/>
        </w:rPr>
        <w:t>n</w:t>
      </w:r>
      <w:r w:rsidR="005069CF" w:rsidRPr="005069CF">
        <w:rPr>
          <w:rFonts w:ascii="Times New Roman" w:hAnsi="Times New Roman"/>
          <w:sz w:val="20"/>
          <w:szCs w:val="20"/>
        </w:rPr>
        <w:t xml:space="preserve">° 61, </w:t>
      </w:r>
      <w:r w:rsidR="001C6CF0">
        <w:rPr>
          <w:rFonts w:ascii="Times New Roman" w:hAnsi="Times New Roman"/>
          <w:sz w:val="20"/>
          <w:szCs w:val="20"/>
        </w:rPr>
        <w:t>de</w:t>
      </w:r>
      <w:r w:rsidR="005069CF" w:rsidRPr="005069CF">
        <w:rPr>
          <w:rFonts w:ascii="Times New Roman" w:hAnsi="Times New Roman"/>
          <w:sz w:val="20"/>
          <w:szCs w:val="20"/>
        </w:rPr>
        <w:t xml:space="preserve"> 7 </w:t>
      </w:r>
      <w:r w:rsidR="001C6CF0">
        <w:rPr>
          <w:rFonts w:ascii="Times New Roman" w:hAnsi="Times New Roman"/>
          <w:sz w:val="20"/>
          <w:szCs w:val="20"/>
        </w:rPr>
        <w:t>de</w:t>
      </w:r>
      <w:r w:rsidR="005069CF" w:rsidRPr="005069C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C6CF0">
        <w:rPr>
          <w:rFonts w:ascii="Times New Roman" w:hAnsi="Times New Roman"/>
          <w:sz w:val="20"/>
          <w:szCs w:val="20"/>
        </w:rPr>
        <w:t>Novembro</w:t>
      </w:r>
      <w:proofErr w:type="gramEnd"/>
      <w:r w:rsidR="001C6CF0">
        <w:rPr>
          <w:rFonts w:ascii="Times New Roman" w:hAnsi="Times New Roman"/>
          <w:sz w:val="20"/>
          <w:szCs w:val="20"/>
        </w:rPr>
        <w:t xml:space="preserve"> de</w:t>
      </w:r>
      <w:r w:rsidR="005069CF" w:rsidRPr="005069CF">
        <w:rPr>
          <w:rFonts w:ascii="Times New Roman" w:hAnsi="Times New Roman"/>
          <w:sz w:val="20"/>
          <w:szCs w:val="20"/>
        </w:rPr>
        <w:t xml:space="preserve"> 2013</w:t>
      </w:r>
      <w:r w:rsidR="001C6CF0">
        <w:rPr>
          <w:rFonts w:ascii="Times New Roman" w:hAnsi="Times New Roman"/>
          <w:sz w:val="20"/>
          <w:szCs w:val="20"/>
        </w:rPr>
        <w:t xml:space="preserve"> que disp</w:t>
      </w:r>
      <w:r w:rsidR="00C67E79">
        <w:rPr>
          <w:rFonts w:ascii="Times New Roman" w:hAnsi="Times New Roman"/>
          <w:sz w:val="20"/>
          <w:szCs w:val="20"/>
        </w:rPr>
        <w:t>unha s</w:t>
      </w:r>
      <w:r w:rsidR="005069CF" w:rsidRPr="00C67E79">
        <w:rPr>
          <w:rFonts w:ascii="Times New Roman" w:hAnsi="Times New Roman"/>
          <w:sz w:val="20"/>
          <w:szCs w:val="20"/>
        </w:rPr>
        <w:t>obre a cobrança dos valores de anuidades devidas aos Conselhos de Arquitetura e Urbanismo dos Estados e do Distrito Federal (CAU/UF)</w:t>
      </w:r>
      <w:r w:rsidR="001C6CF0" w:rsidRPr="00C67E79">
        <w:rPr>
          <w:rFonts w:ascii="Times New Roman" w:hAnsi="Times New Roman"/>
          <w:sz w:val="20"/>
          <w:szCs w:val="20"/>
        </w:rPr>
        <w:t>, normativo este revogado pela</w:t>
      </w:r>
      <w:r w:rsidR="005069CF" w:rsidRPr="00C67E79">
        <w:rPr>
          <w:rFonts w:ascii="Times New Roman" w:hAnsi="Times New Roman"/>
          <w:sz w:val="20"/>
          <w:szCs w:val="20"/>
        </w:rPr>
        <w:t xml:space="preserve"> Resolução CAU/BR nº 121, de 19 de agosto de 2016</w:t>
      </w:r>
      <w:r w:rsidR="00C67E79" w:rsidRPr="00C67E79">
        <w:rPr>
          <w:rFonts w:ascii="Times New Roman" w:hAnsi="Times New Roman"/>
          <w:sz w:val="20"/>
          <w:szCs w:val="20"/>
        </w:rPr>
        <w:t>, assim restava disposto:</w:t>
      </w:r>
    </w:p>
    <w:p w14:paraId="76FADFE6" w14:textId="77777777" w:rsidR="00C67E79" w:rsidRPr="00C67E79" w:rsidRDefault="00C67E79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908E06" w14:textId="77777777" w:rsidR="005069CF" w:rsidRPr="005069CF" w:rsidRDefault="005069CF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5069CF">
        <w:rPr>
          <w:rFonts w:ascii="Times New Roman" w:hAnsi="Times New Roman"/>
          <w:color w:val="000000"/>
          <w:sz w:val="20"/>
          <w:szCs w:val="20"/>
        </w:rPr>
        <w:t>Art. 2° A fixação dos valores de anuidades observará as seguintes regras:</w:t>
      </w:r>
    </w:p>
    <w:p w14:paraId="77A56B98" w14:textId="77777777" w:rsidR="005069CF" w:rsidRPr="005069CF" w:rsidRDefault="005069CF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5069CF">
        <w:rPr>
          <w:rFonts w:ascii="Times New Roman" w:hAnsi="Times New Roman"/>
          <w:color w:val="000000"/>
          <w:sz w:val="20"/>
          <w:szCs w:val="20"/>
        </w:rPr>
        <w:lastRenderedPageBreak/>
        <w:t> </w:t>
      </w:r>
    </w:p>
    <w:p w14:paraId="201DAA3F" w14:textId="77777777" w:rsidR="005069CF" w:rsidRPr="005069CF" w:rsidRDefault="005069CF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5069CF">
        <w:rPr>
          <w:rFonts w:ascii="Times New Roman" w:hAnsi="Times New Roman"/>
          <w:color w:val="000000"/>
          <w:sz w:val="20"/>
          <w:szCs w:val="20"/>
        </w:rPr>
        <w:t>I – a anuidade, pelo seu valor integral, será devida quando a inscrição do profissional ou da pessoa jurídica estiver ativa no exercício imediatamente anterior;</w:t>
      </w:r>
    </w:p>
    <w:p w14:paraId="2D18E876" w14:textId="42928867" w:rsidR="005069CF" w:rsidRPr="005069CF" w:rsidRDefault="00F139A4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(...)</w:t>
      </w:r>
      <w:r w:rsidR="005069CF" w:rsidRPr="005069CF">
        <w:rPr>
          <w:rFonts w:ascii="Times New Roman" w:hAnsi="Times New Roman"/>
          <w:color w:val="000000"/>
          <w:sz w:val="20"/>
          <w:szCs w:val="20"/>
        </w:rPr>
        <w:t> </w:t>
      </w:r>
    </w:p>
    <w:p w14:paraId="4C49DDB2" w14:textId="77777777" w:rsidR="005069CF" w:rsidRPr="005069CF" w:rsidRDefault="005069CF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5069CF">
        <w:rPr>
          <w:rFonts w:ascii="Times New Roman" w:hAnsi="Times New Roman"/>
          <w:color w:val="000000"/>
          <w:sz w:val="20"/>
          <w:szCs w:val="20"/>
        </w:rPr>
        <w:t>IV – ficarão isentos do pagamento da anuidade os profissionais com no mínimo 40 (quarenta) anos de contribuição.</w:t>
      </w:r>
    </w:p>
    <w:p w14:paraId="48CAC696" w14:textId="77777777" w:rsidR="005069CF" w:rsidRPr="005069CF" w:rsidRDefault="005069CF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5069CF">
        <w:rPr>
          <w:rFonts w:ascii="Times New Roman" w:hAnsi="Times New Roman"/>
          <w:color w:val="000000"/>
          <w:sz w:val="20"/>
          <w:szCs w:val="20"/>
        </w:rPr>
        <w:t> </w:t>
      </w:r>
    </w:p>
    <w:p w14:paraId="263148ED" w14:textId="77777777" w:rsidR="005069CF" w:rsidRPr="005069CF" w:rsidRDefault="005069CF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5069CF">
        <w:rPr>
          <w:rFonts w:ascii="Times New Roman" w:hAnsi="Times New Roman"/>
          <w:color w:val="000000"/>
          <w:sz w:val="20"/>
          <w:szCs w:val="20"/>
        </w:rPr>
        <w:t>§ 1° Para o cálculo do disposto na alínea “b” do inciso III e no inciso IV do </w:t>
      </w:r>
      <w:r w:rsidRPr="009009B1">
        <w:rPr>
          <w:rFonts w:ascii="Times New Roman" w:hAnsi="Times New Roman"/>
          <w:color w:val="000000"/>
          <w:sz w:val="20"/>
          <w:szCs w:val="20"/>
        </w:rPr>
        <w:t>caput </w:t>
      </w:r>
      <w:r w:rsidRPr="005069CF">
        <w:rPr>
          <w:rFonts w:ascii="Times New Roman" w:hAnsi="Times New Roman"/>
          <w:color w:val="000000"/>
          <w:sz w:val="20"/>
          <w:szCs w:val="20"/>
        </w:rPr>
        <w:t>deste artigo será considerado o tempo de inscrição e de contribuição aos então Conselhos Regionais de Engenharia, Arquitetura e Agronomia (CREA).</w:t>
      </w:r>
    </w:p>
    <w:p w14:paraId="20386365" w14:textId="67795D5E" w:rsidR="005069CF" w:rsidRDefault="00ED4E01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(...)</w:t>
      </w:r>
    </w:p>
    <w:p w14:paraId="35FFC547" w14:textId="77777777" w:rsidR="00ED4E01" w:rsidRDefault="00ED4E01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03FFE60" w14:textId="77777777" w:rsidR="00ED4E01" w:rsidRPr="009009B1" w:rsidRDefault="00ED4E01" w:rsidP="009009B1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66CE1CB" w14:textId="11F823FD" w:rsidR="000D0DE0" w:rsidRDefault="00A716B6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637AA5">
        <w:rPr>
          <w:rFonts w:ascii="Times New Roman" w:hAnsi="Times New Roman"/>
          <w:sz w:val="20"/>
          <w:szCs w:val="20"/>
        </w:rPr>
        <w:t xml:space="preserve">a análise da referida resolução, resta evidente, tanto pelo previsto </w:t>
      </w:r>
      <w:r w:rsidR="002D2896">
        <w:rPr>
          <w:rFonts w:ascii="Times New Roman" w:hAnsi="Times New Roman"/>
          <w:sz w:val="20"/>
          <w:szCs w:val="20"/>
        </w:rPr>
        <w:t>na ementa da resolução, ao dispor s</w:t>
      </w:r>
      <w:r w:rsidR="002D2896" w:rsidRPr="00C67E79">
        <w:rPr>
          <w:rFonts w:ascii="Times New Roman" w:hAnsi="Times New Roman"/>
          <w:sz w:val="20"/>
          <w:szCs w:val="20"/>
        </w:rPr>
        <w:t>obre a cobrança dos valores de anuidades devidas aos Conselhos de Arquitetura e Urbanismo dos Estados e do Distrito Federal (CAU/UF)</w:t>
      </w:r>
      <w:r w:rsidR="002D2896">
        <w:rPr>
          <w:rFonts w:ascii="Times New Roman" w:hAnsi="Times New Roman"/>
          <w:sz w:val="20"/>
          <w:szCs w:val="20"/>
        </w:rPr>
        <w:t xml:space="preserve">, </w:t>
      </w:r>
      <w:r w:rsidR="00C41034">
        <w:rPr>
          <w:rFonts w:ascii="Times New Roman" w:hAnsi="Times New Roman"/>
          <w:sz w:val="20"/>
          <w:szCs w:val="20"/>
        </w:rPr>
        <w:t xml:space="preserve">valores estes devidos </w:t>
      </w:r>
      <w:r w:rsidR="00926D69">
        <w:rPr>
          <w:rFonts w:ascii="Times New Roman" w:hAnsi="Times New Roman"/>
          <w:sz w:val="20"/>
          <w:szCs w:val="20"/>
        </w:rPr>
        <w:t>por profissionais Arquitetos e Urbanistas ou por pessoas jurídicas de Arquitetura e Urbanismo,</w:t>
      </w:r>
      <w:r w:rsidR="00316E32">
        <w:rPr>
          <w:rFonts w:ascii="Times New Roman" w:hAnsi="Times New Roman"/>
          <w:sz w:val="20"/>
          <w:szCs w:val="20"/>
        </w:rPr>
        <w:t xml:space="preserve"> quanto pela menção </w:t>
      </w:r>
      <w:r w:rsidR="00FD0F97">
        <w:rPr>
          <w:rFonts w:ascii="Times New Roman" w:hAnsi="Times New Roman"/>
          <w:sz w:val="20"/>
          <w:szCs w:val="20"/>
        </w:rPr>
        <w:t>no</w:t>
      </w:r>
      <w:r w:rsidR="00924387">
        <w:rPr>
          <w:rFonts w:ascii="Times New Roman" w:hAnsi="Times New Roman"/>
          <w:sz w:val="20"/>
          <w:szCs w:val="20"/>
        </w:rPr>
        <w:t xml:space="preserve"> inciso I </w:t>
      </w:r>
      <w:r w:rsidR="00FD0F97">
        <w:rPr>
          <w:rFonts w:ascii="Times New Roman" w:hAnsi="Times New Roman"/>
          <w:sz w:val="20"/>
          <w:szCs w:val="20"/>
        </w:rPr>
        <w:t>do</w:t>
      </w:r>
      <w:r w:rsidR="00924387">
        <w:rPr>
          <w:rFonts w:ascii="Times New Roman" w:hAnsi="Times New Roman"/>
          <w:sz w:val="20"/>
          <w:szCs w:val="20"/>
        </w:rPr>
        <w:t xml:space="preserve"> art. 2º</w:t>
      </w:r>
      <w:r w:rsidR="00C41034">
        <w:rPr>
          <w:rFonts w:ascii="Times New Roman" w:hAnsi="Times New Roman"/>
          <w:sz w:val="20"/>
          <w:szCs w:val="20"/>
        </w:rPr>
        <w:t xml:space="preserve"> da Resolução</w:t>
      </w:r>
      <w:r w:rsidR="009D06C7">
        <w:rPr>
          <w:rFonts w:ascii="Times New Roman" w:hAnsi="Times New Roman"/>
          <w:sz w:val="20"/>
          <w:szCs w:val="20"/>
        </w:rPr>
        <w:t xml:space="preserve"> revogada</w:t>
      </w:r>
      <w:r w:rsidR="00924387">
        <w:rPr>
          <w:rFonts w:ascii="Times New Roman" w:hAnsi="Times New Roman"/>
          <w:sz w:val="20"/>
          <w:szCs w:val="20"/>
        </w:rPr>
        <w:t>,</w:t>
      </w:r>
      <w:r w:rsidR="00C41034">
        <w:rPr>
          <w:rFonts w:ascii="Times New Roman" w:hAnsi="Times New Roman"/>
          <w:sz w:val="20"/>
          <w:szCs w:val="20"/>
        </w:rPr>
        <w:t xml:space="preserve"> </w:t>
      </w:r>
      <w:r w:rsidR="00FD0F97">
        <w:rPr>
          <w:rFonts w:ascii="Times New Roman" w:hAnsi="Times New Roman"/>
          <w:sz w:val="20"/>
          <w:szCs w:val="20"/>
        </w:rPr>
        <w:t>referindo</w:t>
      </w:r>
      <w:r w:rsidR="00924387">
        <w:rPr>
          <w:rFonts w:ascii="Times New Roman" w:hAnsi="Times New Roman"/>
          <w:sz w:val="20"/>
          <w:szCs w:val="20"/>
        </w:rPr>
        <w:t xml:space="preserve"> o profissional (</w:t>
      </w:r>
      <w:r w:rsidR="00FD0F97">
        <w:rPr>
          <w:rFonts w:ascii="Times New Roman" w:hAnsi="Times New Roman"/>
          <w:sz w:val="20"/>
          <w:szCs w:val="20"/>
        </w:rPr>
        <w:t xml:space="preserve">este </w:t>
      </w:r>
      <w:r w:rsidR="00924387">
        <w:rPr>
          <w:rFonts w:ascii="Times New Roman" w:hAnsi="Times New Roman"/>
          <w:sz w:val="20"/>
          <w:szCs w:val="20"/>
        </w:rPr>
        <w:t>arquiteto e urbanista</w:t>
      </w:r>
      <w:r w:rsidR="005F6611">
        <w:rPr>
          <w:rFonts w:ascii="Times New Roman" w:hAnsi="Times New Roman"/>
          <w:sz w:val="20"/>
          <w:szCs w:val="20"/>
        </w:rPr>
        <w:t>), não prevalece</w:t>
      </w:r>
      <w:r w:rsidR="000D0DE0">
        <w:rPr>
          <w:rFonts w:ascii="Times New Roman" w:hAnsi="Times New Roman"/>
          <w:sz w:val="20"/>
          <w:szCs w:val="20"/>
        </w:rPr>
        <w:t>ndo</w:t>
      </w:r>
      <w:r w:rsidR="005F6611">
        <w:rPr>
          <w:rFonts w:ascii="Times New Roman" w:hAnsi="Times New Roman"/>
          <w:sz w:val="20"/>
          <w:szCs w:val="20"/>
        </w:rPr>
        <w:t xml:space="preserve"> </w:t>
      </w:r>
      <w:r w:rsidR="000D0DE0">
        <w:rPr>
          <w:rFonts w:ascii="Times New Roman" w:hAnsi="Times New Roman"/>
          <w:sz w:val="20"/>
          <w:szCs w:val="20"/>
        </w:rPr>
        <w:t xml:space="preserve">a ideia de que a contagem de tempo de contribuição pudesse levar em conta a inscrição </w:t>
      </w:r>
      <w:r w:rsidR="009D06C7">
        <w:rPr>
          <w:rFonts w:ascii="Times New Roman" w:hAnsi="Times New Roman"/>
          <w:sz w:val="20"/>
          <w:szCs w:val="20"/>
        </w:rPr>
        <w:t xml:space="preserve">em conselhos de fiscalização profissional </w:t>
      </w:r>
      <w:r w:rsidR="000D0DE0">
        <w:rPr>
          <w:rFonts w:ascii="Times New Roman" w:hAnsi="Times New Roman"/>
          <w:sz w:val="20"/>
          <w:szCs w:val="20"/>
        </w:rPr>
        <w:t>em outras profissões distintas da Arquitetura e Urbanismo</w:t>
      </w:r>
      <w:r w:rsidR="007F13B3">
        <w:rPr>
          <w:rFonts w:ascii="Times New Roman" w:hAnsi="Times New Roman"/>
          <w:sz w:val="20"/>
          <w:szCs w:val="20"/>
        </w:rPr>
        <w:t xml:space="preserve">, admitidas as </w:t>
      </w:r>
      <w:r w:rsidR="00367B89">
        <w:rPr>
          <w:rFonts w:ascii="Times New Roman" w:hAnsi="Times New Roman"/>
          <w:sz w:val="20"/>
          <w:szCs w:val="20"/>
        </w:rPr>
        <w:t xml:space="preserve">contribuições anteriores realizadas por </w:t>
      </w:r>
      <w:r w:rsidR="007F13B3" w:rsidRPr="00E263C4">
        <w:rPr>
          <w:rFonts w:ascii="Times New Roman" w:hAnsi="Times New Roman"/>
          <w:color w:val="000000"/>
          <w:sz w:val="20"/>
          <w:szCs w:val="20"/>
        </w:rPr>
        <w:t>arquitetos e urbanistas, arquitetos e engenheiro arquiteto</w:t>
      </w:r>
      <w:r w:rsidR="00367B89">
        <w:rPr>
          <w:rFonts w:ascii="Times New Roman" w:hAnsi="Times New Roman"/>
          <w:color w:val="000000"/>
          <w:sz w:val="20"/>
          <w:szCs w:val="20"/>
        </w:rPr>
        <w:t xml:space="preserve"> inscritos no sistema CONFEA/CREA</w:t>
      </w:r>
      <w:r w:rsidR="000D0DE0">
        <w:rPr>
          <w:rFonts w:ascii="Times New Roman" w:hAnsi="Times New Roman"/>
          <w:sz w:val="20"/>
          <w:szCs w:val="20"/>
        </w:rPr>
        <w:t>.</w:t>
      </w:r>
    </w:p>
    <w:p w14:paraId="2D09845C" w14:textId="77777777" w:rsidR="00B764A0" w:rsidRDefault="00B764A0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C65581E" w14:textId="51FE63E0" w:rsidR="00E91E39" w:rsidRDefault="000B4E82" w:rsidP="00E91E39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E91E39">
        <w:rPr>
          <w:rFonts w:ascii="Times New Roman" w:hAnsi="Times New Roman"/>
          <w:color w:val="000000"/>
          <w:sz w:val="20"/>
          <w:szCs w:val="20"/>
        </w:rPr>
        <w:t xml:space="preserve">Nesse mesmo sentido, a Resolução </w:t>
      </w:r>
      <w:r w:rsidR="00E91E39">
        <w:rPr>
          <w:rFonts w:ascii="Times New Roman" w:hAnsi="Times New Roman"/>
          <w:color w:val="000000"/>
          <w:sz w:val="20"/>
          <w:szCs w:val="20"/>
        </w:rPr>
        <w:t>n</w:t>
      </w:r>
      <w:r w:rsidR="00E91E39" w:rsidRPr="00E91E39">
        <w:rPr>
          <w:rFonts w:ascii="Times New Roman" w:hAnsi="Times New Roman"/>
          <w:color w:val="000000"/>
          <w:sz w:val="20"/>
          <w:szCs w:val="20"/>
        </w:rPr>
        <w:t>° 121,</w:t>
      </w:r>
      <w:r w:rsidR="00E91E39">
        <w:rPr>
          <w:rFonts w:ascii="Times New Roman" w:hAnsi="Times New Roman"/>
          <w:color w:val="000000"/>
          <w:sz w:val="20"/>
          <w:szCs w:val="20"/>
        </w:rPr>
        <w:t xml:space="preserve"> de</w:t>
      </w:r>
      <w:r w:rsidR="00E91E39" w:rsidRPr="00E91E39">
        <w:rPr>
          <w:rFonts w:ascii="Times New Roman" w:hAnsi="Times New Roman"/>
          <w:color w:val="000000"/>
          <w:sz w:val="20"/>
          <w:szCs w:val="20"/>
        </w:rPr>
        <w:t xml:space="preserve"> 19 </w:t>
      </w:r>
      <w:r w:rsidR="00E91E39">
        <w:rPr>
          <w:rFonts w:ascii="Times New Roman" w:hAnsi="Times New Roman"/>
          <w:color w:val="000000"/>
          <w:sz w:val="20"/>
          <w:szCs w:val="20"/>
        </w:rPr>
        <w:t>de agosto de</w:t>
      </w:r>
      <w:r w:rsidR="00E91E39" w:rsidRPr="00E91E39">
        <w:rPr>
          <w:rFonts w:ascii="Times New Roman" w:hAnsi="Times New Roman"/>
          <w:color w:val="000000"/>
          <w:sz w:val="20"/>
          <w:szCs w:val="20"/>
        </w:rPr>
        <w:t xml:space="preserve"> 2016</w:t>
      </w:r>
      <w:r w:rsidR="00E91E39">
        <w:rPr>
          <w:rFonts w:ascii="Times New Roman" w:hAnsi="Times New Roman"/>
          <w:color w:val="000000"/>
          <w:sz w:val="20"/>
          <w:szCs w:val="20"/>
        </w:rPr>
        <w:t>, r</w:t>
      </w:r>
      <w:r w:rsidR="00E91E39" w:rsidRPr="00E91E39">
        <w:rPr>
          <w:rFonts w:ascii="Times New Roman" w:hAnsi="Times New Roman"/>
          <w:color w:val="000000"/>
          <w:sz w:val="20"/>
          <w:szCs w:val="20"/>
        </w:rPr>
        <w:t>evogada pela Resolução nº 193, de 2020</w:t>
      </w:r>
      <w:r w:rsidR="000348E5">
        <w:rPr>
          <w:rFonts w:ascii="Times New Roman" w:hAnsi="Times New Roman"/>
          <w:color w:val="000000"/>
          <w:sz w:val="20"/>
          <w:szCs w:val="20"/>
        </w:rPr>
        <w:t>, especificou ainda mais</w:t>
      </w:r>
      <w:r w:rsidR="00E3444C">
        <w:rPr>
          <w:rFonts w:ascii="Times New Roman" w:hAnsi="Times New Roman"/>
          <w:color w:val="000000"/>
          <w:sz w:val="20"/>
          <w:szCs w:val="20"/>
        </w:rPr>
        <w:t xml:space="preserve"> que as regras de contagem de tempo referem-se ao registro </w:t>
      </w:r>
      <w:r w:rsidR="00F31616">
        <w:rPr>
          <w:rFonts w:ascii="Times New Roman" w:hAnsi="Times New Roman"/>
          <w:color w:val="000000"/>
          <w:sz w:val="20"/>
          <w:szCs w:val="20"/>
        </w:rPr>
        <w:t xml:space="preserve">de </w:t>
      </w:r>
      <w:r w:rsidR="00E3444C">
        <w:rPr>
          <w:rFonts w:ascii="Times New Roman" w:hAnsi="Times New Roman"/>
          <w:color w:val="000000"/>
          <w:sz w:val="20"/>
          <w:szCs w:val="20"/>
        </w:rPr>
        <w:t>profissional arquiteto e urbanista</w:t>
      </w:r>
      <w:r w:rsidR="000348E5">
        <w:rPr>
          <w:rFonts w:ascii="Times New Roman" w:hAnsi="Times New Roman"/>
          <w:color w:val="000000"/>
          <w:sz w:val="20"/>
          <w:szCs w:val="20"/>
        </w:rPr>
        <w:t>:</w:t>
      </w:r>
    </w:p>
    <w:p w14:paraId="38CF4EEF" w14:textId="77777777" w:rsidR="000348E5" w:rsidRDefault="000348E5" w:rsidP="00E91E39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EB6BADE" w14:textId="77777777" w:rsidR="000348E5" w:rsidRPr="000348E5" w:rsidRDefault="000348E5" w:rsidP="000348E5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0348E5">
        <w:rPr>
          <w:rFonts w:ascii="Times New Roman" w:hAnsi="Times New Roman"/>
          <w:color w:val="000000"/>
          <w:sz w:val="20"/>
          <w:szCs w:val="20"/>
        </w:rPr>
        <w:t>Art. 2° Na fixação dos valores de anuidades, inclusive nos casos em que haja interrupção de registro, serão observadas as seguintes regras:</w:t>
      </w:r>
    </w:p>
    <w:p w14:paraId="732BD3DA" w14:textId="77777777" w:rsidR="000348E5" w:rsidRPr="000348E5" w:rsidRDefault="000348E5" w:rsidP="000348E5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0348E5">
        <w:rPr>
          <w:rFonts w:ascii="Times New Roman" w:hAnsi="Times New Roman"/>
          <w:color w:val="000000"/>
          <w:sz w:val="20"/>
          <w:szCs w:val="20"/>
        </w:rPr>
        <w:t> </w:t>
      </w:r>
    </w:p>
    <w:p w14:paraId="736B401D" w14:textId="77777777" w:rsidR="000348E5" w:rsidRPr="000348E5" w:rsidRDefault="000348E5" w:rsidP="000348E5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0348E5">
        <w:rPr>
          <w:rFonts w:ascii="Times New Roman" w:hAnsi="Times New Roman"/>
          <w:color w:val="000000"/>
          <w:sz w:val="20"/>
          <w:szCs w:val="20"/>
        </w:rPr>
        <w:t xml:space="preserve">I – a anuidade, pelo seu valor integral, será devida quando </w:t>
      </w:r>
      <w:r w:rsidRPr="000348E5">
        <w:rPr>
          <w:rFonts w:ascii="Times New Roman" w:hAnsi="Times New Roman"/>
          <w:b/>
          <w:color w:val="000000"/>
          <w:sz w:val="20"/>
          <w:szCs w:val="20"/>
        </w:rPr>
        <w:t>o registro do arquiteto e urbanista</w:t>
      </w:r>
      <w:r w:rsidRPr="000348E5">
        <w:rPr>
          <w:rFonts w:ascii="Times New Roman" w:hAnsi="Times New Roman"/>
          <w:color w:val="000000"/>
          <w:sz w:val="20"/>
          <w:szCs w:val="20"/>
        </w:rPr>
        <w:t xml:space="preserve"> ou da pessoa jurídica estiver ativo no exercício imediatamente anterior;</w:t>
      </w:r>
    </w:p>
    <w:p w14:paraId="7487845B" w14:textId="093BAAF3" w:rsidR="000348E5" w:rsidRPr="000348E5" w:rsidRDefault="0013705E" w:rsidP="000348E5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(...)</w:t>
      </w:r>
      <w:r w:rsidR="000348E5" w:rsidRPr="000348E5">
        <w:rPr>
          <w:rFonts w:ascii="Times New Roman" w:hAnsi="Times New Roman"/>
          <w:color w:val="000000"/>
          <w:sz w:val="20"/>
          <w:szCs w:val="20"/>
        </w:rPr>
        <w:t> </w:t>
      </w:r>
    </w:p>
    <w:p w14:paraId="2492F843" w14:textId="30BEF556" w:rsidR="000348E5" w:rsidRDefault="000348E5" w:rsidP="000348E5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0348E5">
        <w:rPr>
          <w:rFonts w:ascii="Times New Roman" w:hAnsi="Times New Roman"/>
          <w:color w:val="000000"/>
          <w:sz w:val="20"/>
          <w:szCs w:val="20"/>
        </w:rPr>
        <w:t xml:space="preserve">VI – ficarão isentos do pagamento da anuidade </w:t>
      </w:r>
      <w:r w:rsidRPr="000348E5">
        <w:rPr>
          <w:rFonts w:ascii="Times New Roman" w:hAnsi="Times New Roman"/>
          <w:b/>
          <w:color w:val="000000"/>
          <w:sz w:val="20"/>
          <w:szCs w:val="20"/>
        </w:rPr>
        <w:t>os arquitetos e urbanistas</w:t>
      </w:r>
      <w:r w:rsidRPr="000348E5">
        <w:rPr>
          <w:rFonts w:ascii="Times New Roman" w:hAnsi="Times New Roman"/>
          <w:color w:val="000000"/>
          <w:sz w:val="20"/>
          <w:szCs w:val="20"/>
        </w:rPr>
        <w:t xml:space="preserve"> que completarem 40 (quarenta) anos de contribuição, computado o tempo de contribuição aos então Conselhos Regionais de Engenharia, Arquitetura e Agronomia (CREA).</w:t>
      </w:r>
      <w:r w:rsidR="00F31616">
        <w:rPr>
          <w:rFonts w:ascii="Times New Roman" w:hAnsi="Times New Roman"/>
          <w:color w:val="000000"/>
          <w:sz w:val="20"/>
          <w:szCs w:val="20"/>
        </w:rPr>
        <w:t xml:space="preserve"> (grifou-se).</w:t>
      </w:r>
    </w:p>
    <w:p w14:paraId="1253B7CD" w14:textId="77777777" w:rsidR="00F31616" w:rsidRPr="000348E5" w:rsidRDefault="00F31616" w:rsidP="000348E5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413FE45" w14:textId="77777777" w:rsidR="000348E5" w:rsidRPr="00E91E39" w:rsidRDefault="000348E5" w:rsidP="00E91E39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1640897" w14:textId="7162F76F" w:rsidR="000348E5" w:rsidRDefault="00E91E39" w:rsidP="00E91E39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14:paraId="3FADE7B2" w14:textId="12FFC374" w:rsidR="000D0DE0" w:rsidRDefault="00F31616" w:rsidP="00A716B6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Por fim, na Resolução nº 193</w:t>
      </w:r>
      <w:r w:rsidR="00E62D32">
        <w:rPr>
          <w:rFonts w:ascii="Times New Roman" w:hAnsi="Times New Roman"/>
          <w:color w:val="000000"/>
          <w:sz w:val="20"/>
          <w:szCs w:val="20"/>
        </w:rPr>
        <w:t xml:space="preserve"> de </w:t>
      </w:r>
      <w:r w:rsidR="00EC3178">
        <w:rPr>
          <w:rFonts w:ascii="Times New Roman" w:hAnsi="Times New Roman"/>
          <w:color w:val="000000"/>
          <w:sz w:val="20"/>
          <w:szCs w:val="20"/>
        </w:rPr>
        <w:t xml:space="preserve">24 de setembro de </w:t>
      </w:r>
      <w:r w:rsidR="00E62D32">
        <w:rPr>
          <w:rFonts w:ascii="Times New Roman" w:hAnsi="Times New Roman"/>
          <w:color w:val="000000"/>
          <w:sz w:val="20"/>
          <w:szCs w:val="20"/>
        </w:rPr>
        <w:t>2020</w:t>
      </w:r>
      <w:r w:rsidR="00EC3178">
        <w:rPr>
          <w:rFonts w:ascii="Times New Roman" w:hAnsi="Times New Roman"/>
          <w:color w:val="000000"/>
          <w:sz w:val="20"/>
          <w:szCs w:val="20"/>
        </w:rPr>
        <w:t xml:space="preserve"> assim resta estabelecido:</w:t>
      </w:r>
    </w:p>
    <w:p w14:paraId="1AA1FCE0" w14:textId="77777777" w:rsidR="00EC3178" w:rsidRDefault="00EC3178" w:rsidP="00A716B6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DCA1DF3" w14:textId="77777777" w:rsidR="00EC3178" w:rsidRPr="00EC3178" w:rsidRDefault="00EC3178" w:rsidP="00EC3178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EC3178">
        <w:rPr>
          <w:rFonts w:ascii="Times New Roman" w:hAnsi="Times New Roman"/>
          <w:color w:val="000000"/>
          <w:sz w:val="20"/>
          <w:szCs w:val="20"/>
        </w:rPr>
        <w:t xml:space="preserve">Art. 4º Ficarão isentos do pagamento da anuidade </w:t>
      </w:r>
      <w:r w:rsidRPr="00EC3178">
        <w:rPr>
          <w:rFonts w:ascii="Times New Roman" w:hAnsi="Times New Roman"/>
          <w:b/>
          <w:color w:val="000000"/>
          <w:sz w:val="20"/>
          <w:szCs w:val="20"/>
        </w:rPr>
        <w:t>os arquitetos e urbanistas</w:t>
      </w:r>
      <w:r w:rsidRPr="00EC3178">
        <w:rPr>
          <w:rFonts w:ascii="Times New Roman" w:hAnsi="Times New Roman"/>
          <w:color w:val="000000"/>
          <w:sz w:val="20"/>
          <w:szCs w:val="20"/>
        </w:rPr>
        <w:t>: </w:t>
      </w:r>
    </w:p>
    <w:p w14:paraId="5AF4E089" w14:textId="5BD8466C" w:rsidR="00EC3178" w:rsidRPr="00EC3178" w:rsidRDefault="00EC3178" w:rsidP="00EC3178">
      <w:pPr>
        <w:spacing w:line="360" w:lineRule="auto"/>
        <w:ind w:left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EC3178">
        <w:rPr>
          <w:rFonts w:ascii="Times New Roman" w:hAnsi="Times New Roman"/>
          <w:color w:val="000000"/>
          <w:sz w:val="20"/>
          <w:szCs w:val="20"/>
        </w:rPr>
        <w:t>I – </w:t>
      </w:r>
      <w:r w:rsidRPr="00EC3178">
        <w:rPr>
          <w:rFonts w:ascii="Times New Roman" w:hAnsi="Times New Roman"/>
          <w:b/>
          <w:color w:val="000000"/>
          <w:sz w:val="20"/>
          <w:szCs w:val="20"/>
        </w:rPr>
        <w:t>que completarem 40 (quarenta) anos de contribuição, computado o tempo de contribuição aos então Conselhos Regionais de Engenharia, Arquitetura e Agronomia (CREA)</w:t>
      </w:r>
      <w:r w:rsidRPr="00EC3178">
        <w:rPr>
          <w:rFonts w:ascii="Times New Roman" w:hAnsi="Times New Roman"/>
          <w:color w:val="000000"/>
          <w:sz w:val="20"/>
          <w:szCs w:val="20"/>
        </w:rPr>
        <w:t>, considerados os anos transcorridos desde o mês de registro no CREA até o mês em que se completarem os 40 (quarenta) anos, e não considerando eventuais períodos de interrupção, suspensão ou cancelamento de registro; e (Redação dada pela Resolução CAU/BR n° 211, de 19 de novembro de 2021)</w:t>
      </w:r>
      <w:r w:rsidR="008C2111">
        <w:rPr>
          <w:rFonts w:ascii="Times New Roman" w:hAnsi="Times New Roman"/>
          <w:color w:val="000000"/>
          <w:sz w:val="20"/>
          <w:szCs w:val="20"/>
        </w:rPr>
        <w:t xml:space="preserve"> (grifou-se).</w:t>
      </w:r>
    </w:p>
    <w:p w14:paraId="536ED532" w14:textId="77777777" w:rsidR="00EC3178" w:rsidRDefault="00EC3178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D9E64FE" w14:textId="77777777" w:rsidR="000D0DE0" w:rsidRDefault="000D0DE0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3B945EA" w14:textId="715B4B4E" w:rsidR="00005286" w:rsidRDefault="008C2111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Nesse sentido, pela análise dos normativos em questão, resta </w:t>
      </w:r>
      <w:r w:rsidR="00B5612B">
        <w:rPr>
          <w:rFonts w:ascii="Times New Roman" w:hAnsi="Times New Roman"/>
          <w:sz w:val="20"/>
          <w:szCs w:val="20"/>
        </w:rPr>
        <w:t>cristalino</w:t>
      </w:r>
      <w:r>
        <w:rPr>
          <w:rFonts w:ascii="Times New Roman" w:hAnsi="Times New Roman"/>
          <w:sz w:val="20"/>
          <w:szCs w:val="20"/>
        </w:rPr>
        <w:t xml:space="preserve"> que a contagem de tempo refere-se ao tempo de </w:t>
      </w:r>
      <w:r w:rsidR="00AC0C6C">
        <w:rPr>
          <w:rFonts w:ascii="Times New Roman" w:hAnsi="Times New Roman"/>
          <w:sz w:val="20"/>
          <w:szCs w:val="20"/>
        </w:rPr>
        <w:t xml:space="preserve">contribuição nas profissões de </w:t>
      </w:r>
      <w:r w:rsidR="00AC0C6C" w:rsidRPr="00E263C4">
        <w:rPr>
          <w:rFonts w:ascii="Times New Roman" w:hAnsi="Times New Roman"/>
          <w:color w:val="000000"/>
          <w:sz w:val="20"/>
          <w:szCs w:val="20"/>
        </w:rPr>
        <w:t>arquitetos e urbanistas, arquitetos e engenheiro arquiteto</w:t>
      </w:r>
      <w:r w:rsidR="00AC0C6C">
        <w:rPr>
          <w:rFonts w:ascii="Times New Roman" w:hAnsi="Times New Roman"/>
          <w:color w:val="000000"/>
          <w:sz w:val="20"/>
          <w:szCs w:val="20"/>
        </w:rPr>
        <w:t xml:space="preserve"> então inscritos anteriormente no sistema CONFEA/CREA, não se aplicando para a contagem de tempo de contribuição a atuação do contribuinte como Técnico em Edificações.</w:t>
      </w:r>
    </w:p>
    <w:p w14:paraId="6044C0A2" w14:textId="0AB0C697" w:rsidR="004D0573" w:rsidRDefault="00116C69" w:rsidP="00902CF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C45D8EF" w14:textId="4B867661" w:rsidR="00293E68" w:rsidRDefault="00293E68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Nesse contexto, inexiste permissivo </w:t>
      </w:r>
      <w:r w:rsidR="009204CD">
        <w:rPr>
          <w:rFonts w:ascii="Times New Roman" w:eastAsia="Calibri" w:hAnsi="Times New Roman"/>
          <w:sz w:val="20"/>
          <w:szCs w:val="20"/>
        </w:rPr>
        <w:t xml:space="preserve">hábil </w:t>
      </w:r>
      <w:r>
        <w:rPr>
          <w:rFonts w:ascii="Times New Roman" w:eastAsia="Calibri" w:hAnsi="Times New Roman"/>
          <w:sz w:val="20"/>
          <w:szCs w:val="20"/>
        </w:rPr>
        <w:t>para afastar a cobrança dos tributos devidos pel</w:t>
      </w:r>
      <w:r w:rsidR="00B5612B">
        <w:rPr>
          <w:rFonts w:ascii="Times New Roman" w:eastAsia="Calibri" w:hAnsi="Times New Roman"/>
          <w:sz w:val="20"/>
          <w:szCs w:val="20"/>
        </w:rPr>
        <w:t>o</w:t>
      </w:r>
      <w:r>
        <w:rPr>
          <w:rFonts w:ascii="Times New Roman" w:eastAsia="Calibri" w:hAnsi="Times New Roman"/>
          <w:sz w:val="20"/>
          <w:szCs w:val="20"/>
        </w:rPr>
        <w:t xml:space="preserve"> contribuinte. Afastar</w:t>
      </w:r>
      <w:r w:rsidR="00BB25B4">
        <w:rPr>
          <w:rFonts w:ascii="Times New Roman" w:eastAsia="Calibri" w:hAnsi="Times New Roman"/>
          <w:sz w:val="20"/>
          <w:szCs w:val="20"/>
        </w:rPr>
        <w:t xml:space="preserve"> a cobrança sem justo motivo traduz-se em renúncia injustificada de receitas públicas, prática vedada para o administrador público, </w:t>
      </w:r>
      <w:r w:rsidR="009204CD">
        <w:rPr>
          <w:rFonts w:ascii="Times New Roman" w:eastAsia="Calibri" w:hAnsi="Times New Roman"/>
          <w:sz w:val="20"/>
          <w:szCs w:val="20"/>
        </w:rPr>
        <w:t>sob pena de responsabilização</w:t>
      </w:r>
      <w:r w:rsidR="00BB25B4">
        <w:rPr>
          <w:rFonts w:ascii="Times New Roman" w:eastAsia="Calibri" w:hAnsi="Times New Roman"/>
          <w:sz w:val="20"/>
          <w:szCs w:val="20"/>
        </w:rPr>
        <w:t>.</w:t>
      </w:r>
    </w:p>
    <w:p w14:paraId="625AA22D" w14:textId="77777777" w:rsidR="00293E68" w:rsidRDefault="00293E68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19D22497" w14:textId="798D0CCC" w:rsidR="007A244F" w:rsidRDefault="007A244F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Ainda, cabe informar </w:t>
      </w:r>
      <w:r w:rsidR="004212C3">
        <w:rPr>
          <w:rFonts w:ascii="Times New Roman" w:eastAsia="Calibri" w:hAnsi="Times New Roman"/>
          <w:sz w:val="20"/>
          <w:szCs w:val="20"/>
        </w:rPr>
        <w:t>ao</w:t>
      </w:r>
      <w:r w:rsidR="00B06C95">
        <w:rPr>
          <w:rFonts w:ascii="Times New Roman" w:eastAsia="Calibri" w:hAnsi="Times New Roman"/>
          <w:sz w:val="20"/>
          <w:szCs w:val="20"/>
        </w:rPr>
        <w:t xml:space="preserve"> Contribuinte que, </w:t>
      </w:r>
      <w:r>
        <w:rPr>
          <w:rFonts w:ascii="Times New Roman" w:eastAsia="Calibri" w:hAnsi="Times New Roman"/>
          <w:sz w:val="20"/>
          <w:szCs w:val="20"/>
        </w:rPr>
        <w:t>nos termos d</w:t>
      </w:r>
      <w:r w:rsidR="004E6C89">
        <w:rPr>
          <w:rFonts w:ascii="Times New Roman" w:eastAsia="Calibri" w:hAnsi="Times New Roman"/>
          <w:sz w:val="20"/>
          <w:szCs w:val="20"/>
        </w:rPr>
        <w:t>o art. 25 d</w:t>
      </w:r>
      <w:r>
        <w:rPr>
          <w:rFonts w:ascii="Times New Roman" w:eastAsia="Calibri" w:hAnsi="Times New Roman"/>
          <w:sz w:val="20"/>
          <w:szCs w:val="20"/>
        </w:rPr>
        <w:t xml:space="preserve">a resolução </w:t>
      </w:r>
      <w:r w:rsidR="004E6C89">
        <w:rPr>
          <w:rFonts w:ascii="Times New Roman" w:eastAsia="Calibri" w:hAnsi="Times New Roman"/>
          <w:sz w:val="20"/>
          <w:szCs w:val="20"/>
        </w:rPr>
        <w:t>CAU/BR nº 193/2020</w:t>
      </w:r>
      <w:r w:rsidR="009C49B4">
        <w:rPr>
          <w:rFonts w:ascii="Times New Roman" w:eastAsia="Calibri" w:hAnsi="Times New Roman"/>
          <w:sz w:val="20"/>
          <w:szCs w:val="20"/>
        </w:rPr>
        <w:t xml:space="preserve"> existe benefício para o pagamento </w:t>
      </w:r>
      <w:r w:rsidR="00974C36">
        <w:rPr>
          <w:rFonts w:ascii="Times New Roman" w:eastAsia="Calibri" w:hAnsi="Times New Roman"/>
          <w:sz w:val="20"/>
          <w:szCs w:val="20"/>
        </w:rPr>
        <w:t>de anuidades nos seguintes termos:</w:t>
      </w:r>
    </w:p>
    <w:p w14:paraId="2F460275" w14:textId="77777777" w:rsidR="00D24FB9" w:rsidRDefault="00D24FB9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3DDA57A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Art. 25. Os valores de multas decorrentes de processos administrativos transitados em julgado e os valores de anuidades, quando vencidos, devidamente acrescidos dos encargos legais, inclusive, quando for o caso, daqueles previstos no art. 10, poderão ser pagos: (Redação dada pela Resolução CAU/BR n° 211, de 19 de novembro de 2021) </w:t>
      </w:r>
    </w:p>
    <w:p w14:paraId="7C62814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6A077808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 – 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em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parcela única, dispensada a multa de mora; ou (Redação dada pela Resolução CAU/BR n° 211, de 19 de novembro de 2021) </w:t>
      </w:r>
    </w:p>
    <w:p w14:paraId="3B94BDEC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5446D99B" w14:textId="77777777" w:rsidR="00D24FB9" w:rsidRPr="008B4ABF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II – 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parcelados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em até 12 (doze) vezes, respeitadas as seguintes condições: (Redação dada pela Resolução CAU/BR n° 211, de 19 de novembro de 2021) </w:t>
      </w:r>
    </w:p>
    <w:p w14:paraId="3D16E51A" w14:textId="3FFE8E38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</w:p>
    <w:p w14:paraId="325FEF76" w14:textId="2C4C1935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a) pagamento inicial mínimo de 10% (dez por cento), calculado sobre o valor total da dívida atualizada na forma do</w:t>
      </w:r>
      <w:r w:rsidR="004D746A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 </w:t>
      </w:r>
      <w:r w:rsidRPr="00D24FB9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t-BR"/>
        </w:rPr>
        <w:t>caput </w:t>
      </w: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deste artigo; e (Incluído pela Resolução CAU/BR n° 211, de 19 de novembro de 2021) </w:t>
      </w:r>
    </w:p>
    <w:p w14:paraId="2572539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2DFE8E65" w14:textId="77777777" w:rsidR="00D24FB9" w:rsidRPr="008B4ABF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b) as parcelas não poderão ter valor inferior ao equivalente a 20% (vinte por cento) do valor da anuidade do exercício 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corrente.(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Incluído pela Resolução CAU/BR n° 211, de 19 de novembro de 2021)</w:t>
      </w:r>
    </w:p>
    <w:p w14:paraId="42758DAD" w14:textId="0397B238" w:rsidR="00D24FB9" w:rsidRPr="00D24FB9" w:rsidRDefault="00D24FB9" w:rsidP="003003DB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  <w:r w:rsidR="003003DB" w:rsidRPr="008B4ABF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(...)</w:t>
      </w:r>
    </w:p>
    <w:p w14:paraId="2BD90019" w14:textId="77777777" w:rsidR="00D24FB9" w:rsidRDefault="00D24FB9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57C4078" w14:textId="77777777" w:rsidR="0086240C" w:rsidRDefault="0086240C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AC23414" w14:textId="3195D0D1" w:rsidR="00FB28BA" w:rsidRDefault="0059558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Dito isso,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</w:t>
      </w:r>
      <w:r>
        <w:rPr>
          <w:rFonts w:ascii="Times New Roman" w:eastAsia="Calibri" w:hAnsi="Times New Roman"/>
          <w:sz w:val="20"/>
          <w:szCs w:val="20"/>
        </w:rPr>
        <w:t>de Lan</w:t>
      </w:r>
      <w:r w:rsidR="008D1509">
        <w:rPr>
          <w:rFonts w:ascii="Times New Roman" w:eastAsia="Calibri" w:hAnsi="Times New Roman"/>
          <w:sz w:val="20"/>
          <w:szCs w:val="20"/>
        </w:rPr>
        <w:t>ça</w:t>
      </w:r>
      <w:r>
        <w:rPr>
          <w:rFonts w:ascii="Times New Roman" w:eastAsia="Calibri" w:hAnsi="Times New Roman"/>
          <w:sz w:val="20"/>
          <w:szCs w:val="20"/>
        </w:rPr>
        <w:t>m</w:t>
      </w:r>
      <w:r w:rsidR="008D1509">
        <w:rPr>
          <w:rFonts w:ascii="Times New Roman" w:eastAsia="Calibri" w:hAnsi="Times New Roman"/>
          <w:sz w:val="20"/>
          <w:szCs w:val="20"/>
        </w:rPr>
        <w:t>e</w:t>
      </w:r>
      <w:r>
        <w:rPr>
          <w:rFonts w:ascii="Times New Roman" w:eastAsia="Calibri" w:hAnsi="Times New Roman"/>
          <w:sz w:val="20"/>
          <w:szCs w:val="20"/>
        </w:rPr>
        <w:t>nto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nº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4212C3">
        <w:rPr>
          <w:rFonts w:ascii="Times New Roman" w:hAnsi="Times New Roman"/>
          <w:sz w:val="20"/>
          <w:szCs w:val="20"/>
        </w:rPr>
        <w:t>3170/2022</w:t>
      </w:r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r w:rsidR="001E2E6C">
        <w:rPr>
          <w:rFonts w:ascii="Times New Roman" w:eastAsia="Calibri" w:hAnsi="Times New Roman"/>
          <w:sz w:val="20"/>
          <w:szCs w:val="20"/>
        </w:rPr>
        <w:t xml:space="preserve">não possui razão </w:t>
      </w:r>
      <w:r w:rsidR="004212C3">
        <w:rPr>
          <w:rFonts w:ascii="Times New Roman" w:eastAsia="Calibri" w:hAnsi="Times New Roman"/>
          <w:sz w:val="20"/>
          <w:szCs w:val="20"/>
        </w:rPr>
        <w:t>o</w:t>
      </w:r>
      <w:r w:rsidR="001E2E6C">
        <w:rPr>
          <w:rFonts w:ascii="Times New Roman" w:eastAsia="Calibri" w:hAnsi="Times New Roman"/>
          <w:sz w:val="20"/>
          <w:szCs w:val="20"/>
        </w:rPr>
        <w:t xml:space="preserve"> Contribuinte, tendo em vista que </w:t>
      </w:r>
      <w:r w:rsidR="00DE538F">
        <w:rPr>
          <w:rFonts w:ascii="Times New Roman" w:hAnsi="Times New Roman"/>
          <w:sz w:val="20"/>
          <w:szCs w:val="20"/>
        </w:rPr>
        <w:t xml:space="preserve">a contagem de tempo refere-se ao tempo de contribuição nas profissões de </w:t>
      </w:r>
      <w:r w:rsidR="00DE538F" w:rsidRPr="00E263C4">
        <w:rPr>
          <w:rFonts w:ascii="Times New Roman" w:hAnsi="Times New Roman"/>
          <w:color w:val="000000"/>
          <w:sz w:val="20"/>
          <w:szCs w:val="20"/>
        </w:rPr>
        <w:t>arquitetos e urbanistas, arquitetos e engenheiro arquiteto</w:t>
      </w:r>
      <w:r w:rsidR="00DE538F">
        <w:rPr>
          <w:rFonts w:ascii="Times New Roman" w:hAnsi="Times New Roman"/>
          <w:color w:val="000000"/>
          <w:sz w:val="20"/>
          <w:szCs w:val="20"/>
        </w:rPr>
        <w:t xml:space="preserve"> então inscritos anteriormente no sistema CONFEA/CREA, não se aplicando para a contagem de tempo de contribuição a atuação do </w:t>
      </w:r>
      <w:r w:rsidR="00E5451D">
        <w:rPr>
          <w:rFonts w:ascii="Times New Roman" w:hAnsi="Times New Roman"/>
          <w:color w:val="000000"/>
          <w:sz w:val="20"/>
          <w:szCs w:val="20"/>
        </w:rPr>
        <w:t>C</w:t>
      </w:r>
      <w:r w:rsidR="00DE538F">
        <w:rPr>
          <w:rFonts w:ascii="Times New Roman" w:hAnsi="Times New Roman"/>
          <w:color w:val="000000"/>
          <w:sz w:val="20"/>
          <w:szCs w:val="20"/>
        </w:rPr>
        <w:t>ontribuinte como Técnico em Edificações</w:t>
      </w:r>
      <w:r w:rsidR="00CE2304">
        <w:rPr>
          <w:rFonts w:ascii="Times New Roman" w:eastAsia="Calibri" w:hAnsi="Times New Roman"/>
          <w:sz w:val="20"/>
          <w:szCs w:val="20"/>
        </w:rPr>
        <w:t xml:space="preserve">, não havendo permissivo legal para </w:t>
      </w:r>
      <w:r w:rsidR="001E2E6C">
        <w:rPr>
          <w:rFonts w:ascii="Times New Roman" w:eastAsia="Calibri" w:hAnsi="Times New Roman"/>
          <w:sz w:val="20"/>
          <w:szCs w:val="20"/>
        </w:rPr>
        <w:t>afast</w:t>
      </w:r>
      <w:r w:rsidR="00CE2304">
        <w:rPr>
          <w:rFonts w:ascii="Times New Roman" w:eastAsia="Calibri" w:hAnsi="Times New Roman"/>
          <w:sz w:val="20"/>
          <w:szCs w:val="20"/>
        </w:rPr>
        <w:t>ar</w:t>
      </w:r>
      <w:r w:rsidR="001E2E6C">
        <w:rPr>
          <w:rFonts w:ascii="Times New Roman" w:eastAsia="Calibri" w:hAnsi="Times New Roman"/>
          <w:sz w:val="20"/>
          <w:szCs w:val="20"/>
        </w:rPr>
        <w:t xml:space="preserve"> a obrigação de recolhimento d</w:t>
      </w:r>
      <w:r w:rsidR="008D1509">
        <w:rPr>
          <w:rFonts w:ascii="Times New Roman" w:eastAsia="Calibri" w:hAnsi="Times New Roman"/>
          <w:sz w:val="20"/>
          <w:szCs w:val="20"/>
        </w:rPr>
        <w:t>as anuidades</w:t>
      </w:r>
      <w:r w:rsidR="00FB28BA">
        <w:rPr>
          <w:rFonts w:ascii="Times New Roman" w:eastAsia="Calibri" w:hAnsi="Times New Roman"/>
          <w:sz w:val="20"/>
          <w:szCs w:val="20"/>
        </w:rPr>
        <w:t>, obrigatória no caso concreto.</w:t>
      </w:r>
    </w:p>
    <w:p w14:paraId="158EC006" w14:textId="77777777" w:rsidR="003003DB" w:rsidRDefault="003003DB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754C01A" w14:textId="42DC1376" w:rsidR="002D2D16" w:rsidRDefault="00FB28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 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="002D2D16" w:rsidRPr="002D2D16">
        <w:rPr>
          <w:rFonts w:ascii="Times New Roman" w:eastAsia="Calibri" w:hAnsi="Times New Roman"/>
          <w:b/>
          <w:sz w:val="20"/>
          <w:szCs w:val="20"/>
        </w:rPr>
        <w:t>IMPROCEDÊNCIA</w:t>
      </w:r>
      <w:r w:rsidR="008A23E7">
        <w:rPr>
          <w:rFonts w:ascii="Times New Roman" w:eastAsia="Calibri" w:hAnsi="Times New Roman"/>
          <w:sz w:val="20"/>
          <w:szCs w:val="20"/>
        </w:rPr>
        <w:t xml:space="preserve"> da impugnação apresentada pel</w:t>
      </w:r>
      <w:r w:rsidR="00E5451D">
        <w:rPr>
          <w:rFonts w:ascii="Times New Roman" w:eastAsia="Calibri" w:hAnsi="Times New Roman"/>
          <w:sz w:val="20"/>
          <w:szCs w:val="20"/>
        </w:rPr>
        <w:t>o</w:t>
      </w:r>
      <w:r w:rsidR="008A23E7">
        <w:rPr>
          <w:rFonts w:ascii="Times New Roman" w:eastAsia="Calibri" w:hAnsi="Times New Roman"/>
          <w:sz w:val="20"/>
          <w:szCs w:val="20"/>
        </w:rPr>
        <w:t xml:space="preserve"> </w:t>
      </w:r>
      <w:r w:rsidR="00D93A36">
        <w:rPr>
          <w:rFonts w:ascii="Times New Roman" w:eastAsia="Calibri" w:hAnsi="Times New Roman"/>
          <w:sz w:val="20"/>
          <w:szCs w:val="20"/>
        </w:rPr>
        <w:t>Contribuinte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14:paraId="79898AE7" w14:textId="77777777" w:rsidR="000A4AD2" w:rsidRDefault="000A4AD2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3C44C33" w14:textId="77777777" w:rsidR="000A4AD2" w:rsidRDefault="000A4AD2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195A814F" w14:textId="77777777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01F81B3" w14:textId="77777777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13BF8D3E" w14:textId="42B5AB39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0A4AD2">
        <w:rPr>
          <w:rFonts w:ascii="Times New Roman" w:eastAsia="Calibri" w:hAnsi="Times New Roman"/>
          <w:sz w:val="20"/>
          <w:szCs w:val="20"/>
        </w:rPr>
        <w:t xml:space="preserve">Porto Alegre/RS, </w:t>
      </w:r>
      <w:r w:rsidR="008F1448" w:rsidRPr="000A4AD2">
        <w:rPr>
          <w:rFonts w:ascii="Times New Roman" w:eastAsia="Calibri" w:hAnsi="Times New Roman"/>
          <w:sz w:val="20"/>
          <w:szCs w:val="20"/>
        </w:rPr>
        <w:t>02 de agosto</w:t>
      </w:r>
      <w:r w:rsidRPr="000A4AD2">
        <w:rPr>
          <w:rFonts w:ascii="Times New Roman" w:eastAsia="Calibri" w:hAnsi="Times New Roman"/>
          <w:sz w:val="20"/>
          <w:szCs w:val="20"/>
        </w:rPr>
        <w:t xml:space="preserve"> de 2022.</w:t>
      </w:r>
    </w:p>
    <w:p w14:paraId="52666340" w14:textId="77777777" w:rsidR="008F1448" w:rsidRDefault="008F1448" w:rsidP="001E2607">
      <w:pPr>
        <w:spacing w:line="360" w:lineRule="auto"/>
        <w:ind w:firstLine="567"/>
        <w:jc w:val="center"/>
        <w:rPr>
          <w:rFonts w:ascii="Times New Roman" w:hAnsi="Times New Roman"/>
          <w:sz w:val="22"/>
          <w:szCs w:val="22"/>
          <w:lang w:eastAsia="pt-BR"/>
        </w:rPr>
      </w:pPr>
    </w:p>
    <w:p w14:paraId="466A8D25" w14:textId="77777777" w:rsidR="008F1448" w:rsidRPr="008F1448" w:rsidRDefault="008F1448" w:rsidP="008F1448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F1448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Carlos Eduardo Iponema Costa </w:t>
      </w:r>
    </w:p>
    <w:p w14:paraId="7B04760F" w14:textId="00B59D76" w:rsidR="00C0791C" w:rsidRDefault="00C0791C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  <w:r w:rsidRPr="008F1448">
        <w:rPr>
          <w:rFonts w:ascii="Times New Roman" w:eastAsia="Calibri" w:hAnsi="Times New Roman"/>
          <w:sz w:val="20"/>
          <w:szCs w:val="20"/>
        </w:rPr>
        <w:t>Conselheiro Relator</w:t>
      </w:r>
    </w:p>
    <w:p w14:paraId="3C8BA401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41F8345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7FBBDCA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6FACD269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6F0CA625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34ED539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553BEA2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240D60FF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304EDA26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C13B088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08C53348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104D1040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7775187A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410F2CA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7335BA" w:rsidRPr="00F04346" w14:paraId="3E880D89" w14:textId="77777777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C9C97D5" w14:textId="21A80100" w:rsidR="007335BA" w:rsidRPr="00F04346" w:rsidRDefault="004C763A" w:rsidP="009C2BA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7ADE0" wp14:editId="08A67200">
                      <wp:simplePos x="0" y="0"/>
                      <wp:positionH relativeFrom="column">
                        <wp:posOffset>-1065621</wp:posOffset>
                      </wp:positionH>
                      <wp:positionV relativeFrom="paragraph">
                        <wp:posOffset>7466784</wp:posOffset>
                      </wp:positionV>
                      <wp:extent cx="7512685" cy="1732098"/>
                      <wp:effectExtent l="0" t="0" r="0" b="190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685" cy="173209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3BF9" id="Retângulo 2" o:spid="_x0000_s1026" style="position:absolute;margin-left:-83.9pt;margin-top:587.95pt;width:591.55pt;height:13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" fillcolor="white [3201]" stroked="f" strokeweight="2pt"/>
                  </w:pict>
                </mc:Fallback>
              </mc:AlternateContent>
            </w:r>
            <w:r w:rsidR="009C2BAD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79B7AC" w14:textId="4704BAF7" w:rsidR="007335BA" w:rsidRPr="00F04346" w:rsidRDefault="00E5451D" w:rsidP="00791EE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016/2022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de Lançamento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3170/2022</w:t>
            </w:r>
          </w:p>
        </w:tc>
      </w:tr>
      <w:tr w:rsidR="007335BA" w:rsidRPr="00F04346" w14:paraId="6EBDF6E9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7C28A0" w14:textId="77777777"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2F2C29" w14:textId="7DF35E5D" w:rsidR="007335BA" w:rsidRPr="00F04346" w:rsidRDefault="00D9275E" w:rsidP="003613C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Sr. </w:t>
            </w:r>
            <w:r w:rsidR="003613CB">
              <w:rPr>
                <w:rFonts w:ascii="Times New Roman" w:hAnsi="Times New Roman"/>
                <w:sz w:val="20"/>
                <w:szCs w:val="20"/>
              </w:rPr>
              <w:t>Paulo Fernando do Amaral Fontana</w:t>
            </w:r>
          </w:p>
        </w:tc>
      </w:tr>
      <w:tr w:rsidR="007335BA" w:rsidRPr="00F04346" w14:paraId="3C88E6CD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B63691" w14:textId="77777777"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1581E22" w14:textId="2F0260B7" w:rsidR="007335BA" w:rsidRPr="005C0FCD" w:rsidRDefault="00D727E0" w:rsidP="003E108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27E0">
              <w:rPr>
                <w:rFonts w:ascii="Times New Roman" w:hAnsi="Times New Roman"/>
                <w:sz w:val="20"/>
                <w:szCs w:val="20"/>
              </w:rPr>
              <w:t>02/08/2022</w:t>
            </w:r>
          </w:p>
        </w:tc>
      </w:tr>
      <w:tr w:rsidR="00F04346" w:rsidRPr="00F04346" w14:paraId="6D43D418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0B2840" w14:textId="6BE60762"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5C0FC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5C0FCD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6142107" w14:textId="7375439A" w:rsidR="00F04346" w:rsidRPr="00F04346" w:rsidRDefault="008F1448" w:rsidP="00791EE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Conselheiro Carlos Eduardo Iponema Costa</w:t>
            </w:r>
          </w:p>
        </w:tc>
      </w:tr>
      <w:tr w:rsidR="00577FFA" w:rsidRPr="00F04346" w14:paraId="6F030D45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2C92A8" w14:textId="067494EE" w:rsidR="00577FFA" w:rsidRPr="00F04346" w:rsidRDefault="00577FFA" w:rsidP="00EF345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D727E0">
              <w:rPr>
                <w:rFonts w:ascii="Times New Roman" w:hAnsi="Times New Roman"/>
                <w:b/>
                <w:sz w:val="20"/>
                <w:szCs w:val="20"/>
              </w:rPr>
              <w:t>038</w:t>
            </w:r>
            <w:r w:rsidR="00EE040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4C763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EF345A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="00EF345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14:paraId="632112E4" w14:textId="77777777"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AADF28A" w14:textId="1F10CDB5" w:rsidR="008F1448" w:rsidRDefault="008F1448" w:rsidP="008F144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no dia 02 de agosto de 2022, no uso das competências que lhe conferem o art. 97 do Regimento Interno do CAU/RS, após análise do assunto em epígrafe, e</w:t>
      </w:r>
    </w:p>
    <w:p w14:paraId="23EE7DF7" w14:textId="77777777"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F633FD4" w14:textId="77777777"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14:paraId="6D946C59" w14:textId="77777777"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20D8558" w14:textId="5DFCC0C6" w:rsidR="007335BA" w:rsidRPr="003F194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pel</w:t>
      </w:r>
      <w:r w:rsidR="004D746A">
        <w:rPr>
          <w:rFonts w:ascii="Times New Roman" w:hAnsi="Times New Roman"/>
          <w:sz w:val="20"/>
          <w:szCs w:val="20"/>
        </w:rPr>
        <w:t>o</w:t>
      </w:r>
      <w:r w:rsidR="00601ACA">
        <w:rPr>
          <w:rFonts w:ascii="Times New Roman" w:hAnsi="Times New Roman"/>
          <w:sz w:val="20"/>
          <w:szCs w:val="20"/>
        </w:rPr>
        <w:t xml:space="preserve"> Arquiteto e Urbanista</w:t>
      </w:r>
      <w:r w:rsidR="007335BA">
        <w:rPr>
          <w:rFonts w:ascii="Times New Roman" w:hAnsi="Times New Roman"/>
          <w:sz w:val="20"/>
          <w:szCs w:val="20"/>
        </w:rPr>
        <w:t xml:space="preserve">, </w:t>
      </w:r>
      <w:r w:rsidR="00CA388C">
        <w:rPr>
          <w:rFonts w:ascii="Times New Roman" w:hAnsi="Times New Roman"/>
          <w:sz w:val="20"/>
          <w:szCs w:val="20"/>
        </w:rPr>
        <w:t xml:space="preserve">Sr. </w:t>
      </w:r>
      <w:r w:rsidR="003613CB">
        <w:rPr>
          <w:rFonts w:ascii="Times New Roman" w:hAnsi="Times New Roman"/>
          <w:sz w:val="20"/>
          <w:szCs w:val="20"/>
        </w:rPr>
        <w:t>Paulo Fernando do Amaral Fontana</w:t>
      </w:r>
      <w:r w:rsidR="007335BA">
        <w:rPr>
          <w:rFonts w:ascii="Times New Roman" w:hAnsi="Times New Roman"/>
          <w:sz w:val="20"/>
          <w:szCs w:val="20"/>
        </w:rPr>
        <w:t xml:space="preserve">, contra a Notificação </w:t>
      </w:r>
      <w:r w:rsidR="00EF345A">
        <w:rPr>
          <w:rFonts w:ascii="Times New Roman" w:hAnsi="Times New Roman"/>
          <w:sz w:val="20"/>
          <w:szCs w:val="20"/>
        </w:rPr>
        <w:t>de Lançamento</w:t>
      </w:r>
      <w:r w:rsidR="00EE1221">
        <w:rPr>
          <w:rFonts w:ascii="Times New Roman" w:hAnsi="Times New Roman"/>
          <w:sz w:val="20"/>
          <w:szCs w:val="20"/>
        </w:rPr>
        <w:t xml:space="preserve"> </w:t>
      </w:r>
      <w:r w:rsidR="00EF345A">
        <w:rPr>
          <w:rFonts w:ascii="Times New Roman" w:hAnsi="Times New Roman"/>
          <w:sz w:val="20"/>
          <w:szCs w:val="20"/>
        </w:rPr>
        <w:t xml:space="preserve">nº </w:t>
      </w:r>
      <w:r w:rsidR="00CA388C">
        <w:rPr>
          <w:rFonts w:ascii="Times New Roman" w:hAnsi="Times New Roman"/>
          <w:sz w:val="20"/>
          <w:szCs w:val="20"/>
        </w:rPr>
        <w:t>3</w:t>
      </w:r>
      <w:r w:rsidR="003613CB">
        <w:rPr>
          <w:rFonts w:ascii="Times New Roman" w:hAnsi="Times New Roman"/>
          <w:sz w:val="20"/>
          <w:szCs w:val="20"/>
        </w:rPr>
        <w:t>170</w:t>
      </w:r>
      <w:r w:rsidR="00EF345A">
        <w:rPr>
          <w:rFonts w:ascii="Times New Roman" w:hAnsi="Times New Roman"/>
          <w:sz w:val="20"/>
          <w:szCs w:val="20"/>
        </w:rPr>
        <w:t>/202</w:t>
      </w:r>
      <w:r w:rsidR="00CA388C">
        <w:rPr>
          <w:rFonts w:ascii="Times New Roman" w:hAnsi="Times New Roman"/>
          <w:sz w:val="20"/>
          <w:szCs w:val="20"/>
        </w:rPr>
        <w:t>2</w:t>
      </w:r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r w:rsidR="00AE7BEC">
        <w:rPr>
          <w:rFonts w:ascii="Times New Roman" w:eastAsia="Calibri" w:hAnsi="Times New Roman"/>
          <w:sz w:val="20"/>
          <w:szCs w:val="20"/>
        </w:rPr>
        <w:t xml:space="preserve">2016, 2017, </w:t>
      </w:r>
      <w:r w:rsidR="00A056B9">
        <w:rPr>
          <w:rFonts w:ascii="Times New Roman" w:eastAsia="Calibri" w:hAnsi="Times New Roman"/>
          <w:sz w:val="20"/>
          <w:szCs w:val="20"/>
        </w:rPr>
        <w:t>2018, 2019, 2020 e 2021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</w:t>
      </w:r>
      <w:r w:rsidR="00CE49F5">
        <w:rPr>
          <w:rFonts w:ascii="Times New Roman" w:eastAsia="Calibri" w:hAnsi="Times New Roman"/>
          <w:sz w:val="20"/>
          <w:szCs w:val="20"/>
        </w:rPr>
        <w:t xml:space="preserve">em vista </w:t>
      </w:r>
      <w:r w:rsidR="00AE7BEC">
        <w:rPr>
          <w:rFonts w:ascii="Times New Roman" w:eastAsia="Calibri" w:hAnsi="Times New Roman"/>
          <w:sz w:val="20"/>
          <w:szCs w:val="20"/>
        </w:rPr>
        <w:t xml:space="preserve">que </w:t>
      </w:r>
      <w:r w:rsidR="00AE7BEC">
        <w:rPr>
          <w:rFonts w:ascii="Times New Roman" w:hAnsi="Times New Roman"/>
          <w:sz w:val="20"/>
          <w:szCs w:val="20"/>
        </w:rPr>
        <w:t xml:space="preserve">a contagem de tempo refere-se ao tempo de contribuição nas profissões de </w:t>
      </w:r>
      <w:r w:rsidR="00AE7BEC" w:rsidRPr="00E263C4">
        <w:rPr>
          <w:rFonts w:ascii="Times New Roman" w:hAnsi="Times New Roman"/>
          <w:color w:val="000000"/>
          <w:sz w:val="20"/>
          <w:szCs w:val="20"/>
        </w:rPr>
        <w:t>arquitetos e urbanistas, arquitetos e engenheiro arquiteto</w:t>
      </w:r>
      <w:r w:rsidR="00AE7BEC">
        <w:rPr>
          <w:rFonts w:ascii="Times New Roman" w:hAnsi="Times New Roman"/>
          <w:color w:val="000000"/>
          <w:sz w:val="20"/>
          <w:szCs w:val="20"/>
        </w:rPr>
        <w:t xml:space="preserve"> então inscritos anteriormente no sistema CONFEA/CREA, não se aplicando para a contagem de tempo de contribuição a atuação do</w:t>
      </w:r>
      <w:r w:rsidR="00601ACA">
        <w:rPr>
          <w:rFonts w:ascii="Times New Roman" w:hAnsi="Times New Roman"/>
          <w:color w:val="000000"/>
          <w:sz w:val="20"/>
          <w:szCs w:val="20"/>
        </w:rPr>
        <w:t xml:space="preserve"> Arquiteto e Urbanista</w:t>
      </w:r>
      <w:bookmarkStart w:id="0" w:name="_GoBack"/>
      <w:bookmarkEnd w:id="0"/>
      <w:r w:rsidR="00AE7BEC">
        <w:rPr>
          <w:rFonts w:ascii="Times New Roman" w:hAnsi="Times New Roman"/>
          <w:color w:val="000000"/>
          <w:sz w:val="20"/>
          <w:szCs w:val="20"/>
        </w:rPr>
        <w:t xml:space="preserve"> como Técnico em Edificações</w:t>
      </w:r>
      <w:r w:rsidR="00AE7BEC">
        <w:rPr>
          <w:rFonts w:ascii="Times New Roman" w:eastAsia="Calibri" w:hAnsi="Times New Roman"/>
          <w:sz w:val="20"/>
          <w:szCs w:val="20"/>
        </w:rPr>
        <w:t>, não havendo permissivo legal para afastar a obrigação de recolhimento das anuidades, obrigatória no caso concreto</w:t>
      </w:r>
      <w:r w:rsidR="004C763A">
        <w:rPr>
          <w:rFonts w:ascii="Times New Roman" w:eastAsia="Calibri" w:hAnsi="Times New Roman"/>
          <w:sz w:val="20"/>
          <w:szCs w:val="20"/>
        </w:rPr>
        <w:t>.</w:t>
      </w:r>
    </w:p>
    <w:p w14:paraId="6C5B9F53" w14:textId="598502C5" w:rsidR="003F194A" w:rsidRPr="003F194A" w:rsidRDefault="003F194A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 w:rsidR="004D746A">
        <w:rPr>
          <w:rFonts w:ascii="Times New Roman" w:hAnsi="Times New Roman"/>
          <w:sz w:val="20"/>
          <w:szCs w:val="20"/>
        </w:rPr>
        <w:t>o</w:t>
      </w:r>
      <w:r w:rsidRPr="003F194A">
        <w:rPr>
          <w:rFonts w:ascii="Times New Roman" w:hAnsi="Times New Roman"/>
          <w:sz w:val="20"/>
          <w:szCs w:val="20"/>
        </w:rPr>
        <w:t xml:space="preserve"> </w:t>
      </w:r>
      <w:r w:rsidR="00601ACA">
        <w:rPr>
          <w:rFonts w:ascii="Times New Roman" w:hAnsi="Times New Roman"/>
          <w:sz w:val="20"/>
          <w:szCs w:val="20"/>
        </w:rPr>
        <w:t>Arquiteto e Urbanista</w:t>
      </w:r>
      <w:r w:rsidR="00F5672E">
        <w:rPr>
          <w:rFonts w:ascii="Times New Roman" w:hAnsi="Times New Roman"/>
          <w:sz w:val="20"/>
          <w:szCs w:val="20"/>
        </w:rPr>
        <w:t xml:space="preserve">, </w:t>
      </w:r>
      <w:r w:rsidR="00CE49F5">
        <w:rPr>
          <w:rFonts w:ascii="Times New Roman" w:hAnsi="Times New Roman"/>
          <w:sz w:val="20"/>
          <w:szCs w:val="20"/>
        </w:rPr>
        <w:t xml:space="preserve">Sr. </w:t>
      </w:r>
      <w:r w:rsidR="00037486">
        <w:rPr>
          <w:rFonts w:ascii="Times New Roman" w:hAnsi="Times New Roman"/>
          <w:sz w:val="20"/>
          <w:szCs w:val="20"/>
        </w:rPr>
        <w:t>Paulo Fernando do Amaral Fontana</w:t>
      </w:r>
      <w:r w:rsidR="00F5672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quanto às possibilidades de </w:t>
      </w:r>
      <w:r w:rsidR="00C04A3E">
        <w:rPr>
          <w:rFonts w:ascii="Times New Roman" w:hAnsi="Times New Roman"/>
          <w:sz w:val="20"/>
          <w:szCs w:val="20"/>
        </w:rPr>
        <w:t xml:space="preserve">redução do valor devido ao CAU/RS </w:t>
      </w:r>
      <w:r w:rsidR="00F5672E">
        <w:rPr>
          <w:rFonts w:ascii="Times New Roman" w:hAnsi="Times New Roman"/>
          <w:sz w:val="20"/>
          <w:szCs w:val="20"/>
        </w:rPr>
        <w:t xml:space="preserve">pelo adimplemento da dívida </w:t>
      </w:r>
      <w:r>
        <w:rPr>
          <w:rFonts w:ascii="Times New Roman" w:hAnsi="Times New Roman"/>
          <w:sz w:val="20"/>
          <w:szCs w:val="20"/>
        </w:rPr>
        <w:t xml:space="preserve">nos termos </w:t>
      </w:r>
      <w:r w:rsidR="00C04A3E">
        <w:rPr>
          <w:rFonts w:ascii="Times New Roman" w:eastAsia="Calibri" w:hAnsi="Times New Roman"/>
          <w:sz w:val="20"/>
          <w:szCs w:val="20"/>
        </w:rPr>
        <w:t>do art. 25 da resolução CAU/BR nº 193/2020.</w:t>
      </w:r>
    </w:p>
    <w:p w14:paraId="5A5315BD" w14:textId="1CAB6B5B" w:rsidR="000A4AD2" w:rsidRPr="00601ACA" w:rsidRDefault="007335BA" w:rsidP="000A4AD2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="004D746A">
        <w:rPr>
          <w:rFonts w:ascii="Times New Roman" w:hAnsi="Times New Roman"/>
          <w:sz w:val="20"/>
          <w:szCs w:val="20"/>
        </w:rPr>
        <w:t>o</w:t>
      </w:r>
      <w:r w:rsidR="00576989">
        <w:rPr>
          <w:rFonts w:ascii="Times New Roman" w:hAnsi="Times New Roman"/>
          <w:sz w:val="20"/>
          <w:szCs w:val="20"/>
        </w:rPr>
        <w:t xml:space="preserve"> </w:t>
      </w:r>
      <w:r w:rsidR="00601ACA">
        <w:rPr>
          <w:rFonts w:ascii="Times New Roman" w:hAnsi="Times New Roman"/>
          <w:sz w:val="20"/>
          <w:szCs w:val="20"/>
        </w:rPr>
        <w:t>Arquiteto e Urbanista</w:t>
      </w:r>
      <w:r>
        <w:rPr>
          <w:rFonts w:ascii="Times New Roman" w:hAnsi="Times New Roman"/>
          <w:sz w:val="20"/>
          <w:szCs w:val="20"/>
        </w:rPr>
        <w:t xml:space="preserve">, </w:t>
      </w:r>
      <w:r w:rsidR="0061568E">
        <w:rPr>
          <w:rFonts w:ascii="Times New Roman" w:hAnsi="Times New Roman"/>
          <w:sz w:val="20"/>
          <w:szCs w:val="20"/>
        </w:rPr>
        <w:t xml:space="preserve">Sr. </w:t>
      </w:r>
      <w:r w:rsidR="00037486">
        <w:rPr>
          <w:rFonts w:ascii="Times New Roman" w:hAnsi="Times New Roman"/>
          <w:sz w:val="20"/>
          <w:szCs w:val="20"/>
        </w:rPr>
        <w:t>Paulo Fernando do Amaral Fontana</w:t>
      </w:r>
      <w:r w:rsidR="00576989">
        <w:rPr>
          <w:rFonts w:ascii="Times New Roman" w:hAnsi="Times New Roman"/>
          <w:sz w:val="20"/>
          <w:szCs w:val="20"/>
        </w:rPr>
        <w:t xml:space="preserve">, </w:t>
      </w:r>
      <w:r w:rsidR="00DF2399">
        <w:rPr>
          <w:rFonts w:ascii="Times New Roman" w:hAnsi="Times New Roman"/>
          <w:sz w:val="20"/>
          <w:szCs w:val="20"/>
        </w:rPr>
        <w:t>a</w:t>
      </w:r>
      <w:r w:rsidR="00576989">
        <w:rPr>
          <w:rFonts w:ascii="Times New Roman" w:hAnsi="Times New Roman"/>
          <w:sz w:val="20"/>
          <w:szCs w:val="20"/>
        </w:rPr>
        <w:t xml:space="preserve">, no prazo de 30 (trinta) dias, </w:t>
      </w:r>
      <w:r>
        <w:rPr>
          <w:rFonts w:ascii="Times New Roman" w:hAnsi="Times New Roman"/>
          <w:sz w:val="20"/>
          <w:szCs w:val="20"/>
        </w:rPr>
        <w:t>saldar ou parcelar o débito perante esse Conselho, ou interpor recurso por escrito ao Plenário do CAU/RS.</w:t>
      </w:r>
    </w:p>
    <w:p w14:paraId="0522591A" w14:textId="55350039" w:rsidR="000A4AD2" w:rsidRPr="000A4AD2" w:rsidRDefault="000A4AD2" w:rsidP="000A4AD2">
      <w:pPr>
        <w:jc w:val="both"/>
        <w:rPr>
          <w:rFonts w:ascii="Times New Roman" w:hAnsi="Times New Roman"/>
          <w:sz w:val="20"/>
          <w:szCs w:val="20"/>
          <w:shd w:val="clear" w:color="auto" w:fill="FFFFFF"/>
          <w:lang w:eastAsia="pt-BR"/>
        </w:rPr>
      </w:pPr>
      <w:r w:rsidRPr="000A4AD2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Pr="000A4AD2">
        <w:rPr>
          <w:rFonts w:ascii="Times New Roman" w:hAnsi="Times New Roman"/>
          <w:b/>
          <w:sz w:val="20"/>
          <w:szCs w:val="20"/>
          <w:lang w:eastAsia="pt-BR"/>
        </w:rPr>
        <w:t>0</w:t>
      </w:r>
      <w:r>
        <w:rPr>
          <w:rFonts w:ascii="Times New Roman" w:hAnsi="Times New Roman"/>
          <w:b/>
          <w:sz w:val="20"/>
          <w:szCs w:val="20"/>
          <w:lang w:eastAsia="pt-BR"/>
        </w:rPr>
        <w:t>3</w:t>
      </w:r>
      <w:r w:rsidRPr="000A4AD2">
        <w:rPr>
          <w:rFonts w:ascii="Times New Roman" w:hAnsi="Times New Roman"/>
          <w:b/>
          <w:sz w:val="20"/>
          <w:szCs w:val="20"/>
          <w:lang w:eastAsia="pt-BR"/>
        </w:rPr>
        <w:t xml:space="preserve"> votos favoráveis</w:t>
      </w:r>
      <w:r w:rsidRPr="000A4AD2">
        <w:rPr>
          <w:rFonts w:ascii="Times New Roman" w:hAnsi="Times New Roman"/>
          <w:sz w:val="20"/>
          <w:szCs w:val="20"/>
          <w:lang w:eastAsia="pt-BR"/>
        </w:rPr>
        <w:t xml:space="preserve"> dos conselheiros Fausto Henrique Steffen, Carlos Eduardo Iponema Costa, Lídia Glacir Gomes Rodrigues e </w:t>
      </w:r>
      <w:proofErr w:type="gramStart"/>
      <w:r w:rsidRPr="000A4AD2">
        <w:rPr>
          <w:rFonts w:ascii="Times New Roman" w:hAnsi="Times New Roman"/>
          <w:b/>
          <w:sz w:val="20"/>
          <w:szCs w:val="20"/>
          <w:lang w:eastAsia="pt-BR"/>
        </w:rPr>
        <w:t>01 abstenção</w:t>
      </w:r>
      <w:proofErr w:type="gramEnd"/>
      <w:r>
        <w:rPr>
          <w:rFonts w:ascii="Times New Roman" w:hAnsi="Times New Roman"/>
          <w:sz w:val="20"/>
          <w:szCs w:val="20"/>
          <w:lang w:eastAsia="pt-BR"/>
        </w:rPr>
        <w:t xml:space="preserve"> da conselheira </w:t>
      </w:r>
      <w:r w:rsidRPr="000A4AD2">
        <w:rPr>
          <w:rFonts w:ascii="Times New Roman" w:hAnsi="Times New Roman"/>
          <w:sz w:val="20"/>
          <w:szCs w:val="20"/>
          <w:lang w:eastAsia="pt-BR"/>
        </w:rPr>
        <w:t>Orildes Tres.</w:t>
      </w:r>
    </w:p>
    <w:p w14:paraId="4075E015" w14:textId="77777777" w:rsidR="000A4AD2" w:rsidRPr="00576989" w:rsidRDefault="000A4AD2" w:rsidP="000A4AD2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14:paraId="03FCB8B3" w14:textId="77777777" w:rsidR="004C763A" w:rsidRPr="007335BA" w:rsidRDefault="004C763A" w:rsidP="004C763A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14:paraId="114661E1" w14:textId="7C9678C8" w:rsidR="00AE0258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8F1448" w:rsidRPr="000A4AD2">
        <w:rPr>
          <w:rFonts w:ascii="Times New Roman" w:hAnsi="Times New Roman"/>
          <w:sz w:val="20"/>
          <w:szCs w:val="20"/>
        </w:rPr>
        <w:t>02</w:t>
      </w:r>
      <w:r w:rsidR="00921EF7" w:rsidRPr="000A4AD2">
        <w:rPr>
          <w:rFonts w:ascii="Times New Roman" w:hAnsi="Times New Roman"/>
          <w:sz w:val="20"/>
          <w:szCs w:val="20"/>
        </w:rPr>
        <w:t xml:space="preserve"> de </w:t>
      </w:r>
      <w:r w:rsidR="008F1448" w:rsidRPr="000A4AD2">
        <w:rPr>
          <w:rFonts w:ascii="Times New Roman" w:hAnsi="Times New Roman"/>
          <w:sz w:val="20"/>
          <w:szCs w:val="20"/>
        </w:rPr>
        <w:t>agosto</w:t>
      </w:r>
      <w:r w:rsidR="00921EF7">
        <w:rPr>
          <w:rFonts w:ascii="Times New Roman" w:hAnsi="Times New Roman"/>
          <w:sz w:val="20"/>
          <w:szCs w:val="20"/>
        </w:rPr>
        <w:t xml:space="preserve"> de 20</w:t>
      </w:r>
      <w:r w:rsidR="008C11B2">
        <w:rPr>
          <w:rFonts w:ascii="Times New Roman" w:hAnsi="Times New Roman"/>
          <w:sz w:val="20"/>
          <w:szCs w:val="20"/>
        </w:rPr>
        <w:t>22</w:t>
      </w:r>
      <w:r w:rsidRPr="00F04346">
        <w:rPr>
          <w:rFonts w:ascii="Times New Roman" w:hAnsi="Times New Roman"/>
          <w:sz w:val="20"/>
          <w:szCs w:val="20"/>
        </w:rPr>
        <w:t>.</w:t>
      </w:r>
    </w:p>
    <w:p w14:paraId="079829FC" w14:textId="77777777" w:rsidR="008C11B2" w:rsidRDefault="008C11B2" w:rsidP="000A4AD2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p w14:paraId="30C6D21F" w14:textId="77777777" w:rsidR="008F1448" w:rsidRDefault="008F1448" w:rsidP="008F1448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14:paraId="5677C49B" w14:textId="77777777" w:rsidR="008F1448" w:rsidRDefault="008F1448" w:rsidP="008F1448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14:paraId="5425A6B7" w14:textId="77777777" w:rsidR="00026444" w:rsidRDefault="00026444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sectPr w:rsidR="00026444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DD6CA" w14:textId="77777777" w:rsidR="00D608A5" w:rsidRDefault="00D608A5">
      <w:r>
        <w:separator/>
      </w:r>
    </w:p>
  </w:endnote>
  <w:endnote w:type="continuationSeparator" w:id="0">
    <w:p w14:paraId="21D5E8EE" w14:textId="77777777" w:rsidR="00D608A5" w:rsidRDefault="00D6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61C0" w14:textId="77777777"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2C93EC1A" w14:textId="77777777"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998B" w14:textId="77777777"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14:paraId="251D304E" w14:textId="77777777"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14:paraId="6BD2ECC3" w14:textId="77777777"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9F036" w14:textId="77777777" w:rsidR="00D608A5" w:rsidRDefault="00D608A5">
      <w:r>
        <w:separator/>
      </w:r>
    </w:p>
  </w:footnote>
  <w:footnote w:type="continuationSeparator" w:id="0">
    <w:p w14:paraId="18D9CF6B" w14:textId="77777777" w:rsidR="00D608A5" w:rsidRDefault="00D60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4CA6" w14:textId="77777777"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7D120E" wp14:editId="6A2A7B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C8249D" wp14:editId="6B31825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92712" w14:textId="77777777"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562EFD7" wp14:editId="1F98050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15A"/>
    <w:rsid w:val="00000F5C"/>
    <w:rsid w:val="00002010"/>
    <w:rsid w:val="00005286"/>
    <w:rsid w:val="00010124"/>
    <w:rsid w:val="000141D4"/>
    <w:rsid w:val="0001455E"/>
    <w:rsid w:val="00020281"/>
    <w:rsid w:val="00026444"/>
    <w:rsid w:val="000348E5"/>
    <w:rsid w:val="00037053"/>
    <w:rsid w:val="00037486"/>
    <w:rsid w:val="0004084C"/>
    <w:rsid w:val="0004369C"/>
    <w:rsid w:val="00047D8A"/>
    <w:rsid w:val="0005249A"/>
    <w:rsid w:val="00060AFB"/>
    <w:rsid w:val="00066430"/>
    <w:rsid w:val="00067339"/>
    <w:rsid w:val="00071589"/>
    <w:rsid w:val="00072221"/>
    <w:rsid w:val="00074F5F"/>
    <w:rsid w:val="000754F5"/>
    <w:rsid w:val="0007671E"/>
    <w:rsid w:val="00082DE8"/>
    <w:rsid w:val="00085364"/>
    <w:rsid w:val="00087E81"/>
    <w:rsid w:val="0009011F"/>
    <w:rsid w:val="000936B0"/>
    <w:rsid w:val="0009658D"/>
    <w:rsid w:val="000A2B14"/>
    <w:rsid w:val="000A4015"/>
    <w:rsid w:val="000A4AD2"/>
    <w:rsid w:val="000A5EB7"/>
    <w:rsid w:val="000A6E81"/>
    <w:rsid w:val="000B007B"/>
    <w:rsid w:val="000B3250"/>
    <w:rsid w:val="000B4E82"/>
    <w:rsid w:val="000B5769"/>
    <w:rsid w:val="000B5E36"/>
    <w:rsid w:val="000D0DE0"/>
    <w:rsid w:val="000D43DF"/>
    <w:rsid w:val="000E28C9"/>
    <w:rsid w:val="000E71D0"/>
    <w:rsid w:val="000F0649"/>
    <w:rsid w:val="000F71D3"/>
    <w:rsid w:val="001100E4"/>
    <w:rsid w:val="00110619"/>
    <w:rsid w:val="001136C6"/>
    <w:rsid w:val="00115D3A"/>
    <w:rsid w:val="00116C69"/>
    <w:rsid w:val="0011790F"/>
    <w:rsid w:val="00121F68"/>
    <w:rsid w:val="00123042"/>
    <w:rsid w:val="0012402E"/>
    <w:rsid w:val="00132346"/>
    <w:rsid w:val="001342A5"/>
    <w:rsid w:val="0013705E"/>
    <w:rsid w:val="00145005"/>
    <w:rsid w:val="001511C9"/>
    <w:rsid w:val="00153E55"/>
    <w:rsid w:val="0016484D"/>
    <w:rsid w:val="0016670A"/>
    <w:rsid w:val="00167E7E"/>
    <w:rsid w:val="00170C7D"/>
    <w:rsid w:val="00170FC6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94687"/>
    <w:rsid w:val="001A0563"/>
    <w:rsid w:val="001A2232"/>
    <w:rsid w:val="001A3726"/>
    <w:rsid w:val="001B5217"/>
    <w:rsid w:val="001C08EE"/>
    <w:rsid w:val="001C090D"/>
    <w:rsid w:val="001C13E6"/>
    <w:rsid w:val="001C14B0"/>
    <w:rsid w:val="001C6CF0"/>
    <w:rsid w:val="001D24B6"/>
    <w:rsid w:val="001D2F0D"/>
    <w:rsid w:val="001D3CDB"/>
    <w:rsid w:val="001D558E"/>
    <w:rsid w:val="001D6201"/>
    <w:rsid w:val="001E07AD"/>
    <w:rsid w:val="001E15D4"/>
    <w:rsid w:val="001E2607"/>
    <w:rsid w:val="001E2E6C"/>
    <w:rsid w:val="001E66D3"/>
    <w:rsid w:val="001F4DA9"/>
    <w:rsid w:val="001F7F5F"/>
    <w:rsid w:val="0020186A"/>
    <w:rsid w:val="0020681B"/>
    <w:rsid w:val="00207874"/>
    <w:rsid w:val="00210ED2"/>
    <w:rsid w:val="002149F5"/>
    <w:rsid w:val="002162ED"/>
    <w:rsid w:val="002178F3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85A6A"/>
    <w:rsid w:val="00292EEE"/>
    <w:rsid w:val="00293E68"/>
    <w:rsid w:val="002946AC"/>
    <w:rsid w:val="00297C97"/>
    <w:rsid w:val="002A0CA7"/>
    <w:rsid w:val="002A3A09"/>
    <w:rsid w:val="002A6DBD"/>
    <w:rsid w:val="002B0A04"/>
    <w:rsid w:val="002C290B"/>
    <w:rsid w:val="002C71F3"/>
    <w:rsid w:val="002D1AC4"/>
    <w:rsid w:val="002D2896"/>
    <w:rsid w:val="002D2D16"/>
    <w:rsid w:val="002D4C79"/>
    <w:rsid w:val="002E0F4C"/>
    <w:rsid w:val="002E2BC6"/>
    <w:rsid w:val="002E64C2"/>
    <w:rsid w:val="003003DB"/>
    <w:rsid w:val="00305DC6"/>
    <w:rsid w:val="0030724A"/>
    <w:rsid w:val="00310002"/>
    <w:rsid w:val="003102E1"/>
    <w:rsid w:val="00316E32"/>
    <w:rsid w:val="00321659"/>
    <w:rsid w:val="0032536C"/>
    <w:rsid w:val="00325AC2"/>
    <w:rsid w:val="00325C00"/>
    <w:rsid w:val="00325EF1"/>
    <w:rsid w:val="00343041"/>
    <w:rsid w:val="00351EB8"/>
    <w:rsid w:val="00352307"/>
    <w:rsid w:val="00353C04"/>
    <w:rsid w:val="00354804"/>
    <w:rsid w:val="00354E22"/>
    <w:rsid w:val="00356BEC"/>
    <w:rsid w:val="003613CB"/>
    <w:rsid w:val="003652C0"/>
    <w:rsid w:val="0036644B"/>
    <w:rsid w:val="00367B89"/>
    <w:rsid w:val="00376A7D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01"/>
    <w:rsid w:val="003B7099"/>
    <w:rsid w:val="003C3513"/>
    <w:rsid w:val="003D21C7"/>
    <w:rsid w:val="003D5AFF"/>
    <w:rsid w:val="003E108E"/>
    <w:rsid w:val="003E64C7"/>
    <w:rsid w:val="003F078D"/>
    <w:rsid w:val="003F194A"/>
    <w:rsid w:val="003F3074"/>
    <w:rsid w:val="003F5F95"/>
    <w:rsid w:val="00403559"/>
    <w:rsid w:val="004043CE"/>
    <w:rsid w:val="004138D3"/>
    <w:rsid w:val="00413E0E"/>
    <w:rsid w:val="00420432"/>
    <w:rsid w:val="0042076A"/>
    <w:rsid w:val="004212C3"/>
    <w:rsid w:val="004359A2"/>
    <w:rsid w:val="0045317D"/>
    <w:rsid w:val="00454BD4"/>
    <w:rsid w:val="004567D2"/>
    <w:rsid w:val="00470F15"/>
    <w:rsid w:val="00473260"/>
    <w:rsid w:val="00480E50"/>
    <w:rsid w:val="004817B3"/>
    <w:rsid w:val="00482449"/>
    <w:rsid w:val="00493C92"/>
    <w:rsid w:val="004A023D"/>
    <w:rsid w:val="004A1B77"/>
    <w:rsid w:val="004A24B4"/>
    <w:rsid w:val="004A543D"/>
    <w:rsid w:val="004A610C"/>
    <w:rsid w:val="004A7628"/>
    <w:rsid w:val="004A7F6A"/>
    <w:rsid w:val="004B0ACB"/>
    <w:rsid w:val="004B15F7"/>
    <w:rsid w:val="004B374B"/>
    <w:rsid w:val="004B3D0C"/>
    <w:rsid w:val="004B6DCD"/>
    <w:rsid w:val="004C1E9A"/>
    <w:rsid w:val="004C4080"/>
    <w:rsid w:val="004C763A"/>
    <w:rsid w:val="004D0573"/>
    <w:rsid w:val="004D5132"/>
    <w:rsid w:val="004D66ED"/>
    <w:rsid w:val="004D746A"/>
    <w:rsid w:val="004E3809"/>
    <w:rsid w:val="004E6C89"/>
    <w:rsid w:val="004F0094"/>
    <w:rsid w:val="004F25C8"/>
    <w:rsid w:val="004F2EA5"/>
    <w:rsid w:val="004F56E7"/>
    <w:rsid w:val="004F59DE"/>
    <w:rsid w:val="004F6A99"/>
    <w:rsid w:val="00501A9E"/>
    <w:rsid w:val="00501CD4"/>
    <w:rsid w:val="0050251E"/>
    <w:rsid w:val="005069CF"/>
    <w:rsid w:val="0051485F"/>
    <w:rsid w:val="00521EDA"/>
    <w:rsid w:val="00527588"/>
    <w:rsid w:val="00530C08"/>
    <w:rsid w:val="00545E80"/>
    <w:rsid w:val="00546E37"/>
    <w:rsid w:val="00546EA2"/>
    <w:rsid w:val="00547AD1"/>
    <w:rsid w:val="00553450"/>
    <w:rsid w:val="005534F0"/>
    <w:rsid w:val="005551F7"/>
    <w:rsid w:val="00556541"/>
    <w:rsid w:val="00560078"/>
    <w:rsid w:val="00560B9E"/>
    <w:rsid w:val="00566358"/>
    <w:rsid w:val="00567FF5"/>
    <w:rsid w:val="00576989"/>
    <w:rsid w:val="00576A5B"/>
    <w:rsid w:val="00577FFA"/>
    <w:rsid w:val="00583D03"/>
    <w:rsid w:val="005877BA"/>
    <w:rsid w:val="005904F8"/>
    <w:rsid w:val="00595588"/>
    <w:rsid w:val="00596C67"/>
    <w:rsid w:val="005A0C8C"/>
    <w:rsid w:val="005A3297"/>
    <w:rsid w:val="005A7396"/>
    <w:rsid w:val="005B33FC"/>
    <w:rsid w:val="005B4A9B"/>
    <w:rsid w:val="005C0FCD"/>
    <w:rsid w:val="005C15D6"/>
    <w:rsid w:val="005C220B"/>
    <w:rsid w:val="005C45E4"/>
    <w:rsid w:val="005C5C95"/>
    <w:rsid w:val="005D16BD"/>
    <w:rsid w:val="005D33CF"/>
    <w:rsid w:val="005D656F"/>
    <w:rsid w:val="005D6949"/>
    <w:rsid w:val="005D7954"/>
    <w:rsid w:val="005E4361"/>
    <w:rsid w:val="005E6986"/>
    <w:rsid w:val="005F1E42"/>
    <w:rsid w:val="005F4411"/>
    <w:rsid w:val="005F6611"/>
    <w:rsid w:val="00600AAE"/>
    <w:rsid w:val="00601ACA"/>
    <w:rsid w:val="0060311A"/>
    <w:rsid w:val="00603214"/>
    <w:rsid w:val="00607B7E"/>
    <w:rsid w:val="0061568E"/>
    <w:rsid w:val="00621281"/>
    <w:rsid w:val="006245CC"/>
    <w:rsid w:val="00633052"/>
    <w:rsid w:val="006348AC"/>
    <w:rsid w:val="006367EF"/>
    <w:rsid w:val="00637AA5"/>
    <w:rsid w:val="00641960"/>
    <w:rsid w:val="006429A3"/>
    <w:rsid w:val="00645BBB"/>
    <w:rsid w:val="00651EBD"/>
    <w:rsid w:val="00654C73"/>
    <w:rsid w:val="00662110"/>
    <w:rsid w:val="00664376"/>
    <w:rsid w:val="006652BA"/>
    <w:rsid w:val="00671FF2"/>
    <w:rsid w:val="0068297C"/>
    <w:rsid w:val="00682D9A"/>
    <w:rsid w:val="006973EA"/>
    <w:rsid w:val="006A2EA8"/>
    <w:rsid w:val="006A5986"/>
    <w:rsid w:val="006B1427"/>
    <w:rsid w:val="006C0E23"/>
    <w:rsid w:val="006C1BE5"/>
    <w:rsid w:val="006C1C21"/>
    <w:rsid w:val="006C211B"/>
    <w:rsid w:val="006D0DD4"/>
    <w:rsid w:val="006D0F9B"/>
    <w:rsid w:val="006D3397"/>
    <w:rsid w:val="006D3DDB"/>
    <w:rsid w:val="006D5A0A"/>
    <w:rsid w:val="006D6448"/>
    <w:rsid w:val="006D7428"/>
    <w:rsid w:val="006E79D9"/>
    <w:rsid w:val="006F22BA"/>
    <w:rsid w:val="006F5A2F"/>
    <w:rsid w:val="0070278B"/>
    <w:rsid w:val="007114D3"/>
    <w:rsid w:val="0071168F"/>
    <w:rsid w:val="00712108"/>
    <w:rsid w:val="007123D8"/>
    <w:rsid w:val="00712E67"/>
    <w:rsid w:val="00714275"/>
    <w:rsid w:val="007214C6"/>
    <w:rsid w:val="00730924"/>
    <w:rsid w:val="007335BA"/>
    <w:rsid w:val="0073573C"/>
    <w:rsid w:val="00737297"/>
    <w:rsid w:val="00745AD6"/>
    <w:rsid w:val="007473DE"/>
    <w:rsid w:val="007601AA"/>
    <w:rsid w:val="00760D75"/>
    <w:rsid w:val="007632AC"/>
    <w:rsid w:val="007662E2"/>
    <w:rsid w:val="00771B40"/>
    <w:rsid w:val="0077400B"/>
    <w:rsid w:val="00775A9F"/>
    <w:rsid w:val="00776F90"/>
    <w:rsid w:val="007800E1"/>
    <w:rsid w:val="0078755D"/>
    <w:rsid w:val="00787C83"/>
    <w:rsid w:val="00791EEB"/>
    <w:rsid w:val="007A0948"/>
    <w:rsid w:val="007A233B"/>
    <w:rsid w:val="007A244F"/>
    <w:rsid w:val="007A44CA"/>
    <w:rsid w:val="007A4D89"/>
    <w:rsid w:val="007A7CCA"/>
    <w:rsid w:val="007B1798"/>
    <w:rsid w:val="007B52E4"/>
    <w:rsid w:val="007C260B"/>
    <w:rsid w:val="007C4487"/>
    <w:rsid w:val="007C5CD2"/>
    <w:rsid w:val="007C7C54"/>
    <w:rsid w:val="007E2923"/>
    <w:rsid w:val="007E6C55"/>
    <w:rsid w:val="007F13B3"/>
    <w:rsid w:val="007F7673"/>
    <w:rsid w:val="00802B60"/>
    <w:rsid w:val="00802E3F"/>
    <w:rsid w:val="00824990"/>
    <w:rsid w:val="00836D6D"/>
    <w:rsid w:val="00837277"/>
    <w:rsid w:val="008439B7"/>
    <w:rsid w:val="00844208"/>
    <w:rsid w:val="008446B8"/>
    <w:rsid w:val="00854569"/>
    <w:rsid w:val="0086240C"/>
    <w:rsid w:val="00873BAB"/>
    <w:rsid w:val="00875D64"/>
    <w:rsid w:val="008820B9"/>
    <w:rsid w:val="008831EA"/>
    <w:rsid w:val="008A02B9"/>
    <w:rsid w:val="008A04CE"/>
    <w:rsid w:val="008A23E7"/>
    <w:rsid w:val="008A46E3"/>
    <w:rsid w:val="008B0962"/>
    <w:rsid w:val="008B4ABF"/>
    <w:rsid w:val="008B63D5"/>
    <w:rsid w:val="008B6C76"/>
    <w:rsid w:val="008C11B2"/>
    <w:rsid w:val="008C2111"/>
    <w:rsid w:val="008C72A0"/>
    <w:rsid w:val="008D1509"/>
    <w:rsid w:val="008D4677"/>
    <w:rsid w:val="008D5241"/>
    <w:rsid w:val="008D7D1C"/>
    <w:rsid w:val="008E0431"/>
    <w:rsid w:val="008E05C0"/>
    <w:rsid w:val="008E20BE"/>
    <w:rsid w:val="008F1448"/>
    <w:rsid w:val="008F1D0F"/>
    <w:rsid w:val="008F4465"/>
    <w:rsid w:val="008F4FDD"/>
    <w:rsid w:val="009009B1"/>
    <w:rsid w:val="009025A2"/>
    <w:rsid w:val="00902CFB"/>
    <w:rsid w:val="009154B0"/>
    <w:rsid w:val="009204CD"/>
    <w:rsid w:val="00920F32"/>
    <w:rsid w:val="00921EF7"/>
    <w:rsid w:val="0092286C"/>
    <w:rsid w:val="00924387"/>
    <w:rsid w:val="00925EEC"/>
    <w:rsid w:val="00926D69"/>
    <w:rsid w:val="00933794"/>
    <w:rsid w:val="00936AF6"/>
    <w:rsid w:val="00945D2B"/>
    <w:rsid w:val="00953C9A"/>
    <w:rsid w:val="0095519A"/>
    <w:rsid w:val="00955DA0"/>
    <w:rsid w:val="00956C40"/>
    <w:rsid w:val="00962731"/>
    <w:rsid w:val="0096441F"/>
    <w:rsid w:val="00974C36"/>
    <w:rsid w:val="00977288"/>
    <w:rsid w:val="00986211"/>
    <w:rsid w:val="00993F9E"/>
    <w:rsid w:val="0099430C"/>
    <w:rsid w:val="00995531"/>
    <w:rsid w:val="009A4845"/>
    <w:rsid w:val="009B1BAF"/>
    <w:rsid w:val="009B78C0"/>
    <w:rsid w:val="009B7D9C"/>
    <w:rsid w:val="009C0310"/>
    <w:rsid w:val="009C0DDA"/>
    <w:rsid w:val="009C26A9"/>
    <w:rsid w:val="009C2BAD"/>
    <w:rsid w:val="009C3AF4"/>
    <w:rsid w:val="009C49B4"/>
    <w:rsid w:val="009D0553"/>
    <w:rsid w:val="009D06C7"/>
    <w:rsid w:val="009D4EF1"/>
    <w:rsid w:val="009D7C10"/>
    <w:rsid w:val="009E59D4"/>
    <w:rsid w:val="009E608B"/>
    <w:rsid w:val="009E6ABA"/>
    <w:rsid w:val="009E7F73"/>
    <w:rsid w:val="00A0065B"/>
    <w:rsid w:val="00A02F4B"/>
    <w:rsid w:val="00A03681"/>
    <w:rsid w:val="00A04BAD"/>
    <w:rsid w:val="00A056B9"/>
    <w:rsid w:val="00A103EE"/>
    <w:rsid w:val="00A13B46"/>
    <w:rsid w:val="00A16511"/>
    <w:rsid w:val="00A17C0C"/>
    <w:rsid w:val="00A25517"/>
    <w:rsid w:val="00A25633"/>
    <w:rsid w:val="00A26C8F"/>
    <w:rsid w:val="00A41D6C"/>
    <w:rsid w:val="00A42014"/>
    <w:rsid w:val="00A479E5"/>
    <w:rsid w:val="00A56089"/>
    <w:rsid w:val="00A60D7A"/>
    <w:rsid w:val="00A652E4"/>
    <w:rsid w:val="00A716B6"/>
    <w:rsid w:val="00A81B82"/>
    <w:rsid w:val="00A83013"/>
    <w:rsid w:val="00A862C3"/>
    <w:rsid w:val="00A90784"/>
    <w:rsid w:val="00A90D21"/>
    <w:rsid w:val="00AA2798"/>
    <w:rsid w:val="00AB0217"/>
    <w:rsid w:val="00AB6B02"/>
    <w:rsid w:val="00AB7292"/>
    <w:rsid w:val="00AC0C6C"/>
    <w:rsid w:val="00AC481D"/>
    <w:rsid w:val="00AD16C0"/>
    <w:rsid w:val="00AD2F2B"/>
    <w:rsid w:val="00AD305E"/>
    <w:rsid w:val="00AE0258"/>
    <w:rsid w:val="00AE7BEC"/>
    <w:rsid w:val="00AF4399"/>
    <w:rsid w:val="00AF493D"/>
    <w:rsid w:val="00B031B3"/>
    <w:rsid w:val="00B03A56"/>
    <w:rsid w:val="00B04599"/>
    <w:rsid w:val="00B06C95"/>
    <w:rsid w:val="00B12D4E"/>
    <w:rsid w:val="00B13BEC"/>
    <w:rsid w:val="00B145B0"/>
    <w:rsid w:val="00B2084F"/>
    <w:rsid w:val="00B22FDF"/>
    <w:rsid w:val="00B23D2B"/>
    <w:rsid w:val="00B25831"/>
    <w:rsid w:val="00B36AED"/>
    <w:rsid w:val="00B41D4F"/>
    <w:rsid w:val="00B42603"/>
    <w:rsid w:val="00B509E6"/>
    <w:rsid w:val="00B542AA"/>
    <w:rsid w:val="00B5612B"/>
    <w:rsid w:val="00B60189"/>
    <w:rsid w:val="00B6234C"/>
    <w:rsid w:val="00B6570B"/>
    <w:rsid w:val="00B65978"/>
    <w:rsid w:val="00B764A0"/>
    <w:rsid w:val="00B770B8"/>
    <w:rsid w:val="00B85ECC"/>
    <w:rsid w:val="00B90C78"/>
    <w:rsid w:val="00B910CC"/>
    <w:rsid w:val="00B94CC8"/>
    <w:rsid w:val="00B95FAD"/>
    <w:rsid w:val="00BA3AF1"/>
    <w:rsid w:val="00BA6AEB"/>
    <w:rsid w:val="00BB18C8"/>
    <w:rsid w:val="00BB25B4"/>
    <w:rsid w:val="00BB353E"/>
    <w:rsid w:val="00BB3838"/>
    <w:rsid w:val="00BB64E4"/>
    <w:rsid w:val="00BC14CD"/>
    <w:rsid w:val="00BC32C6"/>
    <w:rsid w:val="00BC3975"/>
    <w:rsid w:val="00BC7D45"/>
    <w:rsid w:val="00BD1F54"/>
    <w:rsid w:val="00BD3DEF"/>
    <w:rsid w:val="00BE1D0F"/>
    <w:rsid w:val="00BE6FE2"/>
    <w:rsid w:val="00BF1F57"/>
    <w:rsid w:val="00BF22D9"/>
    <w:rsid w:val="00BF25D0"/>
    <w:rsid w:val="00BF5601"/>
    <w:rsid w:val="00C00CE3"/>
    <w:rsid w:val="00C03320"/>
    <w:rsid w:val="00C04A3E"/>
    <w:rsid w:val="00C05429"/>
    <w:rsid w:val="00C0583A"/>
    <w:rsid w:val="00C06005"/>
    <w:rsid w:val="00C0791C"/>
    <w:rsid w:val="00C2305A"/>
    <w:rsid w:val="00C32B3C"/>
    <w:rsid w:val="00C35A43"/>
    <w:rsid w:val="00C365B6"/>
    <w:rsid w:val="00C41034"/>
    <w:rsid w:val="00C44812"/>
    <w:rsid w:val="00C518C2"/>
    <w:rsid w:val="00C53C81"/>
    <w:rsid w:val="00C54753"/>
    <w:rsid w:val="00C55B31"/>
    <w:rsid w:val="00C5791C"/>
    <w:rsid w:val="00C60C82"/>
    <w:rsid w:val="00C62783"/>
    <w:rsid w:val="00C63FBF"/>
    <w:rsid w:val="00C67E79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388C"/>
    <w:rsid w:val="00CA5B87"/>
    <w:rsid w:val="00CB071E"/>
    <w:rsid w:val="00CB4ACB"/>
    <w:rsid w:val="00CC2BE2"/>
    <w:rsid w:val="00CD621F"/>
    <w:rsid w:val="00CE1F2B"/>
    <w:rsid w:val="00CE2304"/>
    <w:rsid w:val="00CE44C7"/>
    <w:rsid w:val="00CE49F5"/>
    <w:rsid w:val="00CF2393"/>
    <w:rsid w:val="00CF44B8"/>
    <w:rsid w:val="00CF5D88"/>
    <w:rsid w:val="00D00005"/>
    <w:rsid w:val="00D02CD7"/>
    <w:rsid w:val="00D0377A"/>
    <w:rsid w:val="00D0728C"/>
    <w:rsid w:val="00D11B1F"/>
    <w:rsid w:val="00D1233F"/>
    <w:rsid w:val="00D1657A"/>
    <w:rsid w:val="00D20F0C"/>
    <w:rsid w:val="00D216CC"/>
    <w:rsid w:val="00D23428"/>
    <w:rsid w:val="00D24FB9"/>
    <w:rsid w:val="00D26795"/>
    <w:rsid w:val="00D3117E"/>
    <w:rsid w:val="00D313B8"/>
    <w:rsid w:val="00D33F09"/>
    <w:rsid w:val="00D366F4"/>
    <w:rsid w:val="00D46D25"/>
    <w:rsid w:val="00D507ED"/>
    <w:rsid w:val="00D51BD1"/>
    <w:rsid w:val="00D52BFD"/>
    <w:rsid w:val="00D608A5"/>
    <w:rsid w:val="00D727E0"/>
    <w:rsid w:val="00D75BE2"/>
    <w:rsid w:val="00D7697D"/>
    <w:rsid w:val="00D81216"/>
    <w:rsid w:val="00D823FF"/>
    <w:rsid w:val="00D90128"/>
    <w:rsid w:val="00D91BC0"/>
    <w:rsid w:val="00D9275E"/>
    <w:rsid w:val="00D93A36"/>
    <w:rsid w:val="00D95398"/>
    <w:rsid w:val="00D966C9"/>
    <w:rsid w:val="00D97662"/>
    <w:rsid w:val="00DB1F2F"/>
    <w:rsid w:val="00DB4218"/>
    <w:rsid w:val="00DB539A"/>
    <w:rsid w:val="00DB5E15"/>
    <w:rsid w:val="00DB763E"/>
    <w:rsid w:val="00DC199D"/>
    <w:rsid w:val="00DC22DB"/>
    <w:rsid w:val="00DC3EEC"/>
    <w:rsid w:val="00DC7652"/>
    <w:rsid w:val="00DD0831"/>
    <w:rsid w:val="00DD0AB0"/>
    <w:rsid w:val="00DD479A"/>
    <w:rsid w:val="00DE538F"/>
    <w:rsid w:val="00DF2399"/>
    <w:rsid w:val="00DF371F"/>
    <w:rsid w:val="00DF51FA"/>
    <w:rsid w:val="00E05C39"/>
    <w:rsid w:val="00E06DCC"/>
    <w:rsid w:val="00E0709A"/>
    <w:rsid w:val="00E07F8C"/>
    <w:rsid w:val="00E102DC"/>
    <w:rsid w:val="00E10F05"/>
    <w:rsid w:val="00E14CC3"/>
    <w:rsid w:val="00E1579B"/>
    <w:rsid w:val="00E23ACA"/>
    <w:rsid w:val="00E263C4"/>
    <w:rsid w:val="00E26688"/>
    <w:rsid w:val="00E3284E"/>
    <w:rsid w:val="00E33A18"/>
    <w:rsid w:val="00E3444C"/>
    <w:rsid w:val="00E34872"/>
    <w:rsid w:val="00E41C51"/>
    <w:rsid w:val="00E42BBD"/>
    <w:rsid w:val="00E42D89"/>
    <w:rsid w:val="00E520D8"/>
    <w:rsid w:val="00E5451D"/>
    <w:rsid w:val="00E55530"/>
    <w:rsid w:val="00E56391"/>
    <w:rsid w:val="00E624F3"/>
    <w:rsid w:val="00E62D32"/>
    <w:rsid w:val="00E644D8"/>
    <w:rsid w:val="00E71592"/>
    <w:rsid w:val="00E75393"/>
    <w:rsid w:val="00E770C2"/>
    <w:rsid w:val="00E813E0"/>
    <w:rsid w:val="00E8550E"/>
    <w:rsid w:val="00E86B9E"/>
    <w:rsid w:val="00E90912"/>
    <w:rsid w:val="00E91E39"/>
    <w:rsid w:val="00E93404"/>
    <w:rsid w:val="00E97438"/>
    <w:rsid w:val="00EA1BDB"/>
    <w:rsid w:val="00EA5068"/>
    <w:rsid w:val="00EB0D38"/>
    <w:rsid w:val="00EB4317"/>
    <w:rsid w:val="00EB66A9"/>
    <w:rsid w:val="00EC14DB"/>
    <w:rsid w:val="00EC3178"/>
    <w:rsid w:val="00EC4548"/>
    <w:rsid w:val="00EC4876"/>
    <w:rsid w:val="00ED0B34"/>
    <w:rsid w:val="00ED2D70"/>
    <w:rsid w:val="00ED4E01"/>
    <w:rsid w:val="00EE0408"/>
    <w:rsid w:val="00EE1221"/>
    <w:rsid w:val="00EE258E"/>
    <w:rsid w:val="00EE4085"/>
    <w:rsid w:val="00EE4CE9"/>
    <w:rsid w:val="00EF204F"/>
    <w:rsid w:val="00EF345A"/>
    <w:rsid w:val="00EF7502"/>
    <w:rsid w:val="00F04346"/>
    <w:rsid w:val="00F1106E"/>
    <w:rsid w:val="00F120F5"/>
    <w:rsid w:val="00F139A4"/>
    <w:rsid w:val="00F25396"/>
    <w:rsid w:val="00F31616"/>
    <w:rsid w:val="00F455A6"/>
    <w:rsid w:val="00F45936"/>
    <w:rsid w:val="00F4730B"/>
    <w:rsid w:val="00F5195D"/>
    <w:rsid w:val="00F5519A"/>
    <w:rsid w:val="00F5672E"/>
    <w:rsid w:val="00F57E9B"/>
    <w:rsid w:val="00F6106A"/>
    <w:rsid w:val="00F61A34"/>
    <w:rsid w:val="00F64088"/>
    <w:rsid w:val="00F645E9"/>
    <w:rsid w:val="00F661E0"/>
    <w:rsid w:val="00F6623D"/>
    <w:rsid w:val="00F70C0C"/>
    <w:rsid w:val="00F723B8"/>
    <w:rsid w:val="00F72765"/>
    <w:rsid w:val="00F74799"/>
    <w:rsid w:val="00F80FD7"/>
    <w:rsid w:val="00F85E4D"/>
    <w:rsid w:val="00FA06DF"/>
    <w:rsid w:val="00FA15B6"/>
    <w:rsid w:val="00FA312B"/>
    <w:rsid w:val="00FB28BA"/>
    <w:rsid w:val="00FB755A"/>
    <w:rsid w:val="00FC0B30"/>
    <w:rsid w:val="00FC4003"/>
    <w:rsid w:val="00FC49C1"/>
    <w:rsid w:val="00FD0F97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650216"/>
  <w15:docId w15:val="{3C12647A-2E1F-44E3-88DB-2382AAE0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5069C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Fontepargpadro"/>
    <w:rsid w:val="00D24FB9"/>
  </w:style>
  <w:style w:type="character" w:customStyle="1" w:styleId="Ttulo1Char">
    <w:name w:val="Título 1 Char"/>
    <w:basedOn w:val="Fontepargpadro"/>
    <w:link w:val="Ttulo1"/>
    <w:uiPriority w:val="9"/>
    <w:rsid w:val="005069C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/2021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1A5ED0-53B3-41D7-8393-AE6C3DDF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39</TotalTime>
  <Pages>6</Pages>
  <Words>1822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867/2016</dc:subject>
  <dc:creator>Margit Schmidt Bortolini</dc:creator>
  <cp:lastModifiedBy>Cheila da Silva Chagas</cp:lastModifiedBy>
  <cp:revision>5</cp:revision>
  <cp:lastPrinted>2022-05-10T19:39:00Z</cp:lastPrinted>
  <dcterms:created xsi:type="dcterms:W3CDTF">2022-07-29T12:55:00Z</dcterms:created>
  <dcterms:modified xsi:type="dcterms:W3CDTF">2022-08-05T14:55:00Z</dcterms:modified>
  <cp:contentStatus>2012, 2013, 2014, 2015, 2016, 2017, 2018, 2019, 2020 e 2021</cp:contentStatus>
</cp:coreProperties>
</file>