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CellMar>
          <w:top w:w="14" w:type="dxa"/>
          <w:left w:w="0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114"/>
        <w:gridCol w:w="2989"/>
        <w:gridCol w:w="1843"/>
        <w:gridCol w:w="2410"/>
      </w:tblGrid>
      <w:tr w:rsidR="00150C5F">
        <w:trPr>
          <w:trHeight w:val="250"/>
          <w:jc w:val="center"/>
        </w:trPr>
        <w:tc>
          <w:tcPr>
            <w:tcW w:w="9356" w:type="dxa"/>
            <w:gridSpan w:val="4"/>
            <w:vAlign w:val="center"/>
          </w:tcPr>
          <w:p w:rsidR="00150C5F" w:rsidRDefault="003731BB">
            <w:pPr>
              <w:pStyle w:val="LO-Normal"/>
              <w:keepNext/>
              <w:spacing w:before="60" w:after="60"/>
              <w:jc w:val="center"/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mallCaps/>
                <w:kern w:val="2"/>
                <w:sz w:val="21"/>
                <w:szCs w:val="21"/>
              </w:rPr>
              <w:t>SÚMULA DA 130ª REUNIÃO ORDINÁRIA D</w:t>
            </w: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>
              <w:rPr>
                <w:rFonts w:ascii="Calibri" w:hAnsi="Calibri" w:cs="Calibri"/>
                <w:b/>
                <w:bCs/>
                <w:smallCaps/>
                <w:kern w:val="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CEAU-CAU/RS</w:t>
            </w:r>
          </w:p>
          <w:p w:rsidR="00150C5F" w:rsidRDefault="00150C5F">
            <w:pPr>
              <w:pStyle w:val="LO-Normal"/>
              <w:keepNext/>
              <w:spacing w:before="60" w:after="60"/>
              <w:jc w:val="center"/>
              <w:rPr>
                <w:rFonts w:ascii="Calibri" w:hAnsi="Calibri" w:cs="Calibri"/>
                <w:bCs/>
                <w:smallCaps/>
                <w:kern w:val="2"/>
                <w:sz w:val="21"/>
                <w:szCs w:val="21"/>
              </w:rPr>
            </w:pPr>
          </w:p>
        </w:tc>
      </w:tr>
      <w:tr w:rsidR="00150C5F"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86" w:type="dxa"/>
            </w:tcMar>
            <w:vAlign w:val="center"/>
          </w:tcPr>
          <w:p w:rsidR="00150C5F" w:rsidRDefault="003731BB">
            <w:pPr>
              <w:pStyle w:val="LO-Normal"/>
              <w:spacing w:before="40" w:after="40"/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tcMar>
              <w:left w:w="86" w:type="dxa"/>
            </w:tcMar>
            <w:vAlign w:val="center"/>
          </w:tcPr>
          <w:p w:rsidR="00150C5F" w:rsidRDefault="003731BB">
            <w:pPr>
              <w:pStyle w:val="LO-Normal"/>
              <w:spacing w:before="40" w:after="40"/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>04 de maio de 2020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86" w:type="dxa"/>
            </w:tcMar>
            <w:vAlign w:val="center"/>
          </w:tcPr>
          <w:p w:rsidR="00150C5F" w:rsidRDefault="003731BB">
            <w:pPr>
              <w:pStyle w:val="LO-Normal"/>
              <w:spacing w:before="40" w:after="40"/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86" w:type="dxa"/>
            </w:tcMar>
            <w:vAlign w:val="center"/>
          </w:tcPr>
          <w:p w:rsidR="00150C5F" w:rsidRDefault="003731BB">
            <w:pPr>
              <w:pStyle w:val="LO-Normal"/>
              <w:spacing w:before="40" w:after="40"/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>Das 14h15 às 15h50</w:t>
            </w:r>
          </w:p>
        </w:tc>
      </w:tr>
      <w:tr w:rsidR="00150C5F"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86" w:type="dxa"/>
            </w:tcMar>
            <w:vAlign w:val="center"/>
          </w:tcPr>
          <w:p w:rsidR="00150C5F" w:rsidRDefault="003731BB">
            <w:pPr>
              <w:pStyle w:val="LO-Normal"/>
              <w:spacing w:before="40" w:after="40"/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</w:pPr>
            <w:r>
              <w:rPr>
                <w:rFonts w:ascii="Calibri" w:hAnsi="Calibri" w:cs="Calibr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86" w:type="dxa"/>
            </w:tcMar>
            <w:vAlign w:val="center"/>
          </w:tcPr>
          <w:p w:rsidR="00150C5F" w:rsidRDefault="003731BB">
            <w:pPr>
              <w:widowControl w:val="0"/>
              <w:spacing w:before="40" w:after="40"/>
              <w:rPr>
                <w:rFonts w:cs="Calibri"/>
                <w:spacing w:val="4"/>
                <w:sz w:val="20"/>
                <w:szCs w:val="20"/>
              </w:rPr>
            </w:pPr>
            <w:r>
              <w:rPr>
                <w:rFonts w:eastAsia="MS Mincho" w:cs="Calibri"/>
                <w:spacing w:val="4"/>
                <w:sz w:val="20"/>
                <w:szCs w:val="20"/>
              </w:rPr>
              <w:t>Sede do CAU/RS (Rua Dona Laura, 320, Rio Branco – Porto Alegre/RS)</w:t>
            </w:r>
          </w:p>
        </w:tc>
      </w:tr>
    </w:tbl>
    <w:p w:rsidR="00150C5F" w:rsidRDefault="00150C5F">
      <w:pPr>
        <w:pStyle w:val="LO-Normal"/>
        <w:rPr>
          <w:rFonts w:ascii="Calibri" w:eastAsia="MS Mincho" w:hAnsi="Calibri" w:cs="Calibri"/>
          <w:smallCaps/>
          <w:sz w:val="21"/>
          <w:szCs w:val="21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397"/>
        <w:gridCol w:w="3832"/>
      </w:tblGrid>
      <w:tr w:rsidR="00150C5F">
        <w:trPr>
          <w:trHeight w:val="488"/>
          <w:jc w:val="center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</w:pPr>
            <w:r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Tiago Holzmann da silva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Presidente do CAU/RS</w:t>
            </w:r>
          </w:p>
        </w:tc>
      </w:tr>
      <w:tr w:rsidR="00150C5F">
        <w:trPr>
          <w:trHeight w:val="397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jc w:val="both"/>
            </w:pPr>
            <w:r>
              <w:rPr>
                <w:rFonts w:ascii="Calibri" w:hAnsi="Calibri" w:cs="Calibri"/>
                <w:caps/>
                <w:sz w:val="21"/>
                <w:szCs w:val="21"/>
              </w:rPr>
              <w:t>G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islaine </w:t>
            </w:r>
            <w:r>
              <w:rPr>
                <w:rFonts w:ascii="Calibri" w:hAnsi="Calibri" w:cs="Calibri"/>
                <w:sz w:val="21"/>
                <w:szCs w:val="21"/>
              </w:rPr>
              <w:t>Saibro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Coordenadora do Colegiado e presidente da AAI Brasil/RS</w:t>
            </w:r>
          </w:p>
        </w:tc>
      </w:tr>
      <w:tr w:rsidR="00150C5F">
        <w:trPr>
          <w:trHeight w:val="397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Evandro Cardoso Medeiros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Presidente do SAERGS</w:t>
            </w:r>
          </w:p>
        </w:tc>
      </w:tr>
      <w:tr w:rsidR="00150C5F">
        <w:trPr>
          <w:trHeight w:val="418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Rafael Passos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Presidente do IAB/RS</w:t>
            </w:r>
          </w:p>
        </w:tc>
      </w:tr>
      <w:tr w:rsidR="00150C5F">
        <w:trPr>
          <w:trHeight w:val="399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Tagir Fattori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Vice-Presidente da AsBEA/RS</w:t>
            </w:r>
          </w:p>
        </w:tc>
      </w:tr>
      <w:tr w:rsidR="00150C5F">
        <w:trPr>
          <w:trHeight w:val="42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Cláudio Fischer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Coordenador da CEF-CAU/RS</w:t>
            </w:r>
          </w:p>
        </w:tc>
      </w:tr>
      <w:tr w:rsidR="00150C5F">
        <w:trPr>
          <w:trHeight w:val="469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Oritz Adriano </w:t>
            </w:r>
            <w:r>
              <w:rPr>
                <w:rFonts w:ascii="Calibri" w:hAnsi="Calibri" w:cs="Calibri"/>
                <w:sz w:val="21"/>
                <w:szCs w:val="21"/>
              </w:rPr>
              <w:t>Adams de Campos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Coordenador da CEP-CAU/RS</w:t>
            </w:r>
          </w:p>
        </w:tc>
      </w:tr>
      <w:tr w:rsidR="00150C5F">
        <w:trPr>
          <w:trHeight w:val="400"/>
          <w:jc w:val="center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</w:pPr>
            <w:r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  <w:t>CONVIDADOS: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Francieli Franceschini Schallemberger 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Diretora-geral da FeNEA</w:t>
            </w:r>
          </w:p>
        </w:tc>
      </w:tr>
      <w:tr w:rsidR="00150C5F">
        <w:trPr>
          <w:trHeight w:val="40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Bárbara Finger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Membro da FeNEA</w:t>
            </w:r>
          </w:p>
        </w:tc>
      </w:tr>
      <w:tr w:rsidR="00150C5F">
        <w:trPr>
          <w:trHeight w:val="40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Felipe Buller Bertuzzi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Representante da AEAPF – Fórum das Entidades</w:t>
            </w:r>
          </w:p>
        </w:tc>
      </w:tr>
      <w:tr w:rsidR="00150C5F">
        <w:trPr>
          <w:trHeight w:val="40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Andréa Hamilton Ilha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Presidente </w:t>
            </w:r>
            <w:r>
              <w:rPr>
                <w:rFonts w:ascii="Calibri" w:hAnsi="Calibri" w:cs="Calibri"/>
                <w:sz w:val="21"/>
                <w:szCs w:val="21"/>
              </w:rPr>
              <w:t>do IAB/RS Núcleo Fronteira – Fórum das Entidades</w:t>
            </w:r>
          </w:p>
        </w:tc>
      </w:tr>
      <w:tr w:rsidR="00150C5F">
        <w:trPr>
          <w:trHeight w:val="400"/>
          <w:jc w:val="center"/>
        </w:trPr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</w:pPr>
            <w:r>
              <w:rPr>
                <w:rFonts w:ascii="Calibri" w:eastAsia="MS Mincho" w:hAnsi="Calibri" w:cs="Calibri"/>
                <w:b/>
                <w:smallCaps/>
                <w:sz w:val="21"/>
                <w:szCs w:val="21"/>
              </w:rPr>
              <w:t>ASSESSORIA E SECRETARIA</w:t>
            </w:r>
          </w:p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Fausto Loureiro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Chefe de Gabinete</w:t>
            </w:r>
          </w:p>
        </w:tc>
      </w:tr>
      <w:tr w:rsidR="00150C5F">
        <w:trPr>
          <w:trHeight w:val="400"/>
          <w:jc w:val="center"/>
        </w:trPr>
        <w:tc>
          <w:tcPr>
            <w:tcW w:w="212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150C5F"/>
        </w:tc>
        <w:tc>
          <w:tcPr>
            <w:tcW w:w="33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Carla Lago</w:t>
            </w:r>
          </w:p>
        </w:tc>
        <w:tc>
          <w:tcPr>
            <w:tcW w:w="3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Secretária Executiva</w:t>
            </w:r>
          </w:p>
        </w:tc>
      </w:tr>
    </w:tbl>
    <w:p w:rsidR="00150C5F" w:rsidRDefault="00150C5F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0C5F">
        <w:trPr>
          <w:cantSplit/>
          <w:trHeight w:hRule="exact" w:val="284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Verificação de quórum</w:t>
            </w:r>
          </w:p>
        </w:tc>
      </w:tr>
      <w:tr w:rsidR="00150C5F">
        <w:trPr>
          <w:trHeight w:val="564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Presenças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Os convocados estavam presentes.</w:t>
            </w:r>
          </w:p>
        </w:tc>
      </w:tr>
    </w:tbl>
    <w:p w:rsidR="00150C5F" w:rsidRDefault="00150C5F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150C5F">
        <w:trPr>
          <w:trHeight w:val="269"/>
        </w:trPr>
        <w:tc>
          <w:tcPr>
            <w:tcW w:w="9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Extrapauta – sem extrapauta.</w:t>
            </w:r>
          </w:p>
        </w:tc>
      </w:tr>
    </w:tbl>
    <w:p w:rsidR="00150C5F" w:rsidRDefault="00150C5F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</w:p>
    <w:p w:rsidR="00150C5F" w:rsidRDefault="00150C5F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</w:p>
    <w:p w:rsidR="00150C5F" w:rsidRDefault="00150C5F">
      <w:pPr>
        <w:pStyle w:val="LO-Normal"/>
        <w:tabs>
          <w:tab w:val="left" w:pos="484"/>
          <w:tab w:val="left" w:pos="2249"/>
        </w:tabs>
        <w:rPr>
          <w:rFonts w:ascii="Calibri" w:hAnsi="Calibri" w:cs="Calibri"/>
          <w:sz w:val="21"/>
          <w:szCs w:val="21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50C5F"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150C5F" w:rsidRDefault="003731BB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Ordem do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dia:</w:t>
            </w:r>
          </w:p>
        </w:tc>
      </w:tr>
    </w:tbl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0C5F">
        <w:trPr>
          <w:trHeight w:hRule="exact" w:val="307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3.1  Fórum das Entidades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Presidência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Tiago Holzmann da Silva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600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 presidente Tiago apresentou a todos a pauta do Fórum e reforçou o convite para a reunião.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Sem maiores encaminhamentos</w:t>
            </w:r>
          </w:p>
        </w:tc>
      </w:tr>
    </w:tbl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0C5F">
        <w:trPr>
          <w:trHeight w:hRule="exact" w:val="307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3.2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Agenda de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participação nos eventos do “CAU/RS Fortalece”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Coordenação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Gislaine Saibro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600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 Coordenadora apresentou o tema e debateu-se a participação nas atividades</w:t>
            </w:r>
          </w:p>
        </w:tc>
      </w:tr>
    </w:tbl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150C5F">
        <w:trPr>
          <w:trHeight w:hRule="exact" w:val="569"/>
        </w:trPr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3.3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Otimização de procedimentos para diminuição do uso de papel –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apresentação de documentos para editais e rotinas de trabalho do CAU/RS.</w:t>
            </w:r>
          </w:p>
          <w:p w:rsidR="00150C5F" w:rsidRDefault="00150C5F">
            <w:pPr>
              <w:pStyle w:val="LO-Normal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Coordenação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Gislaine Saibro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tabs>
                <w:tab w:val="left" w:pos="600"/>
              </w:tabs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A Coordenadora apresentou suas considerações, o tema foi debatido e decidiu-se por ão mais haver a impressão da pauta para </w:t>
            </w:r>
            <w:r>
              <w:rPr>
                <w:rFonts w:ascii="Calibri" w:hAnsi="Calibri" w:cs="Calibri"/>
                <w:sz w:val="21"/>
                <w:szCs w:val="21"/>
              </w:rPr>
              <w:t>distribuição nas reuniões do Colegiado.</w:t>
            </w:r>
          </w:p>
        </w:tc>
      </w:tr>
      <w:tr w:rsidR="00150C5F"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Sem maiores encaminhamentos.</w:t>
            </w:r>
          </w:p>
        </w:tc>
      </w:tr>
      <w:tr w:rsidR="00150C5F">
        <w:trPr>
          <w:trHeight w:val="457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Carla Lago</w:t>
            </w:r>
          </w:p>
        </w:tc>
      </w:tr>
    </w:tbl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935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50C5F">
        <w:tc>
          <w:tcPr>
            <w:tcW w:w="9356" w:type="dxa"/>
            <w:shd w:val="clear" w:color="auto" w:fill="F2F2F2"/>
          </w:tcPr>
          <w:p w:rsidR="00150C5F" w:rsidRDefault="003731BB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Leitura, discussão e aprovação da súmula</w:t>
            </w:r>
          </w:p>
        </w:tc>
      </w:tr>
      <w:tr w:rsidR="00150C5F">
        <w:trPr>
          <w:trHeight w:val="400"/>
        </w:trPr>
        <w:tc>
          <w:tcPr>
            <w:tcW w:w="9356" w:type="dxa"/>
          </w:tcPr>
          <w:p w:rsidR="00150C5F" w:rsidRDefault="003731BB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 súmula será disponibilizada para assinatura digital.</w:t>
            </w:r>
          </w:p>
          <w:p w:rsidR="00150C5F" w:rsidRDefault="00150C5F">
            <w:pPr>
              <w:pStyle w:val="LO-Normal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150C5F" w:rsidRDefault="00150C5F">
      <w:pPr>
        <w:pStyle w:val="LO-Normal"/>
        <w:jc w:val="center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150C5F">
      <w:pPr>
        <w:pStyle w:val="LO-Normal"/>
        <w:jc w:val="center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150C5F">
      <w:pPr>
        <w:pStyle w:val="LO-Normal"/>
        <w:jc w:val="center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tbl>
      <w:tblPr>
        <w:tblW w:w="4669" w:type="dxa"/>
        <w:jc w:val="center"/>
        <w:tblLayout w:type="fixed"/>
        <w:tblLook w:val="04A0" w:firstRow="1" w:lastRow="0" w:firstColumn="1" w:lastColumn="0" w:noHBand="0" w:noVBand="1"/>
      </w:tblPr>
      <w:tblGrid>
        <w:gridCol w:w="4669"/>
      </w:tblGrid>
      <w:tr w:rsidR="00150C5F">
        <w:trPr>
          <w:jc w:val="center"/>
        </w:trPr>
        <w:tc>
          <w:tcPr>
            <w:tcW w:w="4669" w:type="dxa"/>
          </w:tcPr>
          <w:p w:rsidR="00150C5F" w:rsidRDefault="003731BB">
            <w:pPr>
              <w:pStyle w:val="LO-Normal"/>
              <w:jc w:val="center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FAUSTO LEIRIA LOUREIRO,</w:t>
            </w:r>
          </w:p>
          <w:p w:rsidR="00150C5F" w:rsidRDefault="003731BB">
            <w:pPr>
              <w:pStyle w:val="LO-Normal"/>
              <w:jc w:val="center"/>
              <w:rPr>
                <w:rFonts w:ascii="Calibri" w:hAnsi="Calibri" w:cs="Calibri"/>
                <w:spacing w:val="4"/>
                <w:sz w:val="21"/>
                <w:szCs w:val="21"/>
              </w:rPr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 xml:space="preserve">CHEFE DE </w:t>
            </w:r>
            <w:r>
              <w:rPr>
                <w:rFonts w:ascii="Calibri" w:hAnsi="Calibri" w:cs="Calibri"/>
                <w:spacing w:val="4"/>
                <w:sz w:val="21"/>
                <w:szCs w:val="21"/>
              </w:rPr>
              <w:t>GABINETE,</w:t>
            </w:r>
          </w:p>
          <w:p w:rsidR="00150C5F" w:rsidRDefault="003731BB">
            <w:pPr>
              <w:pStyle w:val="LO-Normal"/>
              <w:jc w:val="center"/>
              <w:rPr>
                <w:rFonts w:ascii="Calibri" w:hAnsi="Calibri" w:cs="Calibri"/>
                <w:spacing w:val="4"/>
                <w:sz w:val="21"/>
                <w:szCs w:val="21"/>
              </w:rPr>
            </w:pPr>
            <w:r>
              <w:rPr>
                <w:rFonts w:ascii="Calibri" w:hAnsi="Calibri" w:cs="Calibri"/>
                <w:spacing w:val="4"/>
                <w:sz w:val="21"/>
                <w:szCs w:val="21"/>
              </w:rPr>
              <w:t>ASSESSOR DO CEAU.</w:t>
            </w:r>
          </w:p>
        </w:tc>
      </w:tr>
    </w:tbl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150C5F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</w:p>
    <w:p w:rsidR="00150C5F" w:rsidRDefault="003731BB">
      <w:pPr>
        <w:pStyle w:val="LO-Normal"/>
        <w:rPr>
          <w:rFonts w:ascii="Calibri" w:hAnsi="Calibri" w:cs="Calibri"/>
          <w:caps/>
          <w:spacing w:val="4"/>
          <w:sz w:val="21"/>
          <w:szCs w:val="21"/>
        </w:rPr>
      </w:pPr>
      <w:r>
        <w:rPr>
          <w:rFonts w:ascii="Calibri" w:hAnsi="Calibri" w:cs="Calibri"/>
          <w:caps/>
          <w:spacing w:val="4"/>
          <w:sz w:val="21"/>
          <w:szCs w:val="21"/>
        </w:rPr>
        <w:t>* esta ata foi elaborada a posteriori e excepcionalmente assinada apenas pelo assessor, dadas as condições de isolamento social advindas da pandemia</w:t>
      </w:r>
    </w:p>
    <w:sectPr w:rsidR="00150C5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134" w:bottom="1418" w:left="1418" w:header="1418" w:footer="567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BB" w:rsidRDefault="003731BB">
      <w:pPr>
        <w:spacing w:after="0" w:line="240" w:lineRule="auto"/>
      </w:pPr>
      <w:r>
        <w:separator/>
      </w:r>
    </w:p>
  </w:endnote>
  <w:endnote w:type="continuationSeparator" w:id="0">
    <w:p w:rsidR="003731BB" w:rsidRDefault="0037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5F" w:rsidRDefault="003731BB">
    <w:pPr>
      <w:pStyle w:val="LO-Normal"/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50C5F" w:rsidRDefault="00150C5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150C5F" w:rsidRDefault="003731BB">
    <w:pPr>
      <w:pStyle w:val="Rodap"/>
      <w:ind w:left="-567" w:right="-574"/>
      <w:jc w:val="center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:rsidR="00150C5F" w:rsidRDefault="003731BB">
    <w:pPr>
      <w:pStyle w:val="Rodap"/>
      <w:ind w:left="-567"/>
      <w:jc w:val="center"/>
      <w:rPr>
        <w:rFonts w:ascii="DaxCondensed" w:hAnsi="DaxCondensed" w:cs="Arial"/>
        <w:b/>
        <w:color w:val="2C778C"/>
        <w:sz w:val="20"/>
        <w:szCs w:val="20"/>
      </w:rPr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5F" w:rsidRDefault="003731BB">
    <w:pPr>
      <w:pStyle w:val="LO-Normal"/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50C5F" w:rsidRDefault="00150C5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150C5F" w:rsidRDefault="003731BB">
    <w:pPr>
      <w:pStyle w:val="Rodap"/>
      <w:ind w:left="-567" w:right="-7"/>
      <w:jc w:val="both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150C5F" w:rsidRDefault="003731BB">
    <w:pPr>
      <w:pStyle w:val="Rodap"/>
      <w:ind w:left="-567" w:right="-7"/>
      <w:jc w:val="both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BB" w:rsidRDefault="003731BB">
      <w:pPr>
        <w:spacing w:after="0" w:line="240" w:lineRule="auto"/>
      </w:pPr>
      <w:r>
        <w:separator/>
      </w:r>
    </w:p>
  </w:footnote>
  <w:footnote w:type="continuationSeparator" w:id="0">
    <w:p w:rsidR="003731BB" w:rsidRDefault="0037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5F" w:rsidRDefault="003731BB">
    <w:pPr>
      <w:pStyle w:val="Cabealho"/>
      <w:ind w:left="2694"/>
      <w:rPr>
        <w:rFonts w:ascii="Arial" w:hAnsi="Arial"/>
        <w:color w:val="296D7A"/>
        <w:sz w:val="22"/>
        <w:lang w:eastAsia="pt-BR"/>
      </w:rPr>
    </w:pPr>
    <w:r>
      <w:rPr>
        <w:noProof/>
        <w:lang w:eastAsia="pt-BR"/>
      </w:rPr>
      <w:drawing>
        <wp:anchor distT="0" distB="127000" distL="0" distR="0" simplePos="0" relativeHeight="3" behindDoc="0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-846455</wp:posOffset>
          </wp:positionV>
          <wp:extent cx="7556500" cy="94488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5F" w:rsidRDefault="003731BB">
    <w:pPr>
      <w:pStyle w:val="Cabealho"/>
      <w:rPr>
        <w:rFonts w:ascii="DaxCondensed" w:hAnsi="DaxCondensed" w:cs="Arial"/>
        <w:b/>
        <w:color w:val="2C778C"/>
        <w:sz w:val="20"/>
        <w:szCs w:val="20"/>
        <w:lang w:eastAsia="pt-BR"/>
      </w:rPr>
    </w:pPr>
    <w:r>
      <w:rPr>
        <w:noProof/>
        <w:lang w:eastAsia="pt-BR"/>
      </w:rPr>
      <w:drawing>
        <wp:anchor distT="0" distB="127000" distL="0" distR="0" simplePos="0" relativeHeight="2" behindDoc="0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-846455</wp:posOffset>
          </wp:positionV>
          <wp:extent cx="7556500" cy="94488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FD"/>
    <w:multiLevelType w:val="multilevel"/>
    <w:tmpl w:val="E4E484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">
    <w:nsid w:val="37805B2D"/>
    <w:multiLevelType w:val="multilevel"/>
    <w:tmpl w:val="19901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5892"/>
    <w:rsid w:val="00150C5F"/>
    <w:rsid w:val="003731BB"/>
    <w:rsid w:val="005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qFormat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TextodebaloChar">
    <w:name w:val="Texto de balão Char"/>
    <w:basedOn w:val="Fontepargpadro"/>
    <w:qFormat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  <w:qFormat/>
  </w:style>
  <w:style w:type="character" w:styleId="Nmerodelinha">
    <w:name w:val="line number"/>
    <w:basedOn w:val="Fontepargpadro"/>
    <w:qFormat/>
  </w:style>
  <w:style w:type="character" w:styleId="nfaseSutil">
    <w:name w:val="Subtle Emphasis"/>
    <w:qFormat/>
    <w:rPr>
      <w:i/>
      <w:iCs/>
      <w:color w:val="404040"/>
    </w:rPr>
  </w:style>
  <w:style w:type="character" w:customStyle="1" w:styleId="WWCharLFO1LVL2">
    <w:name w:val="WW_CharLFO1LVL2"/>
    <w:qFormat/>
    <w:rPr>
      <w:b/>
    </w:rPr>
  </w:style>
  <w:style w:type="character" w:customStyle="1" w:styleId="WWCharLFO2LVL2">
    <w:name w:val="WW_CharLFO2LVL2"/>
    <w:qFormat/>
    <w:rPr>
      <w:b/>
    </w:rPr>
  </w:style>
  <w:style w:type="character" w:customStyle="1" w:styleId="WWCharLFO4LVL1">
    <w:name w:val="WW_CharLFO4LVL1"/>
    <w:qFormat/>
    <w:rPr>
      <w:rFonts w:ascii="Symbol" w:eastAsia="Cambria" w:hAnsi="Symbol" w:cs="Calibri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eastAsia="Cambria" w:hAnsi="Symbol" w:cs="Calibri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eastAsia="Cambria" w:hAnsi="Symbol" w:cs="Calibri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2">
    <w:name w:val="WW_CharLFO7LVL2"/>
    <w:qFormat/>
    <w:rPr>
      <w:b/>
    </w:rPr>
  </w:style>
  <w:style w:type="character" w:customStyle="1" w:styleId="WWCharLFO8LVL2">
    <w:name w:val="WW_CharLFO8LVL2"/>
    <w:qFormat/>
    <w:rPr>
      <w:b/>
    </w:rPr>
  </w:style>
  <w:style w:type="character" w:customStyle="1" w:styleId="WWCharLFO11LVL1">
    <w:name w:val="WW_CharLFO11LVL1"/>
    <w:qFormat/>
    <w:rPr>
      <w:rFonts w:ascii="Symbol" w:eastAsia="Times New Roman" w:hAnsi="Symbol" w:cs="Calibri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2">
    <w:name w:val="WW_CharLFO12LVL2"/>
    <w:qFormat/>
    <w:rPr>
      <w:b/>
    </w:rPr>
  </w:style>
  <w:style w:type="character" w:customStyle="1" w:styleId="WWCharLFO13LVL1">
    <w:name w:val="WW_CharLFO13LVL1"/>
    <w:qFormat/>
    <w:rPr>
      <w:rFonts w:ascii="Symbol" w:eastAsia="Cambria" w:hAnsi="Symbol" w:cs="Calibri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Caracteresdenotaderodap">
    <w:name w:val="Caracteres de nota de rodapé"/>
    <w:qFormat/>
  </w:style>
  <w:style w:type="paragraph" w:customStyle="1" w:styleId="LO-Normal">
    <w:name w:val="LO-Normal"/>
    <w:qFormat/>
    <w:pPr>
      <w:suppressAutoHyphens/>
      <w:spacing w:line="240" w:lineRule="auto"/>
    </w:pPr>
    <w:rPr>
      <w:rFonts w:ascii="Cambria" w:eastAsia="Cambria" w:hAnsi="Cambria"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LO-Normal"/>
    <w:qFormat/>
    <w:rPr>
      <w:sz w:val="20"/>
      <w:szCs w:val="20"/>
    </w:rPr>
  </w:style>
  <w:style w:type="paragraph" w:styleId="PargrafodaLista">
    <w:name w:val="List Paragraph"/>
    <w:basedOn w:val="LO-Normal"/>
    <w:qFormat/>
    <w:pPr>
      <w:ind w:left="720"/>
    </w:pPr>
  </w:style>
  <w:style w:type="paragraph" w:styleId="Textodebalo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autoSpaceDE w:val="0"/>
      <w:spacing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LO-Normal"/>
    <w:qFormat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qFormat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qFormat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TextodebaloChar">
    <w:name w:val="Texto de balão Char"/>
    <w:basedOn w:val="Fontepargpadro"/>
    <w:qFormat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  <w:qFormat/>
  </w:style>
  <w:style w:type="character" w:styleId="Nmerodelinha">
    <w:name w:val="line number"/>
    <w:basedOn w:val="Fontepargpadro"/>
    <w:qFormat/>
  </w:style>
  <w:style w:type="character" w:styleId="nfaseSutil">
    <w:name w:val="Subtle Emphasis"/>
    <w:qFormat/>
    <w:rPr>
      <w:i/>
      <w:iCs/>
      <w:color w:val="404040"/>
    </w:rPr>
  </w:style>
  <w:style w:type="character" w:customStyle="1" w:styleId="WWCharLFO1LVL2">
    <w:name w:val="WW_CharLFO1LVL2"/>
    <w:qFormat/>
    <w:rPr>
      <w:b/>
    </w:rPr>
  </w:style>
  <w:style w:type="character" w:customStyle="1" w:styleId="WWCharLFO2LVL2">
    <w:name w:val="WW_CharLFO2LVL2"/>
    <w:qFormat/>
    <w:rPr>
      <w:b/>
    </w:rPr>
  </w:style>
  <w:style w:type="character" w:customStyle="1" w:styleId="WWCharLFO4LVL1">
    <w:name w:val="WW_CharLFO4LVL1"/>
    <w:qFormat/>
    <w:rPr>
      <w:rFonts w:ascii="Symbol" w:eastAsia="Cambria" w:hAnsi="Symbol" w:cs="Calibri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eastAsia="Cambria" w:hAnsi="Symbol" w:cs="Calibri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eastAsia="Cambria" w:hAnsi="Symbol" w:cs="Calibri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2">
    <w:name w:val="WW_CharLFO7LVL2"/>
    <w:qFormat/>
    <w:rPr>
      <w:b/>
    </w:rPr>
  </w:style>
  <w:style w:type="character" w:customStyle="1" w:styleId="WWCharLFO8LVL2">
    <w:name w:val="WW_CharLFO8LVL2"/>
    <w:qFormat/>
    <w:rPr>
      <w:b/>
    </w:rPr>
  </w:style>
  <w:style w:type="character" w:customStyle="1" w:styleId="WWCharLFO11LVL1">
    <w:name w:val="WW_CharLFO11LVL1"/>
    <w:qFormat/>
    <w:rPr>
      <w:rFonts w:ascii="Symbol" w:eastAsia="Times New Roman" w:hAnsi="Symbol" w:cs="Calibri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2">
    <w:name w:val="WW_CharLFO12LVL2"/>
    <w:qFormat/>
    <w:rPr>
      <w:b/>
    </w:rPr>
  </w:style>
  <w:style w:type="character" w:customStyle="1" w:styleId="WWCharLFO13LVL1">
    <w:name w:val="WW_CharLFO13LVL1"/>
    <w:qFormat/>
    <w:rPr>
      <w:rFonts w:ascii="Symbol" w:eastAsia="Cambria" w:hAnsi="Symbol" w:cs="Calibri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Caracteresdenotaderodap">
    <w:name w:val="Caracteres de nota de rodapé"/>
    <w:qFormat/>
  </w:style>
  <w:style w:type="paragraph" w:customStyle="1" w:styleId="LO-Normal">
    <w:name w:val="LO-Normal"/>
    <w:qFormat/>
    <w:pPr>
      <w:suppressAutoHyphens/>
      <w:spacing w:line="240" w:lineRule="auto"/>
    </w:pPr>
    <w:rPr>
      <w:rFonts w:ascii="Cambria" w:eastAsia="Cambria" w:hAnsi="Cambria"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LO-Normal"/>
    <w:qFormat/>
    <w:rPr>
      <w:sz w:val="20"/>
      <w:szCs w:val="20"/>
    </w:rPr>
  </w:style>
  <w:style w:type="paragraph" w:styleId="PargrafodaLista">
    <w:name w:val="List Paragraph"/>
    <w:basedOn w:val="LO-Normal"/>
    <w:qFormat/>
    <w:pPr>
      <w:ind w:left="720"/>
    </w:pPr>
  </w:style>
  <w:style w:type="paragraph" w:styleId="Textodebalo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autoSpaceDE w:val="0"/>
      <w:spacing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LO-Normal"/>
    <w:qFormat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.DELL-NOTE13\Downloads\CEAU-SUM-130-202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CEAU-SUM-130-2021.dotx</Template>
  <TotalTime>1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2020-02-07T19:40:00Z</cp:lastPrinted>
  <dcterms:created xsi:type="dcterms:W3CDTF">2021-02-12T12:55:00Z</dcterms:created>
  <dcterms:modified xsi:type="dcterms:W3CDTF">2021-02-12T12:56:00Z</dcterms:modified>
  <dc:language>pt-BR</dc:language>
</cp:coreProperties>
</file>