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0171ED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171ED" w:rsidRDefault="007E61B7"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171ED" w:rsidRDefault="007E61B7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Presidência</w:t>
            </w:r>
          </w:p>
        </w:tc>
      </w:tr>
      <w:tr w:rsidR="000171ED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171ED" w:rsidRDefault="007E61B7"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171ED" w:rsidRDefault="007E61B7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Solicita o bloqueio de acesso ao Sistema de Informação e Comunicação dos Conselhos de Arquitetura e Urbanismo (SICCAU), para emissão de Registro de </w:t>
            </w:r>
            <w:r>
              <w:rPr>
                <w:rFonts w:ascii="Times New Roman" w:hAnsi="Times New Roman"/>
                <w:sz w:val="20"/>
                <w:szCs w:val="20"/>
              </w:rPr>
              <w:t>Responsabilidade Técnica, dos profissionais inadimplentes nos exercícios de 2012 a 2018.</w:t>
            </w:r>
          </w:p>
        </w:tc>
      </w:tr>
    </w:tbl>
    <w:p w:rsidR="000171ED" w:rsidRDefault="007E61B7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  <w:t>DELIBERAÇÃO Nº 044/2020 – CPFI-CAU/RS</w:t>
      </w:r>
    </w:p>
    <w:p w:rsidR="000171ED" w:rsidRDefault="000171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7E61B7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>
        <w:rPr>
          <w:rFonts w:ascii="Times New Roman" w:hAnsi="Times New Roman"/>
          <w:sz w:val="22"/>
          <w:szCs w:val="22"/>
        </w:rPr>
        <w:t xml:space="preserve"> por meio de reunião remota, realizada através do </w:t>
      </w:r>
      <w:r>
        <w:rPr>
          <w:rFonts w:ascii="Times New Roman" w:hAnsi="Times New Roman"/>
          <w:i/>
          <w:sz w:val="22"/>
          <w:szCs w:val="22"/>
        </w:rPr>
        <w:t>software</w:t>
      </w:r>
      <w:r>
        <w:rPr>
          <w:rFonts w:ascii="Times New Roman" w:hAnsi="Times New Roman"/>
          <w:sz w:val="22"/>
          <w:szCs w:val="22"/>
        </w:rPr>
        <w:t xml:space="preserve"> Teams</w:t>
      </w:r>
      <w:r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>
        <w:rPr>
          <w:rFonts w:ascii="Times New Roman" w:hAnsi="Times New Roman"/>
          <w:sz w:val="22"/>
          <w:szCs w:val="22"/>
          <w:lang w:eastAsia="pt-BR"/>
        </w:rPr>
        <w:t>20 de outubro de 2020, no uso das competências que lhe conferem o art. 97 do Regimento Interno do CAU/RS, após análise do assunto em epígrafe, e</w:t>
      </w:r>
    </w:p>
    <w:p w:rsidR="000171ED" w:rsidRDefault="000171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7E61B7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Considerando que, conforme Regimento Interno do CAU/RS, compete à Comissão de Planejamento e Finanças (CPFI-CA</w:t>
      </w:r>
      <w:r>
        <w:rPr>
          <w:rFonts w:ascii="Times New Roman" w:hAnsi="Times New Roman"/>
          <w:sz w:val="22"/>
          <w:szCs w:val="22"/>
          <w:lang w:eastAsia="pt-BR"/>
        </w:rPr>
        <w:t xml:space="preserve">U/RS) </w:t>
      </w:r>
      <w:r>
        <w:rPr>
          <w:rFonts w:ascii="Times New Roman" w:hAnsi="Times New Roman"/>
          <w:i/>
          <w:sz w:val="22"/>
          <w:szCs w:val="22"/>
          <w:lang w:eastAsia="pt-BR"/>
        </w:rPr>
        <w:t xml:space="preserve">“propor, apreciar e deliberar sobre atos econômico-financeiros voltados à reestruturação organizacional do CAU/RS” e “propor, apreciar e deliberar sobre apuração de irregularidades e responsabilidades relacionadas aos aspectos econômico-financeiros, </w:t>
      </w:r>
      <w:r>
        <w:rPr>
          <w:rFonts w:ascii="Times New Roman" w:hAnsi="Times New Roman"/>
          <w:i/>
          <w:sz w:val="22"/>
          <w:szCs w:val="22"/>
          <w:lang w:eastAsia="pt-BR"/>
        </w:rPr>
        <w:t xml:space="preserve">no âmbito de sua competência”; </w:t>
      </w:r>
    </w:p>
    <w:p w:rsidR="000171ED" w:rsidRDefault="000171ED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</w:rPr>
      </w:pPr>
    </w:p>
    <w:p w:rsidR="000171ED" w:rsidRDefault="007E61B7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 taxa de Registro de Responsabilidade Técnica – RRT, na forma da Lei nº 12.378/2010, foi instituída para, em conjunto com as anuidades, possibilitar ao Conselho de Arquitetura e Urbanismo exercer o legítim</w:t>
      </w:r>
      <w:r>
        <w:rPr>
          <w:rFonts w:ascii="Times New Roman" w:hAnsi="Times New Roman"/>
          <w:sz w:val="22"/>
          <w:szCs w:val="22"/>
          <w:lang w:eastAsia="pt-BR"/>
        </w:rPr>
        <w:t>o exercício do poder de polícia, sendo ambos os tributos obrigatórios, caracterizando suas receitas como instrumento utilizado para o desempenho do dever de fiscalização do exercício da profissão sujeita ao controle.</w:t>
      </w:r>
    </w:p>
    <w:p w:rsidR="000171ED" w:rsidRDefault="000171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7E61B7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o Supremo Tribunal Fe</w:t>
      </w:r>
      <w:r>
        <w:rPr>
          <w:rFonts w:ascii="Times New Roman" w:hAnsi="Times New Roman"/>
          <w:sz w:val="22"/>
          <w:szCs w:val="22"/>
          <w:lang w:eastAsia="pt-BR"/>
        </w:rPr>
        <w:t>deral, no julgamento da ADI nº 1.717/DF, Rel. Min. Sydney Sanches, assentou que a fiscalização e a regulamentação de profissões são atividades típicas de Estado que abrangem os poderes de polícia, de tributar e de punir.</w:t>
      </w:r>
    </w:p>
    <w:p w:rsidR="000171ED" w:rsidRDefault="000171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7E61B7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a taxa de </w:t>
      </w:r>
      <w:r>
        <w:rPr>
          <w:rFonts w:ascii="Times New Roman" w:hAnsi="Times New Roman"/>
          <w:sz w:val="22"/>
          <w:szCs w:val="22"/>
          <w:lang w:eastAsia="pt-BR"/>
        </w:rPr>
        <w:t>Registro de Responsabilidade Técnica, decorre do exercício do poder de polícia, conceituado este no art. 78 do CTN.</w:t>
      </w:r>
    </w:p>
    <w:p w:rsidR="000171ED" w:rsidRDefault="000171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7E61B7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previsão legal que ampara a pretensão do Conselho de Arquitetura e Urbanismo, no sentido de condicionar o registro da ativid</w:t>
      </w:r>
      <w:r>
        <w:rPr>
          <w:rFonts w:ascii="Times New Roman" w:hAnsi="Times New Roman"/>
          <w:sz w:val="22"/>
          <w:szCs w:val="22"/>
          <w:lang w:eastAsia="pt-BR"/>
        </w:rPr>
        <w:t>ade à quitação de anuidade e multa administrativa, sobretudo quando a própria Lei nº 12.378/2010, em seu art. 52, proíbe a cobrança judicial dos valores em atraso, protesto de dívida ou comunicação aos órgãos de proteção ao crédito.</w:t>
      </w:r>
    </w:p>
    <w:p w:rsidR="000171ED" w:rsidRDefault="000171ED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</w:rPr>
      </w:pPr>
    </w:p>
    <w:p w:rsidR="000171ED" w:rsidRDefault="007E61B7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</w:t>
      </w:r>
      <w:r>
        <w:rPr>
          <w:rFonts w:ascii="Times New Roman" w:hAnsi="Times New Roman"/>
          <w:sz w:val="22"/>
          <w:szCs w:val="22"/>
          <w:lang w:eastAsia="pt-BR"/>
        </w:rPr>
        <w:t>necessidade de cobrir despesas de pessoal, contratos ordinários e outras despesas correntes indispensáveis à manutenção do CAU/RS no exercício de 2020;</w:t>
      </w:r>
    </w:p>
    <w:p w:rsidR="000171ED" w:rsidRDefault="000171ED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7E61B7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que, para a emissão de RRT, faz-se necessário estar adimplente com o Conselho de Arquitetu</w:t>
      </w:r>
      <w:r>
        <w:rPr>
          <w:rFonts w:ascii="Times New Roman" w:hAnsi="Times New Roman"/>
          <w:sz w:val="22"/>
          <w:szCs w:val="22"/>
          <w:lang w:eastAsia="pt-BR"/>
        </w:rPr>
        <w:t>ra e Urbanismo, sendo obrigação secundária que exige o cumprimento da obrigação principal, ou seja, o dever de Registro de Responsabilidade Técnica constitui nítido exercício do poder de polícia realizado pelo CAU.</w:t>
      </w:r>
    </w:p>
    <w:p w:rsidR="000171ED" w:rsidRDefault="000171ED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7E61B7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o não pagamento da anui</w:t>
      </w:r>
      <w:r>
        <w:rPr>
          <w:rFonts w:ascii="Times New Roman" w:hAnsi="Times New Roman"/>
          <w:sz w:val="22"/>
          <w:szCs w:val="22"/>
          <w:lang w:eastAsia="pt-BR"/>
        </w:rPr>
        <w:t>dade viola o dever de registro, inviabilizando o próprio instrumento utilizado pelo Conselho de Arquitetura e Urbanismo no desempenho do dever de fiscalização do exercício da profissão.</w:t>
      </w:r>
    </w:p>
    <w:p w:rsidR="000171ED" w:rsidRDefault="000171ED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0171ED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</w:rPr>
      </w:pPr>
    </w:p>
    <w:p w:rsidR="000171ED" w:rsidRDefault="000171ED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</w:rPr>
      </w:pPr>
    </w:p>
    <w:p w:rsidR="000171ED" w:rsidRDefault="007E61B7">
      <w:pPr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>Considerando que as deliberações de comissão devem ser encaminhadas</w:t>
      </w:r>
      <w:r>
        <w:rPr>
          <w:rFonts w:ascii="Times New Roman" w:eastAsia="Times New Roman" w:hAnsi="Times New Roman"/>
          <w:sz w:val="22"/>
          <w:szCs w:val="22"/>
        </w:rPr>
        <w:t xml:space="preserve"> à Presidência do CAU/RS, para verificação e encaminhamentos, conforme Regimento Interno do CAU/RS.</w:t>
      </w:r>
    </w:p>
    <w:p w:rsidR="000171ED" w:rsidRDefault="000171ED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0171ED" w:rsidRDefault="007E61B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0171ED" w:rsidRDefault="000171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7E61B7">
      <w:pPr>
        <w:pStyle w:val="PargrafodaLista"/>
        <w:numPr>
          <w:ilvl w:val="0"/>
          <w:numId w:val="1"/>
        </w:numPr>
        <w:suppressAutoHyphens w:val="0"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Que sejam encaminhadas, através do Plenário, a solicitação de bloqueio do Sistema de Informação e Comunicação dos Conselhos de Arquitetura e Urb</w:t>
      </w:r>
      <w:r>
        <w:rPr>
          <w:rFonts w:ascii="Times New Roman" w:hAnsi="Times New Roman"/>
          <w:sz w:val="22"/>
          <w:szCs w:val="22"/>
          <w:lang w:eastAsia="pt-BR"/>
        </w:rPr>
        <w:t>anismo (SICCAU), para emissão de Registro de Responsabilidade Técnica, dos profissionais inadimplentes nos exercícios de 2012 a 2018.</w:t>
      </w:r>
    </w:p>
    <w:p w:rsidR="000171ED" w:rsidRDefault="000171ED">
      <w:pPr>
        <w:pStyle w:val="PargrafodaLista"/>
        <w:suppressAutoHyphens w:val="0"/>
        <w:ind w:left="1080"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7E61B7">
      <w:pPr>
        <w:numPr>
          <w:ilvl w:val="0"/>
          <w:numId w:val="1"/>
        </w:numPr>
        <w:suppressAutoHyphens w:val="0"/>
        <w:jc w:val="both"/>
        <w:textAlignment w:val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conhecimento e apreciação do Plenário do CAU/RS.</w:t>
      </w:r>
    </w:p>
    <w:p w:rsidR="000171ED" w:rsidRDefault="000171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7E61B7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Rômulo Plentz Giralt,</w:t>
      </w:r>
      <w: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Alvino Jara, Priscila Terra Quesada e Raquel Rhoden Bresolin. </w:t>
      </w:r>
    </w:p>
    <w:p w:rsidR="000171ED" w:rsidRDefault="000171ED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0171ED" w:rsidRDefault="000171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7E61B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20 de outubro de 2020.</w:t>
      </w:r>
    </w:p>
    <w:p w:rsidR="000171ED" w:rsidRDefault="000171ED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0171ED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71ED" w:rsidRDefault="007E61B7">
      <w:pPr>
        <w:autoSpaceDE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0171ED" w:rsidRDefault="007E61B7">
      <w:pPr>
        <w:tabs>
          <w:tab w:val="left" w:pos="4651"/>
        </w:tabs>
        <w:autoSpaceDE w:val="0"/>
        <w:spacing w:line="276" w:lineRule="auto"/>
        <w:jc w:val="center"/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sectPr w:rsidR="000171E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85" w:right="985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E61B7">
      <w:r>
        <w:separator/>
      </w:r>
    </w:p>
  </w:endnote>
  <w:endnote w:type="continuationSeparator" w:id="0">
    <w:p w:rsidR="00000000" w:rsidRDefault="007E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57F" w:rsidRDefault="007E61B7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B157F" w:rsidRDefault="007E61B7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B157F" w:rsidRDefault="007E61B7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B157F" w:rsidRDefault="007E61B7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57F" w:rsidRDefault="007E61B7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B157F" w:rsidRDefault="007E61B7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B157F" w:rsidRDefault="007E61B7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:rsidR="009B157F" w:rsidRDefault="007E61B7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</w:t>
    </w:r>
    <w:r>
      <w:rPr>
        <w:rFonts w:ascii="DaxCondensed" w:hAnsi="DaxCondensed" w:cs="Arial"/>
        <w:b/>
        <w:color w:val="2C778C"/>
        <w:sz w:val="20"/>
        <w:szCs w:val="20"/>
      </w:rPr>
      <w:t>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E61B7">
      <w:r>
        <w:rPr>
          <w:color w:val="000000"/>
        </w:rPr>
        <w:separator/>
      </w:r>
    </w:p>
  </w:footnote>
  <w:footnote w:type="continuationSeparator" w:id="0">
    <w:p w:rsidR="00000000" w:rsidRDefault="007E6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57F" w:rsidRDefault="007E61B7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-619762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57F" w:rsidRDefault="007E61B7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-687701</wp:posOffset>
          </wp:positionV>
          <wp:extent cx="7560003" cy="969958"/>
          <wp:effectExtent l="0" t="0" r="2847" b="1592"/>
          <wp:wrapNone/>
          <wp:docPr id="2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B157F" w:rsidRDefault="007E61B7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B157F" w:rsidRDefault="007E61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C0860"/>
    <w:multiLevelType w:val="multilevel"/>
    <w:tmpl w:val="EC2ABF74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171ED"/>
    <w:rsid w:val="000171ED"/>
    <w:rsid w:val="007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92524-FED4-4DDF-B888-0860862A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artigo">
    <w:name w:val="artigo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</cp:revision>
  <cp:lastPrinted>2019-11-19T17:54:00Z</cp:lastPrinted>
  <dcterms:created xsi:type="dcterms:W3CDTF">2020-12-29T14:13:00Z</dcterms:created>
  <dcterms:modified xsi:type="dcterms:W3CDTF">2020-12-29T14:13:00Z</dcterms:modified>
</cp:coreProperties>
</file>