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502983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502983" w:rsidRDefault="00AF1451" w:rsidP="00091969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B330C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091969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3</w:t>
            </w:r>
            <w:r w:rsidR="00E638D2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502983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502983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417"/>
        <w:gridCol w:w="2444"/>
      </w:tblGrid>
      <w:tr w:rsidR="00C13B3B" w:rsidRPr="00502983" w:rsidTr="003B5E00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3B3B" w:rsidRPr="00502983" w:rsidRDefault="00091969" w:rsidP="00B330C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08 de jul</w:t>
            </w:r>
            <w:r w:rsidR="00B330C6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EB4B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37C1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502983" w:rsidRDefault="00447CF3" w:rsidP="00BB61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BB619F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C13B3B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502983" w:rsidTr="003B5E00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40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502983" w:rsidRDefault="00BB619F" w:rsidP="00EB4B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</w:p>
        </w:tc>
      </w:tr>
      <w:tr w:rsidR="00C13B3B" w:rsidRPr="00502983" w:rsidTr="00C13B3B">
        <w:trPr>
          <w:trHeight w:val="284"/>
        </w:trPr>
        <w:tc>
          <w:tcPr>
            <w:tcW w:w="924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275227" w:rsidRPr="00502983" w:rsidRDefault="00275227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B330C6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B330C6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F76B0B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F76B0B" w:rsidRPr="00502983" w:rsidRDefault="00F76B0B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76B0B" w:rsidRPr="00FE7882" w:rsidRDefault="00F76B0B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F76B0B" w:rsidRPr="00FE7882" w:rsidRDefault="00F76B0B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interina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FE7882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B6613E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502983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02983" w:rsidRDefault="0014163B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02983" w:rsidRDefault="00B6613E" w:rsidP="0014163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B6613E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FE7882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FE7882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E788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091969" w:rsidRPr="00502983" w:rsidTr="005A43E5">
        <w:trPr>
          <w:trHeight w:val="57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091969" w:rsidRPr="00502983" w:rsidRDefault="00091969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1969" w:rsidRPr="00502983" w:rsidRDefault="00091969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Luciana Eloy Lima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091969" w:rsidRPr="00502983" w:rsidRDefault="00091969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</w:tbl>
    <w:p w:rsidR="00AF1451" w:rsidRPr="00502983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6"/>
      </w:tblGrid>
      <w:tr w:rsidR="00AF1451" w:rsidRPr="0050298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502983" w:rsidRDefault="00AF1451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502983" w:rsidTr="00CF1A89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AF1451" w:rsidRPr="00502983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:rsidR="00AF1451" w:rsidRPr="00502983" w:rsidRDefault="00A04BEE" w:rsidP="00A04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Todos presentes, conforme verificação eletrônica</w:t>
            </w:r>
            <w:r w:rsidR="00FE788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 e reunião iniciada às 14 horas</w:t>
            </w:r>
            <w:r w:rsidR="00275227" w:rsidRPr="005029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14163B" w:rsidRPr="00502983" w:rsidRDefault="0014163B" w:rsidP="0014163B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1"/>
      </w:tblGrid>
      <w:tr w:rsidR="00506BFB" w:rsidRPr="00502983" w:rsidTr="00F02018">
        <w:trPr>
          <w:trHeight w:val="284"/>
        </w:trPr>
        <w:tc>
          <w:tcPr>
            <w:tcW w:w="9243" w:type="dxa"/>
            <w:gridSpan w:val="2"/>
            <w:shd w:val="clear" w:color="auto" w:fill="F2F2F2" w:themeFill="background1" w:themeFillShade="F2"/>
            <w:vAlign w:val="center"/>
          </w:tcPr>
          <w:p w:rsidR="00506BFB" w:rsidRPr="00502983" w:rsidRDefault="007F0D7E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C0D7E" w:rsidRPr="00502983" w:rsidTr="00F02018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4C0D7E" w:rsidRPr="00502983" w:rsidRDefault="00B45951" w:rsidP="004C0D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vAlign w:val="center"/>
          </w:tcPr>
          <w:p w:rsidR="004C0D7E" w:rsidRPr="00B45951" w:rsidRDefault="00B45951" w:rsidP="00EB4B9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5951">
              <w:rPr>
                <w:rFonts w:asciiTheme="minorHAnsi" w:hAnsiTheme="minorHAnsi" w:cstheme="minorHAnsi"/>
                <w:b/>
                <w:sz w:val="22"/>
                <w:szCs w:val="22"/>
              </w:rPr>
              <w:t>RRT para arquitetura de interiores e reformas</w:t>
            </w:r>
          </w:p>
        </w:tc>
      </w:tr>
      <w:tr w:rsidR="00B45951" w:rsidRPr="00502983" w:rsidTr="00F02018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B45951" w:rsidRPr="00502983" w:rsidRDefault="00B45951" w:rsidP="004C0D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vAlign w:val="center"/>
          </w:tcPr>
          <w:p w:rsidR="00B45951" w:rsidRPr="00B45951" w:rsidRDefault="00B45951" w:rsidP="00EB4B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5951"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</w:tbl>
    <w:p w:rsidR="007B7439" w:rsidRPr="00502983" w:rsidRDefault="007B7439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2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8"/>
        <w:gridCol w:w="9"/>
        <w:gridCol w:w="812"/>
        <w:gridCol w:w="1051"/>
        <w:gridCol w:w="1430"/>
        <w:gridCol w:w="771"/>
        <w:gridCol w:w="3396"/>
        <w:gridCol w:w="1209"/>
        <w:gridCol w:w="550"/>
        <w:gridCol w:w="20"/>
        <w:gridCol w:w="6524"/>
      </w:tblGrid>
      <w:tr w:rsidR="00F60321" w:rsidRPr="00502983" w:rsidTr="00106415">
        <w:trPr>
          <w:gridBefore w:val="2"/>
          <w:gridAfter w:val="2"/>
          <w:wBefore w:w="327" w:type="dxa"/>
          <w:wAfter w:w="6544" w:type="dxa"/>
          <w:trHeight w:val="284"/>
        </w:trPr>
        <w:tc>
          <w:tcPr>
            <w:tcW w:w="9219" w:type="dxa"/>
            <w:gridSpan w:val="7"/>
            <w:shd w:val="clear" w:color="auto" w:fill="F2F2F2" w:themeFill="background1" w:themeFillShade="F2"/>
            <w:vAlign w:val="center"/>
          </w:tcPr>
          <w:p w:rsidR="00F60321" w:rsidRPr="00502983" w:rsidRDefault="00660528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BB619F" w:rsidRPr="00502983" w:rsidRDefault="00BB619F" w:rsidP="00BB619F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</w:tcPr>
          <w:p w:rsidR="00BB619F" w:rsidRPr="00091969" w:rsidRDefault="00091969" w:rsidP="00A04BEE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Resposta encaminhada pelo Conselho Federal dos Técnicos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BB619F" w:rsidRPr="00502983" w:rsidRDefault="00BB619F" w:rsidP="00BB61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</w:tcPr>
          <w:p w:rsidR="00BB619F" w:rsidRPr="00502983" w:rsidRDefault="00091969" w:rsidP="00BB61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BB619F" w:rsidRPr="00502983" w:rsidRDefault="00BB619F" w:rsidP="00BB61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</w:tcPr>
          <w:p w:rsidR="00BB619F" w:rsidRPr="00502983" w:rsidRDefault="00091969" w:rsidP="00BB61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F20B6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502983" w:rsidRDefault="004F20B6" w:rsidP="00717C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tcBorders>
              <w:bottom w:val="single" w:sz="4" w:space="0" w:color="A6A6A6"/>
            </w:tcBorders>
            <w:vAlign w:val="center"/>
          </w:tcPr>
          <w:p w:rsidR="00033090" w:rsidRPr="00502983" w:rsidRDefault="003870BA" w:rsidP="001B032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Tiago Holzmann da Silva informa que</w:t>
            </w:r>
            <w:r w:rsidR="00300B4A">
              <w:rPr>
                <w:rFonts w:asciiTheme="minorHAnsi" w:hAnsiTheme="minorHAnsi" w:cstheme="minorHAnsi"/>
                <w:sz w:val="22"/>
                <w:szCs w:val="22"/>
              </w:rPr>
              <w:t>, após envio de ofício,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B4A">
              <w:rPr>
                <w:rFonts w:asciiTheme="minorHAnsi" w:hAnsiTheme="minorHAnsi" w:cstheme="minorHAnsi"/>
                <w:sz w:val="22"/>
                <w:szCs w:val="22"/>
              </w:rPr>
              <w:t>foi demonstrado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B4A">
              <w:rPr>
                <w:rFonts w:asciiTheme="minorHAnsi" w:hAnsiTheme="minorHAnsi" w:cstheme="minorHAnsi"/>
                <w:sz w:val="22"/>
                <w:szCs w:val="22"/>
              </w:rPr>
              <w:t xml:space="preserve">interesse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 solucionar o problema</w:t>
            </w:r>
            <w:r w:rsidR="003C6153">
              <w:rPr>
                <w:rFonts w:asciiTheme="minorHAnsi" w:hAnsiTheme="minorHAnsi" w:cstheme="minorHAnsi"/>
                <w:sz w:val="22"/>
                <w:szCs w:val="22"/>
              </w:rPr>
              <w:t>.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ugere realizar reuniões com as partes envolvidas, pois </w:t>
            </w:r>
            <w:r w:rsidR="003C6153">
              <w:rPr>
                <w:rFonts w:asciiTheme="minorHAnsi" w:hAnsiTheme="minorHAnsi" w:cstheme="minorHAnsi"/>
                <w:sz w:val="22"/>
                <w:szCs w:val="22"/>
              </w:rPr>
              <w:t xml:space="preserve">afirma que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Resolução não pode ampliar competência dos profissionais, servindo apenas p</w:t>
            </w:r>
            <w:r w:rsidR="000D7C2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 regrar o que está previsto em lei para a profissão, que, no caso dos técnicos, não prevê serviços de arquitetura. O conselheiro Paulo Fontana se dispõe a auxiliar em razão de </w:t>
            </w:r>
            <w:r w:rsidR="003C6153">
              <w:rPr>
                <w:rFonts w:asciiTheme="minorHAnsi" w:hAnsiTheme="minorHAnsi" w:cstheme="minorHAnsi"/>
                <w:sz w:val="22"/>
                <w:szCs w:val="22"/>
              </w:rPr>
              <w:t xml:space="preserve">ter formação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também </w:t>
            </w:r>
            <w:r w:rsidR="003C6153">
              <w:rPr>
                <w:rFonts w:asciiTheme="minorHAnsi" w:hAnsiTheme="minorHAnsi" w:cstheme="minorHAnsi"/>
                <w:sz w:val="22"/>
                <w:szCs w:val="22"/>
              </w:rPr>
              <w:t xml:space="preserve">como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técnico em edificações. </w:t>
            </w:r>
            <w:r w:rsidR="00622B14">
              <w:rPr>
                <w:rFonts w:asciiTheme="minorHAnsi" w:hAnsiTheme="minorHAnsi" w:cstheme="minorHAnsi"/>
                <w:sz w:val="22"/>
                <w:szCs w:val="22"/>
              </w:rPr>
              <w:t xml:space="preserve">O conselheiro Oritz Adriano Adams de Campos solicita que o material desenvolvido pelos setores de fiscalização e jurídico seja encaminhado aos coordenadores para preparação para a reunião.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da Mesa</w:t>
            </w:r>
            <w:r w:rsidR="001B0329">
              <w:rPr>
                <w:rFonts w:asciiTheme="minorHAnsi" w:hAnsiTheme="minorHAnsi" w:cstheme="minorHAnsi"/>
                <w:sz w:val="22"/>
                <w:szCs w:val="22"/>
              </w:rPr>
              <w:t xml:space="preserve"> solicitará ao Gabinete, que providencie agenda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reunião</w:t>
            </w:r>
            <w:r w:rsidR="00622B14">
              <w:rPr>
                <w:rFonts w:asciiTheme="minorHAnsi" w:hAnsiTheme="minorHAnsi" w:cstheme="minorHAnsi"/>
                <w:sz w:val="22"/>
                <w:szCs w:val="22"/>
              </w:rPr>
              <w:t xml:space="preserve"> para o dia 22 de julho, às 16h, conforme solicitaç</w:t>
            </w:r>
            <w:r w:rsidR="008A7433">
              <w:rPr>
                <w:rFonts w:asciiTheme="minorHAnsi" w:hAnsiTheme="minorHAnsi" w:cstheme="minorHAnsi"/>
                <w:sz w:val="22"/>
                <w:szCs w:val="22"/>
              </w:rPr>
              <w:t>ão do Presidente</w:t>
            </w:r>
            <w:r w:rsidR="003C615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F5CB3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502983" w:rsidRDefault="008F5CB3" w:rsidP="008F5CB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502983" w:rsidRDefault="00091969" w:rsidP="008F5C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Acordo de Cooperação Técnica entre a Secretaria Nacional de Habitação do MDR, o CAU/BR e o CONFEA</w:t>
            </w:r>
          </w:p>
        </w:tc>
      </w:tr>
      <w:tr w:rsidR="00091969" w:rsidRPr="00502983" w:rsidTr="002B4DF1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091969" w:rsidRPr="00502983" w:rsidTr="002B4DF1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F20B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4F20B6" w:rsidRPr="00502983" w:rsidRDefault="005555B8" w:rsidP="00717C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E57583" w:rsidRPr="00502983" w:rsidRDefault="005F77D0" w:rsidP="009F2CC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</w:t>
            </w:r>
            <w:r w:rsidR="009F2CCE">
              <w:rPr>
                <w:rFonts w:asciiTheme="minorHAnsi" w:hAnsiTheme="minorHAnsi" w:cstheme="minorHAnsi"/>
                <w:sz w:val="22"/>
                <w:szCs w:val="22"/>
              </w:rPr>
              <w:t>ane Bernardi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2CCE">
              <w:rPr>
                <w:rFonts w:asciiTheme="minorHAnsi" w:hAnsiTheme="minorHAnsi" w:cstheme="minorHAnsi"/>
                <w:sz w:val="22"/>
                <w:szCs w:val="22"/>
              </w:rPr>
              <w:t>informa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foi solicitado relatório sobre as atividades de ATHIS desenvolvidas pelo CAU/RS</w:t>
            </w:r>
            <w:r w:rsidR="009F2CCE">
              <w:rPr>
                <w:rFonts w:asciiTheme="minorHAnsi" w:hAnsiTheme="minorHAnsi" w:cstheme="minorHAnsi"/>
                <w:sz w:val="22"/>
                <w:szCs w:val="22"/>
              </w:rPr>
              <w:t xml:space="preserve">, com prazo de envio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até 09/07. </w:t>
            </w:r>
            <w:r w:rsidR="009F2CCE">
              <w:rPr>
                <w:rFonts w:asciiTheme="minorHAnsi" w:hAnsiTheme="minorHAnsi" w:cstheme="minorHAnsi"/>
                <w:sz w:val="22"/>
                <w:szCs w:val="22"/>
              </w:rPr>
              <w:t xml:space="preserve">Após debate, conclui-se que os CAU/UF deveriam estar envolvidos na discussão sobre o tema, de modo </w:t>
            </w:r>
            <w:r w:rsidR="009F2C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que a resposta deverá ser no sentido de </w:t>
            </w:r>
            <w:bookmarkStart w:id="0" w:name="_GoBack"/>
            <w:bookmarkEnd w:id="0"/>
            <w:r w:rsidR="009F2CCE">
              <w:rPr>
                <w:rFonts w:asciiTheme="minorHAnsi" w:hAnsiTheme="minorHAnsi" w:cstheme="minorHAnsi"/>
                <w:sz w:val="22"/>
                <w:szCs w:val="22"/>
              </w:rPr>
              <w:t xml:space="preserve">que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CAU/RS </w:t>
            </w:r>
            <w:r w:rsidR="009F2CCE">
              <w:rPr>
                <w:rFonts w:asciiTheme="minorHAnsi" w:hAnsiTheme="minorHAnsi" w:cstheme="minorHAnsi"/>
                <w:sz w:val="22"/>
                <w:szCs w:val="22"/>
              </w:rPr>
              <w:t xml:space="preserve">deve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participar ativamente </w:t>
            </w:r>
            <w:r w:rsidR="009F2CCE">
              <w:rPr>
                <w:rFonts w:asciiTheme="minorHAnsi" w:hAnsiTheme="minorHAnsi" w:cstheme="minorHAnsi"/>
                <w:sz w:val="22"/>
                <w:szCs w:val="22"/>
              </w:rPr>
              <w:t>do debate e das atividades desenvolvidas,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ão apenas </w:t>
            </w:r>
            <w:r w:rsidR="009F2CCE">
              <w:rPr>
                <w:rFonts w:asciiTheme="minorHAnsi" w:hAnsiTheme="minorHAnsi" w:cstheme="minorHAnsi"/>
                <w:sz w:val="22"/>
                <w:szCs w:val="22"/>
              </w:rPr>
              <w:t>retornando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informaç</w:t>
            </w:r>
            <w:r w:rsidR="009F2CCE">
              <w:rPr>
                <w:rFonts w:asciiTheme="minorHAnsi" w:hAnsiTheme="minorHAnsi" w:cstheme="minorHAnsi"/>
                <w:sz w:val="22"/>
                <w:szCs w:val="22"/>
              </w:rPr>
              <w:t>ões solicitadas.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50298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091969" w:rsidP="005029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Arrecadação de Junho/2020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D50F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091969" w:rsidP="00D50F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Planejamento e Finanças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D50F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091969" w:rsidP="00D50F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D50F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1E60" w:rsidRPr="00502983" w:rsidRDefault="005F77D0" w:rsidP="00654F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 Geral Tales Volker apresenta</w:t>
            </w:r>
            <w:r w:rsidR="00654F1E">
              <w:rPr>
                <w:rFonts w:asciiTheme="minorHAnsi" w:hAnsiTheme="minorHAnsi" w:cstheme="minorHAnsi"/>
                <w:sz w:val="22"/>
                <w:szCs w:val="22"/>
              </w:rPr>
              <w:t xml:space="preserve"> os dados relativos à arrecadação do mês de junho de 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4F1E">
              <w:rPr>
                <w:rFonts w:asciiTheme="minorHAnsi" w:hAnsiTheme="minorHAnsi" w:cstheme="minorHAnsi"/>
                <w:sz w:val="22"/>
                <w:szCs w:val="22"/>
              </w:rPr>
              <w:t>destacando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4F1E">
              <w:rPr>
                <w:rFonts w:asciiTheme="minorHAnsi" w:hAnsiTheme="minorHAnsi" w:cstheme="minorHAnsi"/>
                <w:sz w:val="22"/>
                <w:szCs w:val="22"/>
              </w:rPr>
              <w:t xml:space="preserve">evolução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crescente na arrecadação de receita.</w:t>
            </w:r>
            <w:r w:rsidR="00B720A6">
              <w:rPr>
                <w:rFonts w:asciiTheme="minorHAnsi" w:hAnsiTheme="minorHAnsi" w:cstheme="minorHAnsi"/>
                <w:sz w:val="22"/>
                <w:szCs w:val="22"/>
              </w:rPr>
              <w:t xml:space="preserve"> Presidente </w:t>
            </w:r>
            <w:r w:rsidR="00654F1E">
              <w:rPr>
                <w:rFonts w:asciiTheme="minorHAnsi" w:hAnsiTheme="minorHAnsi" w:cstheme="minorHAnsi"/>
                <w:sz w:val="22"/>
                <w:szCs w:val="22"/>
              </w:rPr>
              <w:t xml:space="preserve">Tiago Holzmann </w:t>
            </w:r>
            <w:r w:rsidR="00B720A6">
              <w:rPr>
                <w:rFonts w:asciiTheme="minorHAnsi" w:hAnsiTheme="minorHAnsi" w:cstheme="minorHAnsi"/>
                <w:sz w:val="22"/>
                <w:szCs w:val="22"/>
              </w:rPr>
              <w:t xml:space="preserve">sugere </w:t>
            </w:r>
            <w:r w:rsidR="00654F1E">
              <w:rPr>
                <w:rFonts w:asciiTheme="minorHAnsi" w:hAnsiTheme="minorHAnsi" w:cstheme="minorHAnsi"/>
                <w:sz w:val="22"/>
                <w:szCs w:val="22"/>
              </w:rPr>
              <w:t>que seja realizad</w:t>
            </w:r>
            <w:r w:rsidR="00B720A6">
              <w:rPr>
                <w:rFonts w:asciiTheme="minorHAnsi" w:hAnsiTheme="minorHAnsi" w:cstheme="minorHAnsi"/>
                <w:sz w:val="22"/>
                <w:szCs w:val="22"/>
              </w:rPr>
              <w:t>a campanha para pag</w:t>
            </w:r>
            <w:r w:rsidR="00654F1E">
              <w:rPr>
                <w:rFonts w:asciiTheme="minorHAnsi" w:hAnsiTheme="minorHAnsi" w:cstheme="minorHAnsi"/>
                <w:sz w:val="22"/>
                <w:szCs w:val="22"/>
              </w:rPr>
              <w:t>amento das anuidades em atraso, conforme discutido no ponto 3.5 da pauta da presente reunião.</w:t>
            </w:r>
          </w:p>
        </w:tc>
      </w:tr>
      <w:tr w:rsidR="002014D2" w:rsidRPr="00502983" w:rsidTr="00091969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311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305AD8" w:rsidRDefault="002014D2" w:rsidP="00B330C6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E77939" w:rsidRDefault="00091969" w:rsidP="009A6918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1ª Reprogramação Plano de Ação e Orçamento/2020</w:t>
            </w:r>
          </w:p>
        </w:tc>
      </w:tr>
      <w:tr w:rsidR="00091969" w:rsidRPr="00502983" w:rsidTr="003F1D93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91969" w:rsidRPr="00502983" w:rsidRDefault="00091969" w:rsidP="000919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Planejamento e Finanças</w:t>
            </w:r>
          </w:p>
        </w:tc>
      </w:tr>
      <w:tr w:rsidR="00091969" w:rsidRPr="00502983" w:rsidTr="003F1D93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91969" w:rsidRPr="00502983" w:rsidRDefault="00091969" w:rsidP="000919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091969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6"/>
            <w:vAlign w:val="center"/>
          </w:tcPr>
          <w:p w:rsidR="00091969" w:rsidRPr="00502983" w:rsidRDefault="00040B89" w:rsidP="003D04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Geral </w:t>
            </w:r>
            <w:r w:rsidR="00FA778A">
              <w:rPr>
                <w:rFonts w:asciiTheme="minorHAnsi" w:hAnsiTheme="minorHAnsi" w:cstheme="minorHAnsi"/>
                <w:sz w:val="22"/>
                <w:szCs w:val="22"/>
              </w:rPr>
              <w:t>Tales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Volker</w:t>
            </w:r>
            <w:r w:rsidR="00FA778A">
              <w:rPr>
                <w:rFonts w:asciiTheme="minorHAnsi" w:hAnsiTheme="minorHAnsi" w:cstheme="minorHAnsi"/>
                <w:sz w:val="22"/>
                <w:szCs w:val="22"/>
              </w:rPr>
              <w:t xml:space="preserve"> apresenta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 dados relativos à reprogramação e i</w:t>
            </w:r>
            <w:r w:rsidR="00FA778A">
              <w:rPr>
                <w:rFonts w:asciiTheme="minorHAnsi" w:hAnsiTheme="minorHAnsi" w:cstheme="minorHAnsi"/>
                <w:sz w:val="22"/>
                <w:szCs w:val="22"/>
              </w:rPr>
              <w:t xml:space="preserve">nforma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eles ainda serão</w:t>
            </w:r>
            <w:r w:rsidR="00FA77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aprovados</w:t>
            </w:r>
            <w:r w:rsidR="00FA778A">
              <w:rPr>
                <w:rFonts w:asciiTheme="minorHAnsi" w:hAnsiTheme="minorHAnsi" w:cstheme="minorHAnsi"/>
                <w:sz w:val="22"/>
                <w:szCs w:val="22"/>
              </w:rPr>
              <w:t xml:space="preserve"> na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omissão de </w:t>
            </w:r>
            <w:r w:rsidR="00FA778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lanejamento e </w:t>
            </w:r>
            <w:r w:rsidR="00FA778A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inanças</w:t>
            </w:r>
            <w:r w:rsidR="00FA778A">
              <w:rPr>
                <w:rFonts w:asciiTheme="minorHAnsi" w:hAnsiTheme="minorHAnsi" w:cstheme="minorHAnsi"/>
                <w:sz w:val="22"/>
                <w:szCs w:val="22"/>
              </w:rPr>
              <w:t xml:space="preserve"> 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posteriormente, </w:t>
            </w:r>
            <w:r w:rsidR="00FA778A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Reunião P</w:t>
            </w:r>
            <w:r w:rsidR="00FA778A">
              <w:rPr>
                <w:rFonts w:asciiTheme="minorHAnsi" w:hAnsiTheme="minorHAnsi" w:cstheme="minorHAnsi"/>
                <w:sz w:val="22"/>
                <w:szCs w:val="22"/>
              </w:rPr>
              <w:t>lenária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julho</w:t>
            </w:r>
            <w:r w:rsidR="00FA77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33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José Arthur </w:t>
            </w:r>
            <w:r w:rsidR="00733923">
              <w:rPr>
                <w:rFonts w:asciiTheme="minorHAnsi" w:hAnsiTheme="minorHAnsi" w:cstheme="minorHAnsi"/>
                <w:sz w:val="22"/>
                <w:szCs w:val="22"/>
              </w:rPr>
              <w:t xml:space="preserve">Fell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 </w:t>
            </w:r>
            <w:r w:rsidR="00733923">
              <w:rPr>
                <w:rFonts w:asciiTheme="minorHAnsi" w:hAnsiTheme="minorHAnsi" w:cstheme="minorHAnsi"/>
                <w:sz w:val="22"/>
                <w:szCs w:val="22"/>
              </w:rPr>
              <w:t>comparativo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das informações apresentadas</w:t>
            </w:r>
            <w:r w:rsidR="00733923">
              <w:rPr>
                <w:rFonts w:asciiTheme="minorHAnsi" w:hAnsiTheme="minorHAnsi" w:cstheme="minorHAnsi"/>
                <w:sz w:val="22"/>
                <w:szCs w:val="22"/>
              </w:rPr>
              <w:t xml:space="preserve"> com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 dados do CAU/</w:t>
            </w:r>
            <w:r w:rsidR="00733923">
              <w:rPr>
                <w:rFonts w:asciiTheme="minorHAnsi" w:hAnsiTheme="minorHAnsi" w:cstheme="minorHAnsi"/>
                <w:sz w:val="22"/>
                <w:szCs w:val="22"/>
              </w:rPr>
              <w:t>SP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="007339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CAU/</w:t>
            </w:r>
            <w:r w:rsidR="00733923">
              <w:rPr>
                <w:rFonts w:asciiTheme="minorHAnsi" w:hAnsiTheme="minorHAnsi" w:cstheme="minorHAnsi"/>
                <w:sz w:val="22"/>
                <w:szCs w:val="22"/>
              </w:rPr>
              <w:t>MG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 xml:space="preserve">, sendo esclarecido por </w:t>
            </w:r>
            <w:r w:rsidR="00733923">
              <w:rPr>
                <w:rFonts w:asciiTheme="minorHAnsi" w:hAnsiTheme="minorHAnsi" w:cstheme="minorHAnsi"/>
                <w:sz w:val="22"/>
                <w:szCs w:val="22"/>
              </w:rPr>
              <w:t xml:space="preserve">Tales 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 xml:space="preserve">que os gerentes </w:t>
            </w:r>
            <w:r w:rsidR="00733923">
              <w:rPr>
                <w:rFonts w:asciiTheme="minorHAnsi" w:hAnsiTheme="minorHAnsi" w:cstheme="minorHAnsi"/>
                <w:sz w:val="22"/>
                <w:szCs w:val="22"/>
              </w:rPr>
              <w:t xml:space="preserve">gerais conversam regularmente e que as situações são muito semelhantes. 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B67BF0">
              <w:rPr>
                <w:rFonts w:asciiTheme="minorHAnsi" w:hAnsiTheme="minorHAnsi" w:cstheme="minorHAnsi"/>
                <w:sz w:val="22"/>
                <w:szCs w:val="22"/>
              </w:rPr>
              <w:t xml:space="preserve">Helenice 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 xml:space="preserve">questiona </w:t>
            </w:r>
            <w:r w:rsidR="00B67BF0">
              <w:rPr>
                <w:rFonts w:asciiTheme="minorHAnsi" w:hAnsiTheme="minorHAnsi" w:cstheme="minorHAnsi"/>
                <w:sz w:val="22"/>
                <w:szCs w:val="22"/>
              </w:rPr>
              <w:t>se o pagamento de diárias totais aos conselheiros impactaria signi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>fica</w:t>
            </w:r>
            <w:r w:rsidR="00B67BF0">
              <w:rPr>
                <w:rFonts w:asciiTheme="minorHAnsi" w:hAnsiTheme="minorHAnsi" w:cstheme="minorHAnsi"/>
                <w:sz w:val="22"/>
                <w:szCs w:val="22"/>
              </w:rPr>
              <w:t>tivamente a reprogramação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 xml:space="preserve"> orçamentária e Tales entende</w:t>
            </w:r>
            <w:r w:rsidR="00B67BF0">
              <w:rPr>
                <w:rFonts w:asciiTheme="minorHAnsi" w:hAnsiTheme="minorHAnsi" w:cstheme="minorHAnsi"/>
                <w:sz w:val="22"/>
                <w:szCs w:val="22"/>
              </w:rPr>
              <w:t xml:space="preserve"> que não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 xml:space="preserve">, informando que a </w:t>
            </w:r>
            <w:r w:rsidR="00B67BF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 xml:space="preserve">omissão de </w:t>
            </w:r>
            <w:r w:rsidR="00B67BF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 xml:space="preserve">lanejamento e </w:t>
            </w:r>
            <w:r w:rsidR="00B67BF0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>inanças</w:t>
            </w:r>
            <w:r w:rsidR="00B67BF0">
              <w:rPr>
                <w:rFonts w:asciiTheme="minorHAnsi" w:hAnsiTheme="minorHAnsi" w:cstheme="minorHAnsi"/>
                <w:sz w:val="22"/>
                <w:szCs w:val="22"/>
              </w:rPr>
              <w:t xml:space="preserve"> está estudando essa possibilidade.</w:t>
            </w:r>
            <w:r w:rsidR="007323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73236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>ô</w:t>
            </w:r>
            <w:r w:rsidR="0073236B">
              <w:rPr>
                <w:rFonts w:asciiTheme="minorHAnsi" w:hAnsiTheme="minorHAnsi" w:cstheme="minorHAnsi"/>
                <w:sz w:val="22"/>
                <w:szCs w:val="22"/>
              </w:rPr>
              <w:t xml:space="preserve">mulo </w:t>
            </w:r>
            <w:r w:rsidR="003D04A7">
              <w:rPr>
                <w:rFonts w:asciiTheme="minorHAnsi" w:hAnsiTheme="minorHAnsi" w:cstheme="minorHAnsi"/>
                <w:sz w:val="22"/>
                <w:szCs w:val="22"/>
              </w:rPr>
              <w:t>esclarece</w:t>
            </w:r>
            <w:r w:rsidR="0073236B">
              <w:rPr>
                <w:rFonts w:asciiTheme="minorHAnsi" w:hAnsiTheme="minorHAnsi" w:cstheme="minorHAnsi"/>
                <w:sz w:val="22"/>
                <w:szCs w:val="22"/>
              </w:rPr>
              <w:t xml:space="preserve"> que é possível fazer uma nova reprogramação até o final do ano e destaca a possibilidade de uso do superávit. </w:t>
            </w:r>
          </w:p>
        </w:tc>
      </w:tr>
      <w:tr w:rsidR="00091969" w:rsidRPr="00502983" w:rsidTr="00B330C6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169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91969" w:rsidRPr="00E77939" w:rsidRDefault="00091969" w:rsidP="00091969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Campanha – Pagamento Anuidades em atraso</w:t>
            </w:r>
          </w:p>
        </w:tc>
      </w:tr>
      <w:tr w:rsidR="00091969" w:rsidRPr="00502983" w:rsidTr="0046181E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091969" w:rsidRPr="00502983" w:rsidTr="0046181E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091969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091969" w:rsidRPr="00502983" w:rsidRDefault="00922F68" w:rsidP="00922F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F17DB5">
              <w:rPr>
                <w:rFonts w:asciiTheme="minorHAnsi" w:hAnsiTheme="minorHAnsi" w:cstheme="minorHAnsi"/>
                <w:sz w:val="22"/>
                <w:szCs w:val="22"/>
              </w:rPr>
              <w:t>Presidente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Tiago Holzmann sugere o desenvolvimento da respectiva campanha</w:t>
            </w:r>
            <w:r w:rsidR="00F17DB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F17DB5">
              <w:rPr>
                <w:rFonts w:asciiTheme="minorHAnsi" w:hAnsiTheme="minorHAnsi" w:cstheme="minorHAnsi"/>
                <w:sz w:val="22"/>
                <w:szCs w:val="22"/>
              </w:rPr>
              <w:t>Oritz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credita que seja o momento de o setor de </w:t>
            </w:r>
            <w:r w:rsidR="00F17DB5">
              <w:rPr>
                <w:rFonts w:asciiTheme="minorHAnsi" w:hAnsiTheme="minorHAnsi" w:cstheme="minorHAnsi"/>
                <w:sz w:val="22"/>
                <w:szCs w:val="22"/>
              </w:rPr>
              <w:t xml:space="preserve">comunicação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expor</w:t>
            </w:r>
            <w:r w:rsidR="00F17DB5">
              <w:rPr>
                <w:rFonts w:asciiTheme="minorHAnsi" w:hAnsiTheme="minorHAnsi" w:cstheme="minorHAnsi"/>
                <w:sz w:val="22"/>
                <w:szCs w:val="22"/>
              </w:rPr>
              <w:t xml:space="preserve"> aos arquitetos que o CAU/RS solicitou ao CAU/BR desconto para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pagamento das anuidades, mas não obteve êxito por ser uma </w:t>
            </w:r>
            <w:r w:rsidR="00F17DB5">
              <w:rPr>
                <w:rFonts w:asciiTheme="minorHAnsi" w:hAnsiTheme="minorHAnsi" w:cstheme="minorHAnsi"/>
                <w:sz w:val="22"/>
                <w:szCs w:val="22"/>
              </w:rPr>
              <w:t>decisão de competência do CAU/BR.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campanha será elaborada pelo setor de comunicação do CAU/RS.</w:t>
            </w:r>
          </w:p>
        </w:tc>
      </w:tr>
      <w:tr w:rsidR="00091969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91969" w:rsidRPr="0049317A" w:rsidRDefault="00091969" w:rsidP="00091969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Atendimento da DPO/RS nº 1155/2020</w:t>
            </w:r>
          </w:p>
        </w:tc>
      </w:tr>
      <w:tr w:rsidR="00091969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91969" w:rsidRPr="00502983" w:rsidRDefault="00091969" w:rsidP="000919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091969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091969" w:rsidRPr="00502983" w:rsidRDefault="00091969" w:rsidP="000919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091969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091969" w:rsidRPr="00502983" w:rsidRDefault="00061075" w:rsidP="002F39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 Geral Josiane Bernardi sugere a revisão do documento para readequação à realidade das comissões no ambiente virtual. 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433680">
              <w:rPr>
                <w:rFonts w:asciiTheme="minorHAnsi" w:hAnsiTheme="minorHAnsi" w:cstheme="minorHAnsi"/>
                <w:sz w:val="22"/>
                <w:szCs w:val="22"/>
              </w:rPr>
              <w:t>Oritz sugere que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 w:rsidR="00433680">
              <w:rPr>
                <w:rFonts w:asciiTheme="minorHAnsi" w:hAnsiTheme="minorHAnsi" w:cstheme="minorHAnsi"/>
                <w:sz w:val="22"/>
                <w:szCs w:val="22"/>
              </w:rPr>
              <w:t>CPF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="00ED5E45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433680">
              <w:rPr>
                <w:rFonts w:asciiTheme="minorHAnsi" w:hAnsiTheme="minorHAnsi" w:cstheme="minorHAnsi"/>
                <w:sz w:val="22"/>
                <w:szCs w:val="22"/>
              </w:rPr>
              <w:t xml:space="preserve"> estude 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 xml:space="preserve">se haveria </w:t>
            </w:r>
            <w:r w:rsidR="00433680">
              <w:rPr>
                <w:rFonts w:asciiTheme="minorHAnsi" w:hAnsiTheme="minorHAnsi" w:cstheme="minorHAnsi"/>
                <w:sz w:val="22"/>
                <w:szCs w:val="22"/>
              </w:rPr>
              <w:t>impacto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 xml:space="preserve"> significativo</w:t>
            </w:r>
            <w:r w:rsidR="00433680">
              <w:rPr>
                <w:rFonts w:asciiTheme="minorHAnsi" w:hAnsiTheme="minorHAnsi" w:cstheme="minorHAnsi"/>
                <w:sz w:val="22"/>
                <w:szCs w:val="22"/>
              </w:rPr>
              <w:t xml:space="preserve"> no orçamento de eventual retorno da periodicidade das reuni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>ões como originalmente no período anterior à pandemia</w:t>
            </w:r>
            <w:r w:rsidR="0028305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B1A87">
              <w:rPr>
                <w:rFonts w:asciiTheme="minorHAnsi" w:hAnsiTheme="minorHAnsi" w:cstheme="minorHAnsi"/>
                <w:sz w:val="22"/>
                <w:szCs w:val="22"/>
              </w:rPr>
              <w:t xml:space="preserve"> Josi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>ane</w:t>
            </w:r>
            <w:r w:rsidR="003B1A87">
              <w:rPr>
                <w:rFonts w:asciiTheme="minorHAnsi" w:hAnsiTheme="minorHAnsi" w:cstheme="minorHAnsi"/>
                <w:sz w:val="22"/>
                <w:szCs w:val="22"/>
              </w:rPr>
              <w:t xml:space="preserve"> destaca que não se trata apenas do impacto financeiro, m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>as da necessidade de um maior nú</w:t>
            </w:r>
            <w:r w:rsidR="003B1A87">
              <w:rPr>
                <w:rFonts w:asciiTheme="minorHAnsi" w:hAnsiTheme="minorHAnsi" w:cstheme="minorHAnsi"/>
                <w:sz w:val="22"/>
                <w:szCs w:val="22"/>
              </w:rPr>
              <w:t>mero de funcionários para atender às reuniões remotas, devendo ser analisada essa possibilidade em conjunto com as assessorias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 xml:space="preserve"> em razão da maior demanda de trabalho na atual realidade</w:t>
            </w:r>
            <w:r w:rsidR="003B1A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C6E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>Menciona</w:t>
            </w:r>
            <w:r w:rsidR="000C6E9E">
              <w:rPr>
                <w:rFonts w:asciiTheme="minorHAnsi" w:hAnsiTheme="minorHAnsi" w:cstheme="minorHAnsi"/>
                <w:sz w:val="22"/>
                <w:szCs w:val="22"/>
              </w:rPr>
              <w:t xml:space="preserve"> a duração das reuniões que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>, ao extrapolarem o horário previsto,</w:t>
            </w:r>
            <w:r w:rsidR="000C6E9E">
              <w:rPr>
                <w:rFonts w:asciiTheme="minorHAnsi" w:hAnsiTheme="minorHAnsi" w:cstheme="minorHAnsi"/>
                <w:sz w:val="22"/>
                <w:szCs w:val="22"/>
              </w:rPr>
              <w:t xml:space="preserve"> afetam o apoio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 xml:space="preserve"> realizado pelos empregados</w:t>
            </w:r>
            <w:r w:rsidR="000C6E9E">
              <w:rPr>
                <w:rFonts w:asciiTheme="minorHAnsi" w:hAnsiTheme="minorHAnsi" w:cstheme="minorHAnsi"/>
                <w:sz w:val="22"/>
                <w:szCs w:val="22"/>
              </w:rPr>
              <w:t xml:space="preserve"> da secretaria quando 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>são realizadas reuniões em ambos os turnos</w:t>
            </w:r>
            <w:r w:rsidR="000C6E9E">
              <w:rPr>
                <w:rFonts w:asciiTheme="minorHAnsi" w:hAnsiTheme="minorHAnsi" w:cstheme="minorHAnsi"/>
                <w:sz w:val="22"/>
                <w:szCs w:val="22"/>
              </w:rPr>
              <w:t xml:space="preserve">, sugerindo o aumento da duração da </w:t>
            </w:r>
            <w:r w:rsidR="000C6E9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reunião para que possibilite acabar na hora.</w:t>
            </w:r>
            <w:r w:rsidR="00FD7C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 xml:space="preserve">O conselheiro José Arthur </w:t>
            </w:r>
            <w:r w:rsidR="00056E0A">
              <w:rPr>
                <w:rFonts w:asciiTheme="minorHAnsi" w:hAnsiTheme="minorHAnsi" w:cstheme="minorHAnsi"/>
                <w:sz w:val="22"/>
                <w:szCs w:val="22"/>
              </w:rPr>
              <w:t xml:space="preserve">Fell 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>comenta</w:t>
            </w:r>
            <w:r w:rsidR="00056E0A">
              <w:rPr>
                <w:rFonts w:asciiTheme="minorHAnsi" w:hAnsiTheme="minorHAnsi" w:cstheme="minorHAnsi"/>
                <w:sz w:val="22"/>
                <w:szCs w:val="22"/>
              </w:rPr>
              <w:t xml:space="preserve"> sobre as atividades da CED, afirmando que a comissão não está conseguindo suprir a demanda processual.</w:t>
            </w:r>
            <w:r w:rsidR="00B42D31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>olicita a participação de</w:t>
            </w:r>
            <w:r w:rsidR="00B42D31">
              <w:rPr>
                <w:rFonts w:asciiTheme="minorHAnsi" w:hAnsiTheme="minorHAnsi" w:cstheme="minorHAnsi"/>
                <w:sz w:val="22"/>
                <w:szCs w:val="22"/>
              </w:rPr>
              <w:t xml:space="preserve"> mais 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="00B42D31">
              <w:rPr>
                <w:rFonts w:asciiTheme="minorHAnsi" w:hAnsiTheme="minorHAnsi" w:cstheme="minorHAnsi"/>
                <w:sz w:val="22"/>
                <w:szCs w:val="22"/>
              </w:rPr>
              <w:t xml:space="preserve"> conselheiro na 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>comissã</w:t>
            </w:r>
            <w:r w:rsidR="00B42D31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ED5E45">
              <w:rPr>
                <w:rFonts w:asciiTheme="minorHAnsi" w:hAnsiTheme="minorHAnsi" w:cstheme="minorHAnsi"/>
                <w:sz w:val="22"/>
                <w:szCs w:val="22"/>
              </w:rPr>
              <w:t>em razão da impossibilidade de realizar um maior número de reuniões do que o atualmente previsto</w:t>
            </w:r>
            <w:r w:rsidR="00B42D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756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391E">
              <w:rPr>
                <w:rFonts w:asciiTheme="minorHAnsi" w:hAnsiTheme="minorHAnsi" w:cstheme="minorHAnsi"/>
                <w:sz w:val="22"/>
                <w:szCs w:val="22"/>
              </w:rPr>
              <w:t>Conclui-se que as</w:t>
            </w:r>
            <w:r w:rsidR="00D83074">
              <w:rPr>
                <w:rFonts w:asciiTheme="minorHAnsi" w:hAnsiTheme="minorHAnsi" w:cstheme="minorHAnsi"/>
                <w:sz w:val="22"/>
                <w:szCs w:val="22"/>
              </w:rPr>
              <w:t xml:space="preserve"> reuniões de </w:t>
            </w:r>
            <w:r w:rsidR="002F391E">
              <w:rPr>
                <w:rFonts w:asciiTheme="minorHAnsi" w:hAnsiTheme="minorHAnsi" w:cstheme="minorHAnsi"/>
                <w:sz w:val="22"/>
                <w:szCs w:val="22"/>
              </w:rPr>
              <w:t xml:space="preserve">comissão </w:t>
            </w:r>
            <w:r w:rsidR="00D83074">
              <w:rPr>
                <w:rFonts w:asciiTheme="minorHAnsi" w:hAnsiTheme="minorHAnsi" w:cstheme="minorHAnsi"/>
                <w:sz w:val="22"/>
                <w:szCs w:val="22"/>
              </w:rPr>
              <w:t>passarão</w:t>
            </w:r>
            <w:r w:rsidR="002F391E">
              <w:rPr>
                <w:rFonts w:asciiTheme="minorHAnsi" w:hAnsiTheme="minorHAnsi" w:cstheme="minorHAnsi"/>
                <w:sz w:val="22"/>
                <w:szCs w:val="22"/>
              </w:rPr>
              <w:t>, já no mês de julho,</w:t>
            </w:r>
            <w:r w:rsidR="00D83074">
              <w:rPr>
                <w:rFonts w:asciiTheme="minorHAnsi" w:hAnsiTheme="minorHAnsi" w:cstheme="minorHAnsi"/>
                <w:sz w:val="22"/>
                <w:szCs w:val="22"/>
              </w:rPr>
              <w:t xml:space="preserve"> a ter 3h</w:t>
            </w:r>
            <w:r w:rsidR="002F391E">
              <w:rPr>
                <w:rFonts w:asciiTheme="minorHAnsi" w:hAnsiTheme="minorHAnsi" w:cstheme="minorHAnsi"/>
                <w:sz w:val="22"/>
                <w:szCs w:val="22"/>
              </w:rPr>
              <w:t xml:space="preserve"> de duração</w:t>
            </w:r>
            <w:r w:rsidR="00D8307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F391E">
              <w:rPr>
                <w:rFonts w:asciiTheme="minorHAnsi" w:hAnsiTheme="minorHAnsi" w:cstheme="minorHAnsi"/>
                <w:sz w:val="22"/>
                <w:szCs w:val="22"/>
              </w:rPr>
              <w:t xml:space="preserve">ocorrendo das </w:t>
            </w:r>
            <w:r w:rsidR="00D8307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F391E">
              <w:rPr>
                <w:rFonts w:asciiTheme="minorHAnsi" w:hAnsiTheme="minorHAnsi" w:cstheme="minorHAnsi"/>
                <w:sz w:val="22"/>
                <w:szCs w:val="22"/>
              </w:rPr>
              <w:t xml:space="preserve">h às </w:t>
            </w:r>
            <w:r w:rsidR="00D83074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2F391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83074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2F391E">
              <w:rPr>
                <w:rFonts w:asciiTheme="minorHAnsi" w:hAnsiTheme="minorHAnsi" w:cstheme="minorHAnsi"/>
                <w:sz w:val="22"/>
                <w:szCs w:val="22"/>
              </w:rPr>
              <w:t xml:space="preserve">das </w:t>
            </w:r>
            <w:r w:rsidR="00D83074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2F391E">
              <w:rPr>
                <w:rFonts w:asciiTheme="minorHAnsi" w:hAnsiTheme="minorHAnsi" w:cstheme="minorHAnsi"/>
                <w:sz w:val="22"/>
                <w:szCs w:val="22"/>
              </w:rPr>
              <w:t xml:space="preserve">h às </w:t>
            </w:r>
            <w:r w:rsidR="00D83074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2F391E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8307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1969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vAlign w:val="center"/>
          </w:tcPr>
          <w:p w:rsidR="00091969" w:rsidRPr="00B330C6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Suspensão de atividades presenciais e prazos processuais</w:t>
            </w:r>
          </w:p>
        </w:tc>
      </w:tr>
      <w:tr w:rsidR="00091969" w:rsidRPr="00502983" w:rsidTr="00B03D0D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091969" w:rsidRPr="00502983" w:rsidTr="00B03D0D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091969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091969" w:rsidRPr="00502983" w:rsidRDefault="00035612" w:rsidP="000356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Geral da Mesa</w:t>
            </w:r>
            <w:r w:rsidR="004148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comunica</w:t>
            </w:r>
            <w:r w:rsidR="00414895">
              <w:rPr>
                <w:rFonts w:asciiTheme="minorHAnsi" w:hAnsiTheme="minorHAnsi" w:cstheme="minorHAnsi"/>
                <w:sz w:val="22"/>
                <w:szCs w:val="22"/>
              </w:rPr>
              <w:t xml:space="preserve"> a suspensão das atividades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presenciais</w:t>
            </w:r>
            <w:r w:rsidR="00414895">
              <w:rPr>
                <w:rFonts w:asciiTheme="minorHAnsi" w:hAnsiTheme="minorHAnsi" w:cstheme="minorHAnsi"/>
                <w:sz w:val="22"/>
                <w:szCs w:val="22"/>
              </w:rPr>
              <w:t xml:space="preserve"> e, consequentemente, dos prazos processuais devido à bandeira vermelha implementada nas cidades da sede e dos escritórios regionais. Previsão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retorno em 20 de julho, pendente de análise das situações da</w:t>
            </w:r>
            <w:r w:rsidR="000D7C2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regiões</w:t>
            </w:r>
            <w:r w:rsidR="0041489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1969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vAlign w:val="center"/>
          </w:tcPr>
          <w:p w:rsidR="00091969" w:rsidRPr="00B330C6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Auxílio aos empregados – organização e melhoria do espaço de trabalho em casa</w:t>
            </w:r>
          </w:p>
        </w:tc>
      </w:tr>
      <w:tr w:rsidR="00091969" w:rsidRPr="00502983" w:rsidTr="0017205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091969" w:rsidRPr="00502983" w:rsidTr="0017205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091969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091969" w:rsidRPr="00502983" w:rsidRDefault="00091969" w:rsidP="0009196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091969" w:rsidRPr="00502983" w:rsidRDefault="005F6D36" w:rsidP="005F6D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DF575D">
              <w:rPr>
                <w:rFonts w:asciiTheme="minorHAnsi" w:hAnsiTheme="minorHAnsi" w:cstheme="minorHAnsi"/>
                <w:sz w:val="22"/>
                <w:szCs w:val="22"/>
              </w:rPr>
              <w:t xml:space="preserve">Presidente sugere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proje</w:t>
            </w:r>
            <w:r w:rsidR="00DF575D">
              <w:rPr>
                <w:rFonts w:asciiTheme="minorHAnsi" w:hAnsiTheme="minorHAnsi" w:cstheme="minorHAnsi"/>
                <w:sz w:val="22"/>
                <w:szCs w:val="22"/>
              </w:rPr>
              <w:t>to de solidariedade entre os empregados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os conselheiros para melhoria do ambiente de trabalho em casa</w:t>
            </w:r>
            <w:r w:rsidR="00DF575D">
              <w:rPr>
                <w:rFonts w:asciiTheme="minorHAnsi" w:hAnsiTheme="minorHAnsi" w:cstheme="minorHAnsi"/>
                <w:sz w:val="22"/>
                <w:szCs w:val="22"/>
              </w:rPr>
              <w:t>. Josi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ane Bernardi</w:t>
            </w:r>
            <w:r w:rsidR="00DF575D">
              <w:rPr>
                <w:rFonts w:asciiTheme="minorHAnsi" w:hAnsiTheme="minorHAnsi" w:cstheme="minorHAnsi"/>
                <w:sz w:val="22"/>
                <w:szCs w:val="22"/>
              </w:rPr>
              <w:t xml:space="preserve"> ex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DF575D">
              <w:rPr>
                <w:rFonts w:asciiTheme="minorHAnsi" w:hAnsiTheme="minorHAnsi" w:cstheme="minorHAnsi"/>
                <w:sz w:val="22"/>
                <w:szCs w:val="22"/>
              </w:rPr>
              <w:t>pli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</w:t>
            </w:r>
            <w:r w:rsidR="00DF575D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</w:t>
            </w:r>
            <w:r w:rsidR="00DF575D">
              <w:rPr>
                <w:rFonts w:asciiTheme="minorHAnsi" w:hAnsiTheme="minorHAnsi" w:cstheme="minorHAnsi"/>
                <w:sz w:val="22"/>
                <w:szCs w:val="22"/>
              </w:rPr>
              <w:t xml:space="preserve"> algumas das maiores dificuldades relatadas pelos empregados e a ideia principal do projeto de solidariedade.</w:t>
            </w:r>
            <w:r w:rsidR="005D6C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5D6C47">
              <w:rPr>
                <w:rFonts w:asciiTheme="minorHAnsi" w:hAnsiTheme="minorHAnsi" w:cstheme="minorHAnsi"/>
                <w:sz w:val="22"/>
                <w:szCs w:val="22"/>
              </w:rPr>
              <w:t>Helenice se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D6C47">
              <w:rPr>
                <w:rFonts w:asciiTheme="minorHAnsi" w:hAnsiTheme="minorHAnsi" w:cstheme="minorHAnsi"/>
                <w:sz w:val="22"/>
                <w:szCs w:val="22"/>
              </w:rPr>
              <w:t>põe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participar do projeto e a envolver os demais conselheiros interessados.</w:t>
            </w:r>
          </w:p>
        </w:tc>
      </w:tr>
      <w:tr w:rsidR="00B45951" w:rsidRPr="00502983" w:rsidTr="009E5C8E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9248" w:type="dxa"/>
            <w:gridSpan w:val="9"/>
            <w:shd w:val="clear" w:color="auto" w:fill="F2F2F2" w:themeFill="background1" w:themeFillShade="F2"/>
            <w:vAlign w:val="center"/>
          </w:tcPr>
          <w:p w:rsidR="00B45951" w:rsidRPr="00B45951" w:rsidRDefault="00B45951" w:rsidP="00B45951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5951">
              <w:rPr>
                <w:rFonts w:asciiTheme="minorHAnsi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B45951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45951" w:rsidRPr="00502983" w:rsidRDefault="00B45951" w:rsidP="00B45951">
            <w:pPr>
              <w:ind w:firstLine="34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4.1. </w:t>
            </w:r>
          </w:p>
        </w:tc>
        <w:tc>
          <w:tcPr>
            <w:tcW w:w="7376" w:type="dxa"/>
            <w:gridSpan w:val="6"/>
            <w:vAlign w:val="center"/>
          </w:tcPr>
          <w:p w:rsidR="00B45951" w:rsidRPr="00502983" w:rsidRDefault="00B45951" w:rsidP="000919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5951">
              <w:rPr>
                <w:rFonts w:asciiTheme="minorHAnsi" w:hAnsiTheme="minorHAnsi" w:cstheme="minorHAnsi"/>
                <w:b/>
                <w:sz w:val="22"/>
                <w:szCs w:val="22"/>
              </w:rPr>
              <w:t>RRT para arquitetura de interiores e reformas</w:t>
            </w:r>
          </w:p>
        </w:tc>
      </w:tr>
      <w:tr w:rsidR="00B45951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45951" w:rsidRPr="00502983" w:rsidRDefault="00B45951" w:rsidP="00B459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vAlign w:val="center"/>
          </w:tcPr>
          <w:p w:rsidR="00B45951" w:rsidRPr="00502983" w:rsidRDefault="00B45951" w:rsidP="00B45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Planejamento e Finanças</w:t>
            </w:r>
          </w:p>
        </w:tc>
      </w:tr>
      <w:tr w:rsidR="00B45951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45951" w:rsidRPr="00502983" w:rsidRDefault="00B45951" w:rsidP="00B459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vAlign w:val="center"/>
          </w:tcPr>
          <w:p w:rsidR="00B45951" w:rsidRPr="00502983" w:rsidRDefault="00B45951" w:rsidP="00B459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B45951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45951" w:rsidRPr="00502983" w:rsidRDefault="00B45951" w:rsidP="00B459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B45951" w:rsidRPr="00502983" w:rsidRDefault="000D7C21" w:rsidP="000D7C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Afirma que a comissão </w:t>
            </w:r>
            <w:r w:rsidR="007B207B">
              <w:rPr>
                <w:rFonts w:asciiTheme="minorHAnsi" w:hAnsiTheme="minorHAnsi" w:cstheme="minorHAnsi"/>
                <w:sz w:val="22"/>
                <w:szCs w:val="22"/>
              </w:rPr>
              <w:t>encaminhar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 memorando à CEP-CAU/RS</w:t>
            </w:r>
            <w:r w:rsidR="007B20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para tratar do tema. O Presidente Tiago Holzmann aprova</w:t>
            </w:r>
            <w:r w:rsidR="007B20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B207B">
              <w:rPr>
                <w:rFonts w:asciiTheme="minorHAnsi" w:hAnsiTheme="minorHAnsi" w:cstheme="minorHAnsi"/>
                <w:sz w:val="22"/>
                <w:szCs w:val="22"/>
              </w:rPr>
              <w:t xml:space="preserve"> encaminhamento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B207B">
              <w:rPr>
                <w:rFonts w:asciiTheme="minorHAnsi" w:hAnsiTheme="minorHAnsi" w:cstheme="minorHAnsi"/>
                <w:sz w:val="22"/>
                <w:szCs w:val="22"/>
              </w:rPr>
              <w:t>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realização de campanha que deve ser elaborada pelo setor de comunicação em conjunto com o conselheiro Rô</w:t>
            </w:r>
            <w:r w:rsidR="007B207B">
              <w:rPr>
                <w:rFonts w:asciiTheme="minorHAnsi" w:hAnsiTheme="minorHAnsi" w:cstheme="minorHAnsi"/>
                <w:sz w:val="22"/>
                <w:szCs w:val="22"/>
              </w:rPr>
              <w:t>mulo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Giralt e a Gerente de Fiscalização</w:t>
            </w:r>
            <w:r w:rsidR="007B207B">
              <w:rPr>
                <w:rFonts w:asciiTheme="minorHAnsi" w:hAnsiTheme="minorHAnsi" w:cstheme="minorHAnsi"/>
                <w:sz w:val="22"/>
                <w:szCs w:val="22"/>
              </w:rPr>
              <w:t xml:space="preserve"> Marina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Proto</w:t>
            </w:r>
            <w:r w:rsidR="007B20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736FD" w:rsidRPr="00502983" w:rsidTr="00F0254A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9248" w:type="dxa"/>
            <w:gridSpan w:val="9"/>
            <w:shd w:val="clear" w:color="auto" w:fill="F2F2F2" w:themeFill="background1" w:themeFillShade="F2"/>
            <w:vAlign w:val="center"/>
          </w:tcPr>
          <w:p w:rsidR="00E736FD" w:rsidRDefault="00E736FD" w:rsidP="00E736FD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B207B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7B207B" w:rsidRPr="00502983" w:rsidRDefault="00E736FD" w:rsidP="00B459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vAlign w:val="center"/>
          </w:tcPr>
          <w:p w:rsidR="007B207B" w:rsidRDefault="00E736FD" w:rsidP="00B459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Tiago Holzmann da Silva</w:t>
            </w:r>
          </w:p>
        </w:tc>
      </w:tr>
      <w:tr w:rsidR="00E736FD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E736FD" w:rsidRPr="00502983" w:rsidRDefault="00E736FD" w:rsidP="00B459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gridSpan w:val="6"/>
            <w:vAlign w:val="center"/>
          </w:tcPr>
          <w:p w:rsidR="00E736FD" w:rsidRDefault="00E736FD" w:rsidP="00205E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 que </w:t>
            </w:r>
            <w:r w:rsidR="00D23A5E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CAU/RS recebeu retaliação </w:t>
            </w:r>
            <w:r w:rsidR="00D23A5E">
              <w:rPr>
                <w:rFonts w:asciiTheme="minorHAnsi" w:hAnsiTheme="minorHAnsi" w:cstheme="minorHAnsi"/>
                <w:sz w:val="22"/>
                <w:szCs w:val="22"/>
              </w:rPr>
              <w:t>por parte 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CAU/BR </w:t>
            </w:r>
            <w:r w:rsidR="00D23A5E">
              <w:rPr>
                <w:rFonts w:asciiTheme="minorHAnsi" w:hAnsiTheme="minorHAnsi" w:cstheme="minorHAnsi"/>
                <w:sz w:val="22"/>
                <w:szCs w:val="22"/>
              </w:rPr>
              <w:t xml:space="preserve">devido à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conti</w:t>
            </w:r>
            <w:r w:rsidR="00D23A5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uidade do pagamento de diárias aos conselheiros. Sugere resposta exigindo retorno </w:t>
            </w:r>
            <w:r w:rsidR="00D23A5E">
              <w:rPr>
                <w:rFonts w:asciiTheme="minorHAnsi" w:hAnsiTheme="minorHAnsi" w:cstheme="minorHAnsi"/>
                <w:sz w:val="22"/>
                <w:szCs w:val="22"/>
              </w:rPr>
              <w:t>de que o CAU/BR cumpra com as demandas pendentes perante este.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firma que não </w:t>
            </w:r>
            <w:r w:rsidR="00205EEA">
              <w:rPr>
                <w:rFonts w:asciiTheme="minorHAnsi" w:hAnsiTheme="minorHAnsi" w:cstheme="minorHAnsi"/>
                <w:sz w:val="22"/>
                <w:szCs w:val="22"/>
              </w:rPr>
              <w:t xml:space="preserve">há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conflito</w:t>
            </w:r>
            <w:r w:rsidR="00205EEA">
              <w:rPr>
                <w:rFonts w:asciiTheme="minorHAnsi" w:hAnsiTheme="minorHAnsi" w:cstheme="minorHAnsi"/>
                <w:sz w:val="22"/>
                <w:szCs w:val="22"/>
              </w:rPr>
              <w:t xml:space="preserve"> de normativas, pois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205EEA">
              <w:rPr>
                <w:rFonts w:asciiTheme="minorHAnsi" w:hAnsiTheme="minorHAnsi" w:cstheme="minorHAnsi"/>
                <w:sz w:val="22"/>
                <w:szCs w:val="22"/>
              </w:rPr>
              <w:t xml:space="preserve"> há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regulamenta</w:t>
            </w:r>
            <w:r w:rsidR="00205EEA">
              <w:rPr>
                <w:rFonts w:asciiTheme="minorHAnsi" w:hAnsiTheme="minorHAnsi" w:cstheme="minorHAnsi"/>
                <w:sz w:val="22"/>
                <w:szCs w:val="22"/>
              </w:rPr>
              <w:t>ção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pagamento de diárias em período de pandemia</w:t>
            </w:r>
            <w:r w:rsidR="00205EEA">
              <w:rPr>
                <w:rFonts w:asciiTheme="minorHAnsi" w:hAnsiTheme="minorHAnsi" w:cstheme="minorHAnsi"/>
                <w:sz w:val="22"/>
                <w:szCs w:val="22"/>
              </w:rPr>
              <w:t xml:space="preserve"> pelo CAU/BR.</w:t>
            </w:r>
          </w:p>
        </w:tc>
      </w:tr>
      <w:tr w:rsidR="007B207B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7B207B" w:rsidRPr="00502983" w:rsidRDefault="00E736FD" w:rsidP="00B459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vAlign w:val="center"/>
          </w:tcPr>
          <w:p w:rsidR="007B207B" w:rsidRDefault="00E736FD" w:rsidP="00B459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Tiago Holzmann da Silva</w:t>
            </w:r>
          </w:p>
        </w:tc>
      </w:tr>
      <w:tr w:rsidR="00E736FD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E736FD" w:rsidRPr="00502983" w:rsidRDefault="00E736FD" w:rsidP="00B4595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gridSpan w:val="6"/>
            <w:vAlign w:val="center"/>
          </w:tcPr>
          <w:p w:rsidR="00E736FD" w:rsidRDefault="00E736FD" w:rsidP="00205E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Demonstra concordância com a posiç</w:t>
            </w:r>
            <w:r w:rsidR="00205EEA">
              <w:rPr>
                <w:rFonts w:asciiTheme="minorHAnsi" w:hAnsiTheme="minorHAnsi" w:cstheme="minorHAnsi"/>
                <w:sz w:val="22"/>
                <w:szCs w:val="22"/>
              </w:rPr>
              <w:t>ão da CED-CAU/RS 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não aceitar e não dar prosseguimento </w:t>
            </w:r>
            <w:r w:rsidR="00205EEA">
              <w:rPr>
                <w:rFonts w:asciiTheme="minorHAnsi" w:hAnsiTheme="minorHAnsi" w:cstheme="minorHAnsi"/>
                <w:sz w:val="22"/>
                <w:szCs w:val="22"/>
              </w:rPr>
              <w:t>à denú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ncia</w:t>
            </w:r>
            <w:r w:rsidR="00205EEA">
              <w:rPr>
                <w:rFonts w:asciiTheme="minorHAnsi" w:hAnsiTheme="minorHAnsi" w:cstheme="minorHAnsi"/>
                <w:sz w:val="22"/>
                <w:szCs w:val="22"/>
              </w:rPr>
              <w:t xml:space="preserve"> contra o conselheiro licenciado Rui Mineiro, tendo em vista ser de fonte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anônima, com informações errôneas e</w:t>
            </w:r>
            <w:r w:rsidR="00205EEA">
              <w:rPr>
                <w:rFonts w:asciiTheme="minorHAnsi" w:hAnsiTheme="minorHAnsi" w:cstheme="minorHAnsi"/>
                <w:sz w:val="22"/>
                <w:szCs w:val="22"/>
              </w:rPr>
              <w:t xml:space="preserve"> com informações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outras que já eram de conhecimento do </w:t>
            </w:r>
            <w:r w:rsidR="00205EEA">
              <w:rPr>
                <w:rFonts w:asciiTheme="minorHAnsi" w:hAnsiTheme="minorHAnsi" w:cstheme="minorHAnsi"/>
                <w:sz w:val="22"/>
                <w:szCs w:val="22"/>
              </w:rPr>
              <w:t>conselho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já </w:t>
            </w:r>
            <w:r w:rsidR="00205EEA">
              <w:rPr>
                <w:rFonts w:asciiTheme="minorHAnsi" w:hAnsiTheme="minorHAnsi" w:cstheme="minorHAnsi"/>
                <w:sz w:val="22"/>
                <w:szCs w:val="22"/>
              </w:rPr>
              <w:t>haviam sido resolvidas.</w:t>
            </w:r>
          </w:p>
        </w:tc>
      </w:tr>
      <w:tr w:rsidR="00B45951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45951" w:rsidRPr="00502983" w:rsidRDefault="00B45951" w:rsidP="00B45951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45951" w:rsidRPr="00106415" w:rsidRDefault="00B45951" w:rsidP="00B4595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064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</w:p>
        </w:tc>
      </w:tr>
      <w:tr w:rsidR="00B45951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45951" w:rsidRPr="00502983" w:rsidRDefault="00B45951" w:rsidP="00B459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45951" w:rsidRPr="00502983" w:rsidRDefault="00B45951" w:rsidP="002D0B5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reunião é encerrada as </w:t>
            </w:r>
            <w:r w:rsidR="002D0B51" w:rsidRPr="002D0B51">
              <w:rPr>
                <w:rFonts w:asciiTheme="minorHAnsi" w:hAnsiTheme="minorHAnsi" w:cstheme="minorHAnsi"/>
                <w:sz w:val="22"/>
                <w:szCs w:val="22"/>
              </w:rPr>
              <w:t>16h15</w:t>
            </w:r>
            <w:r w:rsidRPr="002D0B5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2D0B51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2D0B51">
              <w:rPr>
                <w:rFonts w:asciiTheme="minorHAnsi" w:hAnsiTheme="minorHAnsi" w:cstheme="minorHAnsi"/>
                <w:sz w:val="22"/>
                <w:szCs w:val="22"/>
              </w:rPr>
              <w:t xml:space="preserve">, com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presença de todos, conforme registro eletrônico. </w:t>
            </w:r>
          </w:p>
        </w:tc>
      </w:tr>
      <w:tr w:rsidR="00B45951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8"/>
            <w:shd w:val="clear" w:color="auto" w:fill="auto"/>
          </w:tcPr>
          <w:p w:rsidR="00B45951" w:rsidRPr="00502983" w:rsidRDefault="00B45951" w:rsidP="00B459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5951" w:rsidRDefault="00B45951" w:rsidP="00B459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5951" w:rsidRDefault="00B45951" w:rsidP="00B459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5951" w:rsidRPr="00502983" w:rsidRDefault="00B45951" w:rsidP="00B459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5951" w:rsidRPr="00502983" w:rsidRDefault="00B45951" w:rsidP="00B4595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45951" w:rsidRPr="00502983" w:rsidRDefault="00B45951" w:rsidP="00B4595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B45951" w:rsidRPr="00502983" w:rsidRDefault="00B45951" w:rsidP="00B45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  <w:p w:rsidR="00B45951" w:rsidRPr="00502983" w:rsidRDefault="00B45951" w:rsidP="00B45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5951" w:rsidRDefault="00B45951" w:rsidP="00B45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5951" w:rsidRDefault="00B45951" w:rsidP="00B45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5951" w:rsidRDefault="00B45951" w:rsidP="00B45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5951" w:rsidRPr="00502983" w:rsidRDefault="00B45951" w:rsidP="00B4595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OSIANE BERNARDI</w:t>
            </w:r>
          </w:p>
          <w:p w:rsidR="00B45951" w:rsidRPr="00502983" w:rsidRDefault="00B45951" w:rsidP="00B45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</w:t>
            </w: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Geral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do </w:t>
            </w: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CAU/RS</w:t>
            </w:r>
          </w:p>
          <w:p w:rsidR="00B45951" w:rsidRPr="00502983" w:rsidRDefault="00B45951" w:rsidP="00B45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B45951" w:rsidRPr="00502983" w:rsidRDefault="00B45951" w:rsidP="00B45951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45951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B45951" w:rsidRPr="00502983" w:rsidRDefault="00B45951" w:rsidP="00B45951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:rsidR="00B45951" w:rsidRPr="00502983" w:rsidRDefault="00B45951" w:rsidP="00B45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951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B45951" w:rsidRPr="00502983" w:rsidRDefault="00B45951" w:rsidP="00B45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</w:tcPr>
          <w:p w:rsidR="00B45951" w:rsidRPr="00502983" w:rsidRDefault="00B45951" w:rsidP="00B45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951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3"/>
          <w:gridAfter w:val="4"/>
          <w:wBefore w:w="1139" w:type="dxa"/>
          <w:wAfter w:w="8303" w:type="dxa"/>
          <w:trHeight w:val="284"/>
        </w:trPr>
        <w:tc>
          <w:tcPr>
            <w:tcW w:w="2481" w:type="dxa"/>
            <w:gridSpan w:val="2"/>
            <w:shd w:val="clear" w:color="auto" w:fill="auto"/>
          </w:tcPr>
          <w:p w:rsidR="00B45951" w:rsidRPr="00502983" w:rsidRDefault="00B45951" w:rsidP="00B45951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B45951" w:rsidRPr="00502983" w:rsidRDefault="00B45951" w:rsidP="00B45951">
            <w:pPr>
              <w:ind w:left="18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502983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502983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4E" w:rsidRDefault="0030204E" w:rsidP="004C3048">
      <w:r>
        <w:separator/>
      </w:r>
    </w:p>
  </w:endnote>
  <w:endnote w:type="continuationSeparator" w:id="0">
    <w:p w:rsidR="0030204E" w:rsidRDefault="0030204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5950FA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D7B" w:rsidRPr="005F2A2D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B0692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B0D7B" w:rsidRDefault="008B0D7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B069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4E" w:rsidRDefault="0030204E" w:rsidP="004C3048">
      <w:r>
        <w:separator/>
      </w:r>
    </w:p>
  </w:footnote>
  <w:footnote w:type="continuationSeparator" w:id="0">
    <w:p w:rsidR="0030204E" w:rsidRDefault="0030204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8B0D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DB0692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183</w:t>
    </w:r>
    <w:r w:rsidR="007E2875">
      <w:rPr>
        <w:rFonts w:ascii="DaxCondensed" w:hAnsi="DaxCondensed" w:cs="Arial"/>
        <w:color w:val="386C71"/>
        <w:sz w:val="20"/>
        <w:szCs w:val="20"/>
      </w:rPr>
      <w:t>ª</w:t>
    </w:r>
    <w:r w:rsidR="008B0D7B"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 w:rsidR="008B0D7B">
      <w:rPr>
        <w:rFonts w:ascii="Arial" w:hAnsi="Arial"/>
        <w:noProof/>
        <w:color w:val="296D7A"/>
        <w:sz w:val="22"/>
        <w:lang w:eastAsia="pt-BR"/>
      </w:rPr>
      <w:t xml:space="preserve"> </w:t>
    </w:r>
    <w:r w:rsidR="008B0D7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Default="008B0D7B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     </w:t>
    </w:r>
    <w:r w:rsidR="00DB0692">
      <w:rPr>
        <w:rFonts w:ascii="DaxCondensed" w:hAnsi="DaxCondensed" w:cs="Arial"/>
        <w:color w:val="386C71"/>
        <w:sz w:val="20"/>
        <w:szCs w:val="20"/>
      </w:rPr>
      <w:t>SÚMULA DA 183</w:t>
    </w:r>
    <w:r w:rsidR="00C20B7E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4"/>
  </w:num>
  <w:num w:numId="13">
    <w:abstractNumId w:val="7"/>
  </w:num>
  <w:num w:numId="14">
    <w:abstractNumId w:val="1"/>
  </w:num>
  <w:num w:numId="1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3657"/>
    <w:rsid w:val="0002591B"/>
    <w:rsid w:val="00027E22"/>
    <w:rsid w:val="00032E48"/>
    <w:rsid w:val="00033090"/>
    <w:rsid w:val="00033161"/>
    <w:rsid w:val="00035612"/>
    <w:rsid w:val="00040A86"/>
    <w:rsid w:val="00040B89"/>
    <w:rsid w:val="000425B3"/>
    <w:rsid w:val="000527E4"/>
    <w:rsid w:val="00055CD2"/>
    <w:rsid w:val="000560F7"/>
    <w:rsid w:val="00056E0A"/>
    <w:rsid w:val="000605F6"/>
    <w:rsid w:val="00061075"/>
    <w:rsid w:val="00062599"/>
    <w:rsid w:val="00062788"/>
    <w:rsid w:val="00063379"/>
    <w:rsid w:val="00064533"/>
    <w:rsid w:val="00065201"/>
    <w:rsid w:val="00067264"/>
    <w:rsid w:val="000758B4"/>
    <w:rsid w:val="00090E73"/>
    <w:rsid w:val="00091969"/>
    <w:rsid w:val="000932C8"/>
    <w:rsid w:val="00093FB6"/>
    <w:rsid w:val="0009492F"/>
    <w:rsid w:val="00094D18"/>
    <w:rsid w:val="00096D5D"/>
    <w:rsid w:val="00097F9F"/>
    <w:rsid w:val="000B3C18"/>
    <w:rsid w:val="000C12D1"/>
    <w:rsid w:val="000C1A24"/>
    <w:rsid w:val="000C3500"/>
    <w:rsid w:val="000C6E9E"/>
    <w:rsid w:val="000D2BC9"/>
    <w:rsid w:val="000D3E3E"/>
    <w:rsid w:val="000D5BC9"/>
    <w:rsid w:val="000D5C4D"/>
    <w:rsid w:val="000D71F0"/>
    <w:rsid w:val="000D7C21"/>
    <w:rsid w:val="000E0909"/>
    <w:rsid w:val="000E15F8"/>
    <w:rsid w:val="000E2009"/>
    <w:rsid w:val="000F0000"/>
    <w:rsid w:val="000F339D"/>
    <w:rsid w:val="00102518"/>
    <w:rsid w:val="0010374D"/>
    <w:rsid w:val="0010398F"/>
    <w:rsid w:val="00106415"/>
    <w:rsid w:val="0010650D"/>
    <w:rsid w:val="001100C5"/>
    <w:rsid w:val="001165F1"/>
    <w:rsid w:val="00117EDD"/>
    <w:rsid w:val="00124A49"/>
    <w:rsid w:val="0013310E"/>
    <w:rsid w:val="00133AD2"/>
    <w:rsid w:val="0013657D"/>
    <w:rsid w:val="0014163B"/>
    <w:rsid w:val="00144928"/>
    <w:rsid w:val="00147B32"/>
    <w:rsid w:val="001514D1"/>
    <w:rsid w:val="001568F8"/>
    <w:rsid w:val="00157E12"/>
    <w:rsid w:val="001614CB"/>
    <w:rsid w:val="0016330B"/>
    <w:rsid w:val="00163A1B"/>
    <w:rsid w:val="0016453E"/>
    <w:rsid w:val="00170BA5"/>
    <w:rsid w:val="00170CA0"/>
    <w:rsid w:val="00170E51"/>
    <w:rsid w:val="00171406"/>
    <w:rsid w:val="001748AF"/>
    <w:rsid w:val="00174A5A"/>
    <w:rsid w:val="001754C4"/>
    <w:rsid w:val="001755FD"/>
    <w:rsid w:val="001778C5"/>
    <w:rsid w:val="00180FB9"/>
    <w:rsid w:val="00191B27"/>
    <w:rsid w:val="001934F7"/>
    <w:rsid w:val="00194392"/>
    <w:rsid w:val="001979E1"/>
    <w:rsid w:val="00197C29"/>
    <w:rsid w:val="001A1DC8"/>
    <w:rsid w:val="001A3A05"/>
    <w:rsid w:val="001B01D5"/>
    <w:rsid w:val="001B0329"/>
    <w:rsid w:val="001B04C4"/>
    <w:rsid w:val="001B3EC1"/>
    <w:rsid w:val="001B40F9"/>
    <w:rsid w:val="001B5148"/>
    <w:rsid w:val="001B5F62"/>
    <w:rsid w:val="001C1341"/>
    <w:rsid w:val="001C28D0"/>
    <w:rsid w:val="001C476F"/>
    <w:rsid w:val="001D420A"/>
    <w:rsid w:val="001D58D6"/>
    <w:rsid w:val="001D5DB4"/>
    <w:rsid w:val="001D79E8"/>
    <w:rsid w:val="001E003E"/>
    <w:rsid w:val="001E4AA0"/>
    <w:rsid w:val="001E56D2"/>
    <w:rsid w:val="001E7A51"/>
    <w:rsid w:val="001F23C3"/>
    <w:rsid w:val="001F61E5"/>
    <w:rsid w:val="00200BB5"/>
    <w:rsid w:val="002014D2"/>
    <w:rsid w:val="00201B2E"/>
    <w:rsid w:val="00205EEA"/>
    <w:rsid w:val="00211126"/>
    <w:rsid w:val="00220A16"/>
    <w:rsid w:val="002257E5"/>
    <w:rsid w:val="002312AC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55CEE"/>
    <w:rsid w:val="00260BFB"/>
    <w:rsid w:val="0026251E"/>
    <w:rsid w:val="00262674"/>
    <w:rsid w:val="002668C3"/>
    <w:rsid w:val="00271FB2"/>
    <w:rsid w:val="00273719"/>
    <w:rsid w:val="00273CA3"/>
    <w:rsid w:val="00274FF9"/>
    <w:rsid w:val="00275227"/>
    <w:rsid w:val="00276BD0"/>
    <w:rsid w:val="00280F33"/>
    <w:rsid w:val="00282648"/>
    <w:rsid w:val="00283058"/>
    <w:rsid w:val="00283F8D"/>
    <w:rsid w:val="00285A83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5C78"/>
    <w:rsid w:val="002B7C06"/>
    <w:rsid w:val="002C5E16"/>
    <w:rsid w:val="002C747C"/>
    <w:rsid w:val="002D0B51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391E"/>
    <w:rsid w:val="002F6B55"/>
    <w:rsid w:val="00300B4A"/>
    <w:rsid w:val="0030186D"/>
    <w:rsid w:val="0030204E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1134"/>
    <w:rsid w:val="0031266F"/>
    <w:rsid w:val="0031495A"/>
    <w:rsid w:val="00320980"/>
    <w:rsid w:val="0032563B"/>
    <w:rsid w:val="003278C3"/>
    <w:rsid w:val="00331A31"/>
    <w:rsid w:val="00331D31"/>
    <w:rsid w:val="00331ECA"/>
    <w:rsid w:val="00340E91"/>
    <w:rsid w:val="003411BA"/>
    <w:rsid w:val="0034545A"/>
    <w:rsid w:val="00347324"/>
    <w:rsid w:val="00350F18"/>
    <w:rsid w:val="003545C3"/>
    <w:rsid w:val="003557D1"/>
    <w:rsid w:val="00360A08"/>
    <w:rsid w:val="003632A9"/>
    <w:rsid w:val="003637C1"/>
    <w:rsid w:val="00367DAC"/>
    <w:rsid w:val="00372A96"/>
    <w:rsid w:val="003751ED"/>
    <w:rsid w:val="00380761"/>
    <w:rsid w:val="003831A7"/>
    <w:rsid w:val="00383F38"/>
    <w:rsid w:val="00385C40"/>
    <w:rsid w:val="003870BA"/>
    <w:rsid w:val="003945A8"/>
    <w:rsid w:val="00397661"/>
    <w:rsid w:val="003A0463"/>
    <w:rsid w:val="003A5F85"/>
    <w:rsid w:val="003A699B"/>
    <w:rsid w:val="003B12EB"/>
    <w:rsid w:val="003B1A87"/>
    <w:rsid w:val="003B4E9A"/>
    <w:rsid w:val="003B5E00"/>
    <w:rsid w:val="003C0EC3"/>
    <w:rsid w:val="003C3C3A"/>
    <w:rsid w:val="003C3E49"/>
    <w:rsid w:val="003C484E"/>
    <w:rsid w:val="003C6153"/>
    <w:rsid w:val="003D04A7"/>
    <w:rsid w:val="003D3832"/>
    <w:rsid w:val="003E3ADB"/>
    <w:rsid w:val="003E54E7"/>
    <w:rsid w:val="003E7E6D"/>
    <w:rsid w:val="003F1946"/>
    <w:rsid w:val="003F27C7"/>
    <w:rsid w:val="003F3F75"/>
    <w:rsid w:val="003F4FF1"/>
    <w:rsid w:val="003F5088"/>
    <w:rsid w:val="003F799E"/>
    <w:rsid w:val="003F7ADA"/>
    <w:rsid w:val="004020A6"/>
    <w:rsid w:val="00403A0D"/>
    <w:rsid w:val="00410566"/>
    <w:rsid w:val="004123FC"/>
    <w:rsid w:val="00414895"/>
    <w:rsid w:val="004168EE"/>
    <w:rsid w:val="00424627"/>
    <w:rsid w:val="0042720C"/>
    <w:rsid w:val="00433680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A42"/>
    <w:rsid w:val="0045660C"/>
    <w:rsid w:val="00461E60"/>
    <w:rsid w:val="00467012"/>
    <w:rsid w:val="00467BB6"/>
    <w:rsid w:val="004700A2"/>
    <w:rsid w:val="00471056"/>
    <w:rsid w:val="00472D55"/>
    <w:rsid w:val="004753B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C5054"/>
    <w:rsid w:val="004D043F"/>
    <w:rsid w:val="004D1182"/>
    <w:rsid w:val="004D23E8"/>
    <w:rsid w:val="004D4FA8"/>
    <w:rsid w:val="004D75DA"/>
    <w:rsid w:val="004D7C89"/>
    <w:rsid w:val="004E062B"/>
    <w:rsid w:val="004E1CA3"/>
    <w:rsid w:val="004E4970"/>
    <w:rsid w:val="004E5B15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2983"/>
    <w:rsid w:val="005045C1"/>
    <w:rsid w:val="005054AE"/>
    <w:rsid w:val="005069A3"/>
    <w:rsid w:val="00506BFB"/>
    <w:rsid w:val="00511CCB"/>
    <w:rsid w:val="00512C31"/>
    <w:rsid w:val="005149C2"/>
    <w:rsid w:val="0051734D"/>
    <w:rsid w:val="00517776"/>
    <w:rsid w:val="00522240"/>
    <w:rsid w:val="00525059"/>
    <w:rsid w:val="00526576"/>
    <w:rsid w:val="00526DED"/>
    <w:rsid w:val="00530E32"/>
    <w:rsid w:val="0053240A"/>
    <w:rsid w:val="00532B64"/>
    <w:rsid w:val="0053748C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7454"/>
    <w:rsid w:val="005A7A7F"/>
    <w:rsid w:val="005B1AF6"/>
    <w:rsid w:val="005B4B10"/>
    <w:rsid w:val="005B533E"/>
    <w:rsid w:val="005B7E7D"/>
    <w:rsid w:val="005C652C"/>
    <w:rsid w:val="005D2428"/>
    <w:rsid w:val="005D2FBE"/>
    <w:rsid w:val="005D3D88"/>
    <w:rsid w:val="005D4125"/>
    <w:rsid w:val="005D481E"/>
    <w:rsid w:val="005D527F"/>
    <w:rsid w:val="005D52D1"/>
    <w:rsid w:val="005D6C47"/>
    <w:rsid w:val="005D7CD9"/>
    <w:rsid w:val="005E2D9F"/>
    <w:rsid w:val="005F47AD"/>
    <w:rsid w:val="005F47CB"/>
    <w:rsid w:val="005F51AE"/>
    <w:rsid w:val="005F6D36"/>
    <w:rsid w:val="005F6D57"/>
    <w:rsid w:val="005F77D0"/>
    <w:rsid w:val="0060004D"/>
    <w:rsid w:val="00601FB6"/>
    <w:rsid w:val="00605B7D"/>
    <w:rsid w:val="0060634C"/>
    <w:rsid w:val="00611A00"/>
    <w:rsid w:val="00611BBD"/>
    <w:rsid w:val="006130EF"/>
    <w:rsid w:val="00614679"/>
    <w:rsid w:val="00616562"/>
    <w:rsid w:val="00622B14"/>
    <w:rsid w:val="00623E12"/>
    <w:rsid w:val="00631376"/>
    <w:rsid w:val="006326C4"/>
    <w:rsid w:val="0063271D"/>
    <w:rsid w:val="00633BEB"/>
    <w:rsid w:val="006340C8"/>
    <w:rsid w:val="00637577"/>
    <w:rsid w:val="00641192"/>
    <w:rsid w:val="00642F77"/>
    <w:rsid w:val="00646AB6"/>
    <w:rsid w:val="0065137A"/>
    <w:rsid w:val="00654F1E"/>
    <w:rsid w:val="00660528"/>
    <w:rsid w:val="00661135"/>
    <w:rsid w:val="00662475"/>
    <w:rsid w:val="006639CE"/>
    <w:rsid w:val="00665AB1"/>
    <w:rsid w:val="0066655C"/>
    <w:rsid w:val="0066674D"/>
    <w:rsid w:val="00667666"/>
    <w:rsid w:val="00667AF8"/>
    <w:rsid w:val="00672AAF"/>
    <w:rsid w:val="00676E21"/>
    <w:rsid w:val="00681548"/>
    <w:rsid w:val="006824D1"/>
    <w:rsid w:val="0068363C"/>
    <w:rsid w:val="00685CBE"/>
    <w:rsid w:val="00686042"/>
    <w:rsid w:val="00690C35"/>
    <w:rsid w:val="0069229F"/>
    <w:rsid w:val="006929F1"/>
    <w:rsid w:val="00695473"/>
    <w:rsid w:val="006969A7"/>
    <w:rsid w:val="006A1CA9"/>
    <w:rsid w:val="006A2382"/>
    <w:rsid w:val="006A5483"/>
    <w:rsid w:val="006A56AD"/>
    <w:rsid w:val="006B0776"/>
    <w:rsid w:val="006B1AF3"/>
    <w:rsid w:val="006B2DF1"/>
    <w:rsid w:val="006B4AC9"/>
    <w:rsid w:val="006B62C4"/>
    <w:rsid w:val="006B670F"/>
    <w:rsid w:val="006C75E7"/>
    <w:rsid w:val="006C7D8F"/>
    <w:rsid w:val="006D2981"/>
    <w:rsid w:val="006D3CEE"/>
    <w:rsid w:val="006D4CD2"/>
    <w:rsid w:val="006D591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07C18"/>
    <w:rsid w:val="0071382D"/>
    <w:rsid w:val="00716A05"/>
    <w:rsid w:val="00720D19"/>
    <w:rsid w:val="007228A4"/>
    <w:rsid w:val="00725CAD"/>
    <w:rsid w:val="007262DC"/>
    <w:rsid w:val="00731BBD"/>
    <w:rsid w:val="0073236B"/>
    <w:rsid w:val="00733923"/>
    <w:rsid w:val="0073561D"/>
    <w:rsid w:val="007375FB"/>
    <w:rsid w:val="00740E14"/>
    <w:rsid w:val="0075194D"/>
    <w:rsid w:val="00753733"/>
    <w:rsid w:val="00754489"/>
    <w:rsid w:val="0075456A"/>
    <w:rsid w:val="00760943"/>
    <w:rsid w:val="00760945"/>
    <w:rsid w:val="00762336"/>
    <w:rsid w:val="0076286B"/>
    <w:rsid w:val="00766073"/>
    <w:rsid w:val="00770C9D"/>
    <w:rsid w:val="00775DB0"/>
    <w:rsid w:val="00776B7B"/>
    <w:rsid w:val="007820AC"/>
    <w:rsid w:val="00791783"/>
    <w:rsid w:val="007923B2"/>
    <w:rsid w:val="0079286C"/>
    <w:rsid w:val="00794D87"/>
    <w:rsid w:val="00796E02"/>
    <w:rsid w:val="007B200C"/>
    <w:rsid w:val="007B207B"/>
    <w:rsid w:val="007B5A7C"/>
    <w:rsid w:val="007B7439"/>
    <w:rsid w:val="007B7B0D"/>
    <w:rsid w:val="007B7BB9"/>
    <w:rsid w:val="007C0FB9"/>
    <w:rsid w:val="007C4FD1"/>
    <w:rsid w:val="007C50BE"/>
    <w:rsid w:val="007C678E"/>
    <w:rsid w:val="007D0338"/>
    <w:rsid w:val="007D4ECD"/>
    <w:rsid w:val="007D5A1D"/>
    <w:rsid w:val="007E2875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4A7B"/>
    <w:rsid w:val="00805FC1"/>
    <w:rsid w:val="0081283D"/>
    <w:rsid w:val="00814490"/>
    <w:rsid w:val="008151A8"/>
    <w:rsid w:val="00823AF7"/>
    <w:rsid w:val="00825A0E"/>
    <w:rsid w:val="00834A5C"/>
    <w:rsid w:val="0083595F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CFD"/>
    <w:rsid w:val="00855F16"/>
    <w:rsid w:val="00856A1F"/>
    <w:rsid w:val="00856C1D"/>
    <w:rsid w:val="0085767E"/>
    <w:rsid w:val="00865FF1"/>
    <w:rsid w:val="0086709B"/>
    <w:rsid w:val="00874A65"/>
    <w:rsid w:val="00882696"/>
    <w:rsid w:val="00890B07"/>
    <w:rsid w:val="00890C7F"/>
    <w:rsid w:val="008922C1"/>
    <w:rsid w:val="008956B8"/>
    <w:rsid w:val="00895B77"/>
    <w:rsid w:val="008A2EE4"/>
    <w:rsid w:val="008A4063"/>
    <w:rsid w:val="008A7433"/>
    <w:rsid w:val="008B0D7B"/>
    <w:rsid w:val="008B53CB"/>
    <w:rsid w:val="008B5B6A"/>
    <w:rsid w:val="008B7386"/>
    <w:rsid w:val="008C62B3"/>
    <w:rsid w:val="008D02FD"/>
    <w:rsid w:val="008D34EF"/>
    <w:rsid w:val="008D4752"/>
    <w:rsid w:val="008D557C"/>
    <w:rsid w:val="008E0688"/>
    <w:rsid w:val="008E1728"/>
    <w:rsid w:val="008E1823"/>
    <w:rsid w:val="008E33DC"/>
    <w:rsid w:val="008E3A86"/>
    <w:rsid w:val="008F06CC"/>
    <w:rsid w:val="008F159C"/>
    <w:rsid w:val="008F5CB3"/>
    <w:rsid w:val="00906750"/>
    <w:rsid w:val="009141F2"/>
    <w:rsid w:val="00917A6E"/>
    <w:rsid w:val="00922254"/>
    <w:rsid w:val="00922F68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3C10"/>
    <w:rsid w:val="009A48D2"/>
    <w:rsid w:val="009A6918"/>
    <w:rsid w:val="009B10E7"/>
    <w:rsid w:val="009B3166"/>
    <w:rsid w:val="009B40C9"/>
    <w:rsid w:val="009B5DB8"/>
    <w:rsid w:val="009C32AC"/>
    <w:rsid w:val="009C581F"/>
    <w:rsid w:val="009C61B6"/>
    <w:rsid w:val="009D0739"/>
    <w:rsid w:val="009D0886"/>
    <w:rsid w:val="009D4A8D"/>
    <w:rsid w:val="009D567C"/>
    <w:rsid w:val="009E3C4D"/>
    <w:rsid w:val="009E4828"/>
    <w:rsid w:val="009E4EFD"/>
    <w:rsid w:val="009E664D"/>
    <w:rsid w:val="009F154A"/>
    <w:rsid w:val="009F2CCE"/>
    <w:rsid w:val="009F6878"/>
    <w:rsid w:val="00A01A2A"/>
    <w:rsid w:val="00A04BEE"/>
    <w:rsid w:val="00A050DB"/>
    <w:rsid w:val="00A12579"/>
    <w:rsid w:val="00A125EA"/>
    <w:rsid w:val="00A1513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6BD"/>
    <w:rsid w:val="00A756DD"/>
    <w:rsid w:val="00A779BC"/>
    <w:rsid w:val="00A80C65"/>
    <w:rsid w:val="00A83107"/>
    <w:rsid w:val="00A84DD8"/>
    <w:rsid w:val="00A872F0"/>
    <w:rsid w:val="00A92103"/>
    <w:rsid w:val="00A93AAB"/>
    <w:rsid w:val="00A93DC7"/>
    <w:rsid w:val="00A958FE"/>
    <w:rsid w:val="00AA4CEB"/>
    <w:rsid w:val="00AB1FA9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5FB3"/>
    <w:rsid w:val="00B01A0A"/>
    <w:rsid w:val="00B02BFA"/>
    <w:rsid w:val="00B07FA7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0C6"/>
    <w:rsid w:val="00B33B92"/>
    <w:rsid w:val="00B3552E"/>
    <w:rsid w:val="00B3648F"/>
    <w:rsid w:val="00B37B9F"/>
    <w:rsid w:val="00B42D31"/>
    <w:rsid w:val="00B45951"/>
    <w:rsid w:val="00B506B8"/>
    <w:rsid w:val="00B51B4B"/>
    <w:rsid w:val="00B52D80"/>
    <w:rsid w:val="00B57B9D"/>
    <w:rsid w:val="00B6066A"/>
    <w:rsid w:val="00B63C2E"/>
    <w:rsid w:val="00B6613E"/>
    <w:rsid w:val="00B6624C"/>
    <w:rsid w:val="00B67BF0"/>
    <w:rsid w:val="00B70ECA"/>
    <w:rsid w:val="00B720A6"/>
    <w:rsid w:val="00B72B6D"/>
    <w:rsid w:val="00B73A02"/>
    <w:rsid w:val="00B81197"/>
    <w:rsid w:val="00BA2B5B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D6FE6"/>
    <w:rsid w:val="00BE26BD"/>
    <w:rsid w:val="00BE529B"/>
    <w:rsid w:val="00BE5FA3"/>
    <w:rsid w:val="00BF198B"/>
    <w:rsid w:val="00BF373A"/>
    <w:rsid w:val="00BF4680"/>
    <w:rsid w:val="00C038EA"/>
    <w:rsid w:val="00C050CD"/>
    <w:rsid w:val="00C05657"/>
    <w:rsid w:val="00C05F5C"/>
    <w:rsid w:val="00C065AC"/>
    <w:rsid w:val="00C06B17"/>
    <w:rsid w:val="00C13B3B"/>
    <w:rsid w:val="00C15B9D"/>
    <w:rsid w:val="00C1638E"/>
    <w:rsid w:val="00C20B7E"/>
    <w:rsid w:val="00C21EA8"/>
    <w:rsid w:val="00C239C6"/>
    <w:rsid w:val="00C301CA"/>
    <w:rsid w:val="00C30423"/>
    <w:rsid w:val="00C33E0D"/>
    <w:rsid w:val="00C3665F"/>
    <w:rsid w:val="00C37B13"/>
    <w:rsid w:val="00C42021"/>
    <w:rsid w:val="00C42605"/>
    <w:rsid w:val="00C4517A"/>
    <w:rsid w:val="00C45812"/>
    <w:rsid w:val="00C53646"/>
    <w:rsid w:val="00C576E3"/>
    <w:rsid w:val="00C61199"/>
    <w:rsid w:val="00C62071"/>
    <w:rsid w:val="00C623A6"/>
    <w:rsid w:val="00C646F3"/>
    <w:rsid w:val="00C70303"/>
    <w:rsid w:val="00C72981"/>
    <w:rsid w:val="00C72C38"/>
    <w:rsid w:val="00C842FC"/>
    <w:rsid w:val="00C844E3"/>
    <w:rsid w:val="00C85B18"/>
    <w:rsid w:val="00C86244"/>
    <w:rsid w:val="00C875A8"/>
    <w:rsid w:val="00C90815"/>
    <w:rsid w:val="00C97264"/>
    <w:rsid w:val="00C976C7"/>
    <w:rsid w:val="00CA6593"/>
    <w:rsid w:val="00CA677B"/>
    <w:rsid w:val="00CA7786"/>
    <w:rsid w:val="00CB0EAE"/>
    <w:rsid w:val="00CB6FD3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D01426"/>
    <w:rsid w:val="00D02A38"/>
    <w:rsid w:val="00D057E2"/>
    <w:rsid w:val="00D06816"/>
    <w:rsid w:val="00D160D0"/>
    <w:rsid w:val="00D174E3"/>
    <w:rsid w:val="00D213CD"/>
    <w:rsid w:val="00D22795"/>
    <w:rsid w:val="00D23A5E"/>
    <w:rsid w:val="00D24E51"/>
    <w:rsid w:val="00D31336"/>
    <w:rsid w:val="00D316A9"/>
    <w:rsid w:val="00D316BE"/>
    <w:rsid w:val="00D329A4"/>
    <w:rsid w:val="00D32E81"/>
    <w:rsid w:val="00D370C3"/>
    <w:rsid w:val="00D40B68"/>
    <w:rsid w:val="00D43467"/>
    <w:rsid w:val="00D43BAE"/>
    <w:rsid w:val="00D53844"/>
    <w:rsid w:val="00D54468"/>
    <w:rsid w:val="00D54E3A"/>
    <w:rsid w:val="00D55A8D"/>
    <w:rsid w:val="00D574B0"/>
    <w:rsid w:val="00D62C61"/>
    <w:rsid w:val="00D62ED7"/>
    <w:rsid w:val="00D67B4E"/>
    <w:rsid w:val="00D71437"/>
    <w:rsid w:val="00D75736"/>
    <w:rsid w:val="00D775E3"/>
    <w:rsid w:val="00D802D9"/>
    <w:rsid w:val="00D822C9"/>
    <w:rsid w:val="00D83074"/>
    <w:rsid w:val="00D8349F"/>
    <w:rsid w:val="00D874E4"/>
    <w:rsid w:val="00D9535A"/>
    <w:rsid w:val="00D9665D"/>
    <w:rsid w:val="00DA3211"/>
    <w:rsid w:val="00DA4EC2"/>
    <w:rsid w:val="00DB0692"/>
    <w:rsid w:val="00DB159E"/>
    <w:rsid w:val="00DB292D"/>
    <w:rsid w:val="00DB4045"/>
    <w:rsid w:val="00DB6C2E"/>
    <w:rsid w:val="00DB78C3"/>
    <w:rsid w:val="00DC0965"/>
    <w:rsid w:val="00DC5C63"/>
    <w:rsid w:val="00DC7095"/>
    <w:rsid w:val="00DC75B3"/>
    <w:rsid w:val="00DD0628"/>
    <w:rsid w:val="00DD09A6"/>
    <w:rsid w:val="00DD16FB"/>
    <w:rsid w:val="00DD5EDE"/>
    <w:rsid w:val="00DE1234"/>
    <w:rsid w:val="00DE67B2"/>
    <w:rsid w:val="00DF20B7"/>
    <w:rsid w:val="00DF2596"/>
    <w:rsid w:val="00DF2B5B"/>
    <w:rsid w:val="00DF575D"/>
    <w:rsid w:val="00DF7383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618"/>
    <w:rsid w:val="00E47A74"/>
    <w:rsid w:val="00E514F0"/>
    <w:rsid w:val="00E51B82"/>
    <w:rsid w:val="00E57583"/>
    <w:rsid w:val="00E638D2"/>
    <w:rsid w:val="00E660DC"/>
    <w:rsid w:val="00E662FF"/>
    <w:rsid w:val="00E663BC"/>
    <w:rsid w:val="00E723BC"/>
    <w:rsid w:val="00E736FD"/>
    <w:rsid w:val="00E778E1"/>
    <w:rsid w:val="00E87EAC"/>
    <w:rsid w:val="00E92C14"/>
    <w:rsid w:val="00E9324D"/>
    <w:rsid w:val="00E94221"/>
    <w:rsid w:val="00E9487F"/>
    <w:rsid w:val="00E95D8C"/>
    <w:rsid w:val="00EA593B"/>
    <w:rsid w:val="00EB1609"/>
    <w:rsid w:val="00EB1D18"/>
    <w:rsid w:val="00EB4AC7"/>
    <w:rsid w:val="00EB4B94"/>
    <w:rsid w:val="00EC4D33"/>
    <w:rsid w:val="00EC58EA"/>
    <w:rsid w:val="00EC6028"/>
    <w:rsid w:val="00ED2108"/>
    <w:rsid w:val="00ED5E45"/>
    <w:rsid w:val="00ED6C95"/>
    <w:rsid w:val="00EE58D3"/>
    <w:rsid w:val="00EE6DD1"/>
    <w:rsid w:val="00EF0765"/>
    <w:rsid w:val="00EF2E4F"/>
    <w:rsid w:val="00EF3267"/>
    <w:rsid w:val="00EF4594"/>
    <w:rsid w:val="00EF59FC"/>
    <w:rsid w:val="00F00BA3"/>
    <w:rsid w:val="00F02018"/>
    <w:rsid w:val="00F02096"/>
    <w:rsid w:val="00F106E3"/>
    <w:rsid w:val="00F11D97"/>
    <w:rsid w:val="00F17DB5"/>
    <w:rsid w:val="00F224AD"/>
    <w:rsid w:val="00F2295D"/>
    <w:rsid w:val="00F23072"/>
    <w:rsid w:val="00F271D7"/>
    <w:rsid w:val="00F317B6"/>
    <w:rsid w:val="00F32CC5"/>
    <w:rsid w:val="00F34C54"/>
    <w:rsid w:val="00F358BF"/>
    <w:rsid w:val="00F37AFF"/>
    <w:rsid w:val="00F404A3"/>
    <w:rsid w:val="00F41D16"/>
    <w:rsid w:val="00F42E5B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5859"/>
    <w:rsid w:val="00F76763"/>
    <w:rsid w:val="00F76B0B"/>
    <w:rsid w:val="00F820AC"/>
    <w:rsid w:val="00F821CA"/>
    <w:rsid w:val="00F84F8C"/>
    <w:rsid w:val="00F957AF"/>
    <w:rsid w:val="00F97F8D"/>
    <w:rsid w:val="00FA778A"/>
    <w:rsid w:val="00FA7EF9"/>
    <w:rsid w:val="00FB0BFD"/>
    <w:rsid w:val="00FB36B4"/>
    <w:rsid w:val="00FB372F"/>
    <w:rsid w:val="00FB7448"/>
    <w:rsid w:val="00FC05AC"/>
    <w:rsid w:val="00FC64DC"/>
    <w:rsid w:val="00FC6A2F"/>
    <w:rsid w:val="00FC73FB"/>
    <w:rsid w:val="00FD1619"/>
    <w:rsid w:val="00FD7CEE"/>
    <w:rsid w:val="00FE59E6"/>
    <w:rsid w:val="00FE77DA"/>
    <w:rsid w:val="00FE7882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C258-D7CC-4CB4-8033-A8923D43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1284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24</cp:revision>
  <cp:lastPrinted>2020-02-05T19:47:00Z</cp:lastPrinted>
  <dcterms:created xsi:type="dcterms:W3CDTF">2020-07-08T18:42:00Z</dcterms:created>
  <dcterms:modified xsi:type="dcterms:W3CDTF">2020-10-22T13:12:00Z</dcterms:modified>
</cp:coreProperties>
</file>