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990"/>
        <w:gridCol w:w="6939"/>
        <w:gridCol w:w="74"/>
      </w:tblGrid>
      <w:tr w:rsidR="00BD1F54" w:rsidRPr="00B45D7C" w:rsidTr="00DD3B90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BD1F54" w:rsidRPr="00B45D7C" w:rsidRDefault="00183A48" w:rsidP="00F53E3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B45D7C">
              <w:rPr>
                <w:rFonts w:ascii="Times New Roman" w:hAnsi="Times New Roman"/>
              </w:rPr>
              <w:t>PROCESSO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BD1F54" w:rsidRPr="00B45D7C" w:rsidRDefault="00B55777" w:rsidP="00B5577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1228</w:t>
            </w:r>
            <w:r w:rsidR="009519EB" w:rsidRPr="00B45D7C">
              <w:rPr>
                <w:rFonts w:ascii="Times New Roman" w:hAnsi="Times New Roman"/>
              </w:rPr>
              <w:t>/201</w:t>
            </w:r>
            <w:r w:rsidR="007924C2">
              <w:rPr>
                <w:rFonts w:ascii="Times New Roman" w:hAnsi="Times New Roman"/>
              </w:rPr>
              <w:t>9</w:t>
            </w:r>
          </w:p>
        </w:tc>
      </w:tr>
      <w:tr w:rsidR="00AE0258" w:rsidRPr="00B45D7C" w:rsidTr="00DD3B90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AE0258" w:rsidRPr="00B45D7C" w:rsidRDefault="00B55777" w:rsidP="00B5577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AUTO DE LANÇAMENTO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AE0258" w:rsidRPr="00B45D7C" w:rsidRDefault="00B55777" w:rsidP="00B5577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2455</w:t>
            </w:r>
            <w:r w:rsidR="006E1A9B" w:rsidRPr="00B45D7C">
              <w:rPr>
                <w:rFonts w:ascii="Times New Roman" w:hAnsi="Times New Roman"/>
              </w:rPr>
              <w:t>/201</w:t>
            </w:r>
            <w:r w:rsidR="00940D94">
              <w:rPr>
                <w:rFonts w:ascii="Times New Roman" w:hAnsi="Times New Roman"/>
              </w:rPr>
              <w:t>9</w:t>
            </w:r>
          </w:p>
        </w:tc>
      </w:tr>
      <w:tr w:rsidR="00F53E37" w:rsidRPr="00B45D7C" w:rsidTr="00DD3B90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53E37" w:rsidRPr="00B45D7C" w:rsidRDefault="00F53E37" w:rsidP="00F53E3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B45D7C">
              <w:rPr>
                <w:rFonts w:ascii="Times New Roman" w:hAnsi="Times New Roman"/>
              </w:rPr>
              <w:t>INTERESSADO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1812D1" w:rsidRPr="00B45D7C" w:rsidRDefault="00583ED5" w:rsidP="001812D1">
            <w:pPr>
              <w:tabs>
                <w:tab w:val="left" w:pos="1418"/>
              </w:tabs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Arq. Urb. </w:t>
            </w:r>
            <w:r w:rsidR="00E450AC">
              <w:rPr>
                <w:rFonts w:ascii="Times New Roman" w:eastAsia="Calibri" w:hAnsi="Times New Roman"/>
              </w:rPr>
              <w:t>LETICIA KAISER DE SOUZA RIBEIRO</w:t>
            </w:r>
          </w:p>
          <w:p w:rsidR="00F72814" w:rsidRPr="00B45D7C" w:rsidRDefault="004B32EE" w:rsidP="00E450AC">
            <w:pPr>
              <w:tabs>
                <w:tab w:val="left" w:pos="1418"/>
              </w:tabs>
              <w:rPr>
                <w:rFonts w:ascii="Times New Roman" w:eastAsia="Calibri" w:hAnsi="Times New Roman"/>
              </w:rPr>
            </w:pPr>
            <w:r w:rsidRPr="00B45D7C">
              <w:rPr>
                <w:rFonts w:ascii="Times New Roman" w:eastAsia="Calibri" w:hAnsi="Times New Roman"/>
              </w:rPr>
              <w:t>CPF</w:t>
            </w:r>
            <w:r w:rsidR="00F72814" w:rsidRPr="00B45D7C">
              <w:rPr>
                <w:rFonts w:ascii="Times New Roman" w:eastAsia="Calibri" w:hAnsi="Times New Roman"/>
              </w:rPr>
              <w:t xml:space="preserve"> </w:t>
            </w:r>
            <w:r w:rsidR="00E450AC">
              <w:rPr>
                <w:rFonts w:ascii="Times New Roman" w:eastAsia="Calibri" w:hAnsi="Times New Roman"/>
              </w:rPr>
              <w:t>960</w:t>
            </w:r>
            <w:r w:rsidR="00940D94">
              <w:rPr>
                <w:rFonts w:ascii="Times New Roman" w:eastAsia="Calibri" w:hAnsi="Times New Roman"/>
              </w:rPr>
              <w:t>.</w:t>
            </w:r>
            <w:r w:rsidR="00E450AC">
              <w:rPr>
                <w:rFonts w:ascii="Times New Roman" w:eastAsia="Calibri" w:hAnsi="Times New Roman"/>
              </w:rPr>
              <w:t>332</w:t>
            </w:r>
            <w:r w:rsidR="00940D94">
              <w:rPr>
                <w:rFonts w:ascii="Times New Roman" w:eastAsia="Calibri" w:hAnsi="Times New Roman"/>
              </w:rPr>
              <w:t>.</w:t>
            </w:r>
            <w:r w:rsidR="00E450AC">
              <w:rPr>
                <w:rFonts w:ascii="Times New Roman" w:eastAsia="Calibri" w:hAnsi="Times New Roman"/>
              </w:rPr>
              <w:t>230</w:t>
            </w:r>
            <w:r w:rsidR="00940D94">
              <w:rPr>
                <w:rFonts w:ascii="Times New Roman" w:eastAsia="Calibri" w:hAnsi="Times New Roman"/>
              </w:rPr>
              <w:t>-</w:t>
            </w:r>
            <w:r w:rsidR="00E450AC">
              <w:rPr>
                <w:rFonts w:ascii="Times New Roman" w:eastAsia="Calibri" w:hAnsi="Times New Roman"/>
              </w:rPr>
              <w:t>04</w:t>
            </w:r>
            <w:r w:rsidR="00C941EB" w:rsidRPr="00B45D7C">
              <w:rPr>
                <w:rFonts w:ascii="Times New Roman" w:eastAsia="Calibri" w:hAnsi="Times New Roman"/>
              </w:rPr>
              <w:t xml:space="preserve">      </w:t>
            </w:r>
          </w:p>
        </w:tc>
      </w:tr>
      <w:tr w:rsidR="00F53E37" w:rsidRPr="00B45D7C" w:rsidTr="00DD3B90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53E37" w:rsidRPr="00B45D7C" w:rsidRDefault="00F53E37" w:rsidP="00F53E3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B45D7C">
              <w:rPr>
                <w:rFonts w:ascii="Times New Roman" w:hAnsi="Times New Roman"/>
              </w:rPr>
              <w:t>OBJETO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53E37" w:rsidRPr="00B45D7C" w:rsidRDefault="00F53E37" w:rsidP="00583ED5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B45D7C">
              <w:rPr>
                <w:rFonts w:ascii="Times New Roman" w:hAnsi="Times New Roman"/>
              </w:rPr>
              <w:t>COBRANÇA DE ANUIDADE</w:t>
            </w:r>
          </w:p>
        </w:tc>
      </w:tr>
      <w:tr w:rsidR="00F53E37" w:rsidRPr="00B45D7C" w:rsidTr="00DD3B90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53E37" w:rsidRPr="00B45D7C" w:rsidRDefault="00F53E37" w:rsidP="00CD3E14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B45D7C">
              <w:rPr>
                <w:rFonts w:ascii="Times New Roman" w:hAnsi="Times New Roman"/>
              </w:rPr>
              <w:t>RELATOR</w:t>
            </w:r>
            <w:r w:rsidR="00CD3E14" w:rsidRPr="00B45D7C">
              <w:rPr>
                <w:rFonts w:ascii="Times New Roman" w:hAnsi="Times New Roman"/>
              </w:rPr>
              <w:t>(A)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53E37" w:rsidRPr="00B45D7C" w:rsidRDefault="00F8201B" w:rsidP="009E71FD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B45D7C">
              <w:rPr>
                <w:rFonts w:ascii="Times New Roman" w:hAnsi="Times New Roman"/>
              </w:rPr>
              <w:t>CONSELHEIR</w:t>
            </w:r>
            <w:r w:rsidR="00CD3E14" w:rsidRPr="00B45D7C">
              <w:rPr>
                <w:rFonts w:ascii="Times New Roman" w:hAnsi="Times New Roman"/>
              </w:rPr>
              <w:t>O(A)</w:t>
            </w:r>
            <w:r w:rsidR="003B508F">
              <w:rPr>
                <w:rFonts w:ascii="Times New Roman" w:hAnsi="Times New Roman"/>
              </w:rPr>
              <w:t xml:space="preserve"> </w:t>
            </w:r>
            <w:r w:rsidR="009E71FD">
              <w:rPr>
                <w:rFonts w:ascii="Times New Roman" w:hAnsi="Times New Roman"/>
              </w:rPr>
              <w:t>RAQUEL RHODEN BRESOLIN</w:t>
            </w:r>
          </w:p>
        </w:tc>
      </w:tr>
      <w:tr w:rsidR="006B5082" w:rsidRPr="00B45D7C" w:rsidTr="00F04346">
        <w:tblPrEx>
          <w:jc w:val="center"/>
        </w:tblPrEx>
        <w:trPr>
          <w:gridAfter w:val="1"/>
          <w:wAfter w:w="74" w:type="dxa"/>
          <w:trHeight w:hRule="exact" w:val="312"/>
          <w:jc w:val="center"/>
        </w:trPr>
        <w:tc>
          <w:tcPr>
            <w:tcW w:w="8929" w:type="dxa"/>
            <w:gridSpan w:val="2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bottom"/>
          </w:tcPr>
          <w:p w:rsidR="00B23D2B" w:rsidRPr="00B45D7C" w:rsidRDefault="00B23D2B" w:rsidP="004052D8">
            <w:pPr>
              <w:tabs>
                <w:tab w:val="left" w:pos="1418"/>
              </w:tabs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 w:rsidRPr="00B45D7C">
              <w:rPr>
                <w:rFonts w:ascii="Times New Roman" w:hAnsi="Times New Roman"/>
                <w:b/>
              </w:rPr>
              <w:t>RELATÓRIO</w:t>
            </w:r>
          </w:p>
          <w:p w:rsidR="004052D8" w:rsidRPr="00B45D7C" w:rsidRDefault="004052D8" w:rsidP="004052D8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</w:rPr>
            </w:pPr>
          </w:p>
        </w:tc>
      </w:tr>
    </w:tbl>
    <w:p w:rsidR="00000ACA" w:rsidRPr="00B45D7C" w:rsidRDefault="00000ACA" w:rsidP="0074618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eastAsia="Calibri" w:hAnsi="Times New Roman"/>
        </w:rPr>
      </w:pPr>
      <w:r w:rsidRPr="00B45D7C">
        <w:rPr>
          <w:rFonts w:ascii="Times New Roman" w:eastAsia="Calibri" w:hAnsi="Times New Roman"/>
        </w:rPr>
        <w:t xml:space="preserve">Em </w:t>
      </w:r>
      <w:r w:rsidR="00B82FAC">
        <w:rPr>
          <w:rFonts w:ascii="Times New Roman" w:eastAsia="Calibri" w:hAnsi="Times New Roman"/>
        </w:rPr>
        <w:t>07</w:t>
      </w:r>
      <w:r w:rsidR="00F8201B" w:rsidRPr="00B45D7C">
        <w:rPr>
          <w:rFonts w:ascii="Times New Roman" w:eastAsia="Calibri" w:hAnsi="Times New Roman"/>
        </w:rPr>
        <w:t xml:space="preserve"> de</w:t>
      </w:r>
      <w:r w:rsidR="009E35D6">
        <w:rPr>
          <w:rFonts w:ascii="Times New Roman" w:eastAsia="Calibri" w:hAnsi="Times New Roman"/>
        </w:rPr>
        <w:t xml:space="preserve"> </w:t>
      </w:r>
      <w:r w:rsidR="00B82FAC">
        <w:rPr>
          <w:rFonts w:ascii="Times New Roman" w:eastAsia="Calibri" w:hAnsi="Times New Roman"/>
        </w:rPr>
        <w:t>outubro</w:t>
      </w:r>
      <w:r w:rsidR="009519EB" w:rsidRPr="00B45D7C">
        <w:rPr>
          <w:rFonts w:ascii="Times New Roman" w:eastAsia="Calibri" w:hAnsi="Times New Roman"/>
        </w:rPr>
        <w:t xml:space="preserve"> 20</w:t>
      </w:r>
      <w:r w:rsidR="00B82FAC">
        <w:rPr>
          <w:rFonts w:ascii="Times New Roman" w:eastAsia="Calibri" w:hAnsi="Times New Roman"/>
        </w:rPr>
        <w:t>20</w:t>
      </w:r>
      <w:r w:rsidRPr="00B45D7C">
        <w:rPr>
          <w:rFonts w:ascii="Times New Roman" w:eastAsia="Calibri" w:hAnsi="Times New Roman"/>
        </w:rPr>
        <w:t xml:space="preserve">, a Gerência Financeira do CAU/RS encaminhou </w:t>
      </w:r>
      <w:r w:rsidR="008B66FF">
        <w:rPr>
          <w:rFonts w:ascii="Times New Roman" w:eastAsia="Calibri" w:hAnsi="Times New Roman"/>
        </w:rPr>
        <w:t>o auto de lançamento em epígrafe à parte interessada</w:t>
      </w:r>
      <w:r w:rsidR="008A4DC4" w:rsidRPr="00746187">
        <w:rPr>
          <w:rFonts w:ascii="Times New Roman" w:eastAsia="Calibri" w:hAnsi="Times New Roman"/>
        </w:rPr>
        <w:t xml:space="preserve">, </w:t>
      </w:r>
      <w:r w:rsidRPr="00B45D7C">
        <w:rPr>
          <w:rFonts w:ascii="Times New Roman" w:eastAsia="Calibri" w:hAnsi="Times New Roman"/>
        </w:rPr>
        <w:t>concedendo-lhe o prazo de 30 (trinta) dias para saldar ou parcelar o débito referente à</w:t>
      </w:r>
      <w:r w:rsidR="001D218E">
        <w:rPr>
          <w:rFonts w:ascii="Times New Roman" w:eastAsia="Calibri" w:hAnsi="Times New Roman"/>
        </w:rPr>
        <w:t>s</w:t>
      </w:r>
      <w:r w:rsidRPr="00B45D7C">
        <w:rPr>
          <w:rFonts w:ascii="Times New Roman" w:eastAsia="Calibri" w:hAnsi="Times New Roman"/>
        </w:rPr>
        <w:t xml:space="preserve"> anuidade</w:t>
      </w:r>
      <w:r w:rsidR="001D218E">
        <w:rPr>
          <w:rFonts w:ascii="Times New Roman" w:eastAsia="Calibri" w:hAnsi="Times New Roman"/>
        </w:rPr>
        <w:t>s</w:t>
      </w:r>
      <w:r w:rsidRPr="00B45D7C">
        <w:rPr>
          <w:rFonts w:ascii="Times New Roman" w:eastAsia="Calibri" w:hAnsi="Times New Roman"/>
        </w:rPr>
        <w:t xml:space="preserve"> </w:t>
      </w:r>
      <w:r w:rsidR="002B271B">
        <w:rPr>
          <w:rFonts w:ascii="Times New Roman" w:eastAsia="Calibri" w:hAnsi="Times New Roman"/>
        </w:rPr>
        <w:t>de</w:t>
      </w:r>
      <w:r w:rsidRPr="00B45D7C">
        <w:rPr>
          <w:rFonts w:ascii="Times New Roman" w:eastAsia="Calibri" w:hAnsi="Times New Roman"/>
        </w:rPr>
        <w:t xml:space="preserve"> </w:t>
      </w:r>
      <w:r w:rsidR="001D218E">
        <w:rPr>
          <w:rFonts w:ascii="Times New Roman" w:eastAsia="Calibri" w:hAnsi="Times New Roman"/>
        </w:rPr>
        <w:t>2017 e 2018</w:t>
      </w:r>
      <w:r w:rsidRPr="00B45D7C">
        <w:rPr>
          <w:rFonts w:ascii="Times New Roman" w:eastAsia="Calibri" w:hAnsi="Times New Roman"/>
        </w:rPr>
        <w:t xml:space="preserve"> em atraso ou para oferecer impugnação escrita a esta Comissão</w:t>
      </w:r>
      <w:r w:rsidR="00A813B8" w:rsidRPr="00B45D7C">
        <w:rPr>
          <w:rFonts w:ascii="Times New Roman" w:eastAsia="Calibri" w:hAnsi="Times New Roman"/>
        </w:rPr>
        <w:t xml:space="preserve"> (fl. </w:t>
      </w:r>
      <w:r w:rsidR="002B271B">
        <w:rPr>
          <w:rFonts w:ascii="Times New Roman" w:eastAsia="Calibri" w:hAnsi="Times New Roman"/>
        </w:rPr>
        <w:t>0</w:t>
      </w:r>
      <w:r w:rsidR="008B66FF">
        <w:rPr>
          <w:rFonts w:ascii="Times New Roman" w:eastAsia="Calibri" w:hAnsi="Times New Roman"/>
        </w:rPr>
        <w:t>8</w:t>
      </w:r>
      <w:r w:rsidR="00A813B8" w:rsidRPr="00B45D7C">
        <w:rPr>
          <w:rFonts w:ascii="Times New Roman" w:eastAsia="Calibri" w:hAnsi="Times New Roman"/>
        </w:rPr>
        <w:t>)</w:t>
      </w:r>
      <w:r w:rsidRPr="00B45D7C">
        <w:rPr>
          <w:rFonts w:ascii="Times New Roman" w:eastAsia="Calibri" w:hAnsi="Times New Roman"/>
        </w:rPr>
        <w:t>.</w:t>
      </w:r>
    </w:p>
    <w:p w:rsidR="00CD0F8E" w:rsidRDefault="009C2F21" w:rsidP="00A547CB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eastAsia="Calibri" w:hAnsi="Times New Roman"/>
        </w:rPr>
      </w:pPr>
      <w:r w:rsidRPr="00B45D7C">
        <w:rPr>
          <w:rFonts w:ascii="Times New Roman" w:eastAsia="Calibri" w:hAnsi="Times New Roman"/>
        </w:rPr>
        <w:t>Notificad</w:t>
      </w:r>
      <w:r w:rsidR="001D218E">
        <w:rPr>
          <w:rFonts w:ascii="Times New Roman" w:eastAsia="Calibri" w:hAnsi="Times New Roman"/>
        </w:rPr>
        <w:t>a</w:t>
      </w:r>
      <w:r w:rsidR="007F77A3" w:rsidRPr="00B45D7C">
        <w:rPr>
          <w:rFonts w:ascii="Times New Roman" w:eastAsia="Calibri" w:hAnsi="Times New Roman"/>
        </w:rPr>
        <w:t xml:space="preserve"> </w:t>
      </w:r>
      <w:r w:rsidR="00C86AF8" w:rsidRPr="00B45D7C">
        <w:rPr>
          <w:rFonts w:ascii="Times New Roman" w:eastAsia="Calibri" w:hAnsi="Times New Roman"/>
        </w:rPr>
        <w:t>(fl.</w:t>
      </w:r>
      <w:r w:rsidR="009C529B">
        <w:rPr>
          <w:rFonts w:ascii="Times New Roman" w:eastAsia="Calibri" w:hAnsi="Times New Roman"/>
        </w:rPr>
        <w:t>09</w:t>
      </w:r>
      <w:r w:rsidR="00C86AF8" w:rsidRPr="00B45D7C">
        <w:rPr>
          <w:rFonts w:ascii="Times New Roman" w:eastAsia="Calibri" w:hAnsi="Times New Roman"/>
        </w:rPr>
        <w:t>)</w:t>
      </w:r>
      <w:r w:rsidR="006E1A9B" w:rsidRPr="00B45D7C">
        <w:rPr>
          <w:rFonts w:ascii="Times New Roman" w:eastAsia="Calibri" w:hAnsi="Times New Roman"/>
        </w:rPr>
        <w:t xml:space="preserve">, </w:t>
      </w:r>
      <w:r w:rsidR="001D218E">
        <w:rPr>
          <w:rFonts w:ascii="Times New Roman" w:eastAsia="Calibri" w:hAnsi="Times New Roman"/>
        </w:rPr>
        <w:t>a</w:t>
      </w:r>
      <w:r w:rsidR="006E1A9B" w:rsidRPr="00B45D7C">
        <w:rPr>
          <w:rFonts w:ascii="Times New Roman" w:eastAsia="Calibri" w:hAnsi="Times New Roman"/>
        </w:rPr>
        <w:t xml:space="preserve"> </w:t>
      </w:r>
      <w:r w:rsidR="002C212C">
        <w:rPr>
          <w:rFonts w:ascii="Times New Roman" w:eastAsia="Calibri" w:hAnsi="Times New Roman"/>
        </w:rPr>
        <w:t>profissional</w:t>
      </w:r>
      <w:r w:rsidR="00000ACA" w:rsidRPr="00B45D7C">
        <w:rPr>
          <w:rFonts w:ascii="Times New Roman" w:eastAsia="Calibri" w:hAnsi="Times New Roman"/>
        </w:rPr>
        <w:t xml:space="preserve"> apresent</w:t>
      </w:r>
      <w:r w:rsidR="002970FC" w:rsidRPr="00B45D7C">
        <w:rPr>
          <w:rFonts w:ascii="Times New Roman" w:eastAsia="Calibri" w:hAnsi="Times New Roman"/>
        </w:rPr>
        <w:t xml:space="preserve">ou impugnação (fl. </w:t>
      </w:r>
      <w:r w:rsidR="001D218E">
        <w:rPr>
          <w:rFonts w:ascii="Times New Roman" w:eastAsia="Calibri" w:hAnsi="Times New Roman"/>
        </w:rPr>
        <w:t>1</w:t>
      </w:r>
      <w:r w:rsidR="009C529B">
        <w:rPr>
          <w:rFonts w:ascii="Times New Roman" w:eastAsia="Calibri" w:hAnsi="Times New Roman"/>
        </w:rPr>
        <w:t>0</w:t>
      </w:r>
      <w:r w:rsidR="00000ACA" w:rsidRPr="00B45D7C">
        <w:rPr>
          <w:rFonts w:ascii="Times New Roman" w:eastAsia="Calibri" w:hAnsi="Times New Roman"/>
        </w:rPr>
        <w:t>)</w:t>
      </w:r>
      <w:r w:rsidR="002A5EC6">
        <w:rPr>
          <w:rFonts w:ascii="Times New Roman" w:eastAsia="Calibri" w:hAnsi="Times New Roman"/>
        </w:rPr>
        <w:t xml:space="preserve"> e juntou documentos</w:t>
      </w:r>
      <w:r w:rsidR="003203F7">
        <w:rPr>
          <w:rFonts w:ascii="Times New Roman" w:eastAsia="Calibri" w:hAnsi="Times New Roman"/>
        </w:rPr>
        <w:t xml:space="preserve"> (fls. </w:t>
      </w:r>
      <w:r w:rsidR="009C529B">
        <w:rPr>
          <w:rFonts w:ascii="Times New Roman" w:eastAsia="Calibri" w:hAnsi="Times New Roman"/>
        </w:rPr>
        <w:t>11</w:t>
      </w:r>
      <w:r w:rsidR="003203F7">
        <w:rPr>
          <w:rFonts w:ascii="Times New Roman" w:eastAsia="Calibri" w:hAnsi="Times New Roman"/>
        </w:rPr>
        <w:t>-1</w:t>
      </w:r>
      <w:r w:rsidR="00024BC9">
        <w:rPr>
          <w:rFonts w:ascii="Times New Roman" w:eastAsia="Calibri" w:hAnsi="Times New Roman"/>
        </w:rPr>
        <w:t>5</w:t>
      </w:r>
      <w:r w:rsidR="003203F7">
        <w:rPr>
          <w:rFonts w:ascii="Times New Roman" w:eastAsia="Calibri" w:hAnsi="Times New Roman"/>
        </w:rPr>
        <w:t>)</w:t>
      </w:r>
      <w:r w:rsidR="002A5EC6">
        <w:rPr>
          <w:rFonts w:ascii="Times New Roman" w:eastAsia="Calibri" w:hAnsi="Times New Roman"/>
        </w:rPr>
        <w:t>.</w:t>
      </w:r>
      <w:r w:rsidR="00000ACA" w:rsidRPr="00B45D7C">
        <w:rPr>
          <w:rFonts w:ascii="Times New Roman" w:eastAsia="Calibri" w:hAnsi="Times New Roman"/>
        </w:rPr>
        <w:t xml:space="preserve"> </w:t>
      </w:r>
      <w:r w:rsidR="00BF1D76" w:rsidRPr="00B45D7C">
        <w:rPr>
          <w:rFonts w:ascii="Times New Roman" w:eastAsia="Calibri" w:hAnsi="Times New Roman"/>
        </w:rPr>
        <w:t>Inform</w:t>
      </w:r>
      <w:r w:rsidR="002B6AF3">
        <w:rPr>
          <w:rFonts w:ascii="Times New Roman" w:eastAsia="Calibri" w:hAnsi="Times New Roman"/>
        </w:rPr>
        <w:t>ou</w:t>
      </w:r>
      <w:r w:rsidR="00000ACA" w:rsidRPr="00B45D7C">
        <w:rPr>
          <w:rFonts w:ascii="Times New Roman" w:eastAsia="Calibri" w:hAnsi="Times New Roman"/>
        </w:rPr>
        <w:t>, em su</w:t>
      </w:r>
      <w:r w:rsidR="009504DF" w:rsidRPr="00B45D7C">
        <w:rPr>
          <w:rFonts w:ascii="Times New Roman" w:eastAsia="Calibri" w:hAnsi="Times New Roman"/>
        </w:rPr>
        <w:t xml:space="preserve">ma, </w:t>
      </w:r>
      <w:r w:rsidR="00024BC9">
        <w:rPr>
          <w:rFonts w:ascii="Times New Roman" w:eastAsia="Calibri" w:hAnsi="Times New Roman"/>
        </w:rPr>
        <w:t xml:space="preserve">que formalizou pedido de </w:t>
      </w:r>
      <w:r w:rsidR="00F53A1E">
        <w:rPr>
          <w:rFonts w:ascii="Times New Roman" w:eastAsia="Calibri" w:hAnsi="Times New Roman"/>
        </w:rPr>
        <w:t xml:space="preserve">interrupção do </w:t>
      </w:r>
      <w:r w:rsidR="001765E1">
        <w:rPr>
          <w:rFonts w:ascii="Times New Roman" w:eastAsia="Calibri" w:hAnsi="Times New Roman"/>
        </w:rPr>
        <w:t>r</w:t>
      </w:r>
      <w:r w:rsidR="00F53A1E">
        <w:rPr>
          <w:rFonts w:ascii="Times New Roman" w:eastAsia="Calibri" w:hAnsi="Times New Roman"/>
        </w:rPr>
        <w:t xml:space="preserve">egistro </w:t>
      </w:r>
      <w:r w:rsidR="001765E1">
        <w:rPr>
          <w:rFonts w:ascii="Times New Roman" w:eastAsia="Calibri" w:hAnsi="Times New Roman"/>
        </w:rPr>
        <w:t>p</w:t>
      </w:r>
      <w:r w:rsidR="00F53A1E">
        <w:rPr>
          <w:rFonts w:ascii="Times New Roman" w:eastAsia="Calibri" w:hAnsi="Times New Roman"/>
        </w:rPr>
        <w:t>rofissional</w:t>
      </w:r>
      <w:r w:rsidR="009C529B">
        <w:rPr>
          <w:rFonts w:ascii="Times New Roman" w:eastAsia="Calibri" w:hAnsi="Times New Roman"/>
        </w:rPr>
        <w:t xml:space="preserve"> no dia 14/01/20</w:t>
      </w:r>
      <w:r w:rsidR="004D30FC">
        <w:rPr>
          <w:rFonts w:ascii="Times New Roman" w:eastAsia="Calibri" w:hAnsi="Times New Roman"/>
        </w:rPr>
        <w:t>1</w:t>
      </w:r>
      <w:r w:rsidR="009C529B">
        <w:rPr>
          <w:rFonts w:ascii="Times New Roman" w:eastAsia="Calibri" w:hAnsi="Times New Roman"/>
        </w:rPr>
        <w:t>7</w:t>
      </w:r>
      <w:r w:rsidR="00024BC9">
        <w:rPr>
          <w:rFonts w:ascii="Times New Roman" w:eastAsia="Calibri" w:hAnsi="Times New Roman"/>
        </w:rPr>
        <w:t>,</w:t>
      </w:r>
      <w:r w:rsidR="00DD4CEE">
        <w:rPr>
          <w:rFonts w:ascii="Times New Roman" w:eastAsia="Calibri" w:hAnsi="Times New Roman"/>
        </w:rPr>
        <w:t xml:space="preserve"> uma vez que trabalhava</w:t>
      </w:r>
      <w:r w:rsidR="00931392">
        <w:rPr>
          <w:rFonts w:ascii="Times New Roman" w:eastAsia="Calibri" w:hAnsi="Times New Roman"/>
        </w:rPr>
        <w:t xml:space="preserve"> como arquiteta no Banco do Brasil mas requereu e </w:t>
      </w:r>
      <w:r w:rsidR="00CD0F8E">
        <w:rPr>
          <w:rFonts w:ascii="Times New Roman" w:eastAsia="Calibri" w:hAnsi="Times New Roman"/>
        </w:rPr>
        <w:t>teve concedida</w:t>
      </w:r>
      <w:r w:rsidR="00931392">
        <w:rPr>
          <w:rFonts w:ascii="Times New Roman" w:eastAsia="Calibri" w:hAnsi="Times New Roman"/>
        </w:rPr>
        <w:t xml:space="preserve"> licença interesse não remunerada </w:t>
      </w:r>
      <w:r w:rsidR="00C252EC">
        <w:rPr>
          <w:rFonts w:ascii="Times New Roman" w:eastAsia="Calibri" w:hAnsi="Times New Roman"/>
        </w:rPr>
        <w:t>desde 11/11/2016, para cuidar do filho menor.</w:t>
      </w:r>
    </w:p>
    <w:p w:rsidR="00765109" w:rsidRDefault="00CD0F8E" w:rsidP="00A547CB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Sustenta que somente teve conhecimento do indeferimento do pedido de interrupção </w:t>
      </w:r>
      <w:r w:rsidR="00FA24A7">
        <w:rPr>
          <w:rFonts w:ascii="Times New Roman" w:eastAsia="Calibri" w:hAnsi="Times New Roman"/>
        </w:rPr>
        <w:t xml:space="preserve">de registro </w:t>
      </w:r>
      <w:r>
        <w:rPr>
          <w:rFonts w:ascii="Times New Roman" w:eastAsia="Calibri" w:hAnsi="Times New Roman"/>
        </w:rPr>
        <w:t>formulado</w:t>
      </w:r>
      <w:r w:rsidR="00C931D6">
        <w:rPr>
          <w:rFonts w:ascii="Times New Roman" w:eastAsia="Calibri" w:hAnsi="Times New Roman"/>
        </w:rPr>
        <w:t xml:space="preserve">, em virtude da existência de RRT não baixado, </w:t>
      </w:r>
      <w:r>
        <w:rPr>
          <w:rFonts w:ascii="Times New Roman" w:eastAsia="Calibri" w:hAnsi="Times New Roman"/>
        </w:rPr>
        <w:t>ao ser notifica</w:t>
      </w:r>
      <w:r w:rsidR="00C931D6">
        <w:rPr>
          <w:rFonts w:ascii="Times New Roman" w:eastAsia="Calibri" w:hAnsi="Times New Roman"/>
        </w:rPr>
        <w:t xml:space="preserve">da </w:t>
      </w:r>
      <w:r w:rsidR="00FA24A7">
        <w:rPr>
          <w:rFonts w:ascii="Times New Roman" w:eastAsia="Calibri" w:hAnsi="Times New Roman"/>
        </w:rPr>
        <w:t xml:space="preserve">pelo Conselho </w:t>
      </w:r>
      <w:r w:rsidR="00C931D6">
        <w:rPr>
          <w:rFonts w:ascii="Times New Roman" w:eastAsia="Calibri" w:hAnsi="Times New Roman"/>
        </w:rPr>
        <w:t>em novembro de 2019</w:t>
      </w:r>
      <w:r w:rsidR="00FA24A7">
        <w:rPr>
          <w:rFonts w:ascii="Times New Roman" w:eastAsia="Calibri" w:hAnsi="Times New Roman"/>
        </w:rPr>
        <w:t>.</w:t>
      </w:r>
      <w:r w:rsidR="00084C01">
        <w:rPr>
          <w:rFonts w:ascii="Times New Roman" w:eastAsia="Calibri" w:hAnsi="Times New Roman"/>
        </w:rPr>
        <w:t xml:space="preserve"> </w:t>
      </w:r>
    </w:p>
    <w:p w:rsidR="00FA24A7" w:rsidRDefault="00FA24A7" w:rsidP="00A547CB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Compulsando o processo, de fato, identifico de forma inequívoca </w:t>
      </w:r>
      <w:r w:rsidR="007C1775">
        <w:rPr>
          <w:rFonts w:ascii="Times New Roman" w:eastAsia="Calibri" w:hAnsi="Times New Roman"/>
        </w:rPr>
        <w:t xml:space="preserve">a existência do pedido de interrupção formulado </w:t>
      </w:r>
      <w:r w:rsidR="002D4770">
        <w:rPr>
          <w:rFonts w:ascii="Times New Roman" w:eastAsia="Calibri" w:hAnsi="Times New Roman"/>
        </w:rPr>
        <w:t xml:space="preserve">pela profissional </w:t>
      </w:r>
      <w:r w:rsidR="007C1775">
        <w:rPr>
          <w:rFonts w:ascii="Times New Roman" w:eastAsia="Calibri" w:hAnsi="Times New Roman"/>
        </w:rPr>
        <w:t>em 14/01/2017, protocolado sob o nº 467417/2017 (fl. 22)</w:t>
      </w:r>
      <w:r w:rsidR="00C3344B">
        <w:rPr>
          <w:rFonts w:ascii="Times New Roman" w:eastAsia="Calibri" w:hAnsi="Times New Roman"/>
        </w:rPr>
        <w:t>, ainda que este não tenha sido aceito pelo CAU/RS</w:t>
      </w:r>
      <w:r w:rsidR="002D4770">
        <w:rPr>
          <w:rFonts w:ascii="Times New Roman" w:eastAsia="Calibri" w:hAnsi="Times New Roman"/>
        </w:rPr>
        <w:t xml:space="preserve"> e arquivado,</w:t>
      </w:r>
      <w:r w:rsidR="00BC59DF">
        <w:rPr>
          <w:rFonts w:ascii="Times New Roman" w:eastAsia="Calibri" w:hAnsi="Times New Roman"/>
        </w:rPr>
        <w:t xml:space="preserve"> conforme despacho realizado em 08/05/2017</w:t>
      </w:r>
      <w:r w:rsidR="002D4770">
        <w:rPr>
          <w:rFonts w:ascii="Times New Roman" w:eastAsia="Calibri" w:hAnsi="Times New Roman"/>
        </w:rPr>
        <w:t xml:space="preserve">, motivado </w:t>
      </w:r>
      <w:r w:rsidR="00BC59DF">
        <w:rPr>
          <w:rFonts w:ascii="Times New Roman" w:eastAsia="Calibri" w:hAnsi="Times New Roman"/>
        </w:rPr>
        <w:t>por ausência de baixa de RRT de cargo/função da profissional (fl. 24).</w:t>
      </w:r>
    </w:p>
    <w:p w:rsidR="00000ACA" w:rsidRPr="00B45D7C" w:rsidRDefault="00000ACA" w:rsidP="008B3DF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eastAsia="Calibri" w:hAnsi="Times New Roman"/>
        </w:rPr>
      </w:pPr>
      <w:r w:rsidRPr="00B45D7C">
        <w:rPr>
          <w:rFonts w:ascii="Times New Roman" w:eastAsia="Calibri" w:hAnsi="Times New Roman"/>
        </w:rPr>
        <w:t>É o relatório.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8787"/>
      </w:tblGrid>
      <w:tr w:rsidR="006B5082" w:rsidRPr="00B45D7C" w:rsidTr="00000ACA">
        <w:trPr>
          <w:trHeight w:hRule="exact" w:val="312"/>
          <w:jc w:val="center"/>
        </w:trPr>
        <w:tc>
          <w:tcPr>
            <w:tcW w:w="8787" w:type="dxa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AE0258" w:rsidRPr="00B45D7C" w:rsidRDefault="004052D8" w:rsidP="00CD3E14">
            <w:pPr>
              <w:tabs>
                <w:tab w:val="left" w:pos="1418"/>
              </w:tabs>
              <w:spacing w:line="360" w:lineRule="auto"/>
              <w:jc w:val="center"/>
              <w:rPr>
                <w:rFonts w:ascii="Times New Roman" w:hAnsi="Times New Roman"/>
              </w:rPr>
            </w:pPr>
            <w:r w:rsidRPr="00B45D7C">
              <w:rPr>
                <w:rFonts w:ascii="Times New Roman" w:hAnsi="Times New Roman"/>
                <w:b/>
              </w:rPr>
              <w:t>VOTO D</w:t>
            </w:r>
            <w:r w:rsidR="00CD3E14" w:rsidRPr="00B45D7C">
              <w:rPr>
                <w:rFonts w:ascii="Times New Roman" w:hAnsi="Times New Roman"/>
                <w:b/>
              </w:rPr>
              <w:t>O</w:t>
            </w:r>
            <w:r w:rsidR="00EF3EC9" w:rsidRPr="00B45D7C">
              <w:rPr>
                <w:rFonts w:ascii="Times New Roman" w:hAnsi="Times New Roman"/>
                <w:b/>
              </w:rPr>
              <w:t>(A)</w:t>
            </w:r>
            <w:r w:rsidRPr="00B45D7C">
              <w:rPr>
                <w:rFonts w:ascii="Times New Roman" w:hAnsi="Times New Roman"/>
                <w:b/>
              </w:rPr>
              <w:t xml:space="preserve"> RELATOR</w:t>
            </w:r>
            <w:r w:rsidR="00CD3E14" w:rsidRPr="00B45D7C">
              <w:rPr>
                <w:rFonts w:ascii="Times New Roman" w:hAnsi="Times New Roman"/>
                <w:b/>
              </w:rPr>
              <w:t>(A)</w:t>
            </w:r>
          </w:p>
        </w:tc>
      </w:tr>
    </w:tbl>
    <w:p w:rsidR="00977A26" w:rsidRPr="00EF3ABE" w:rsidRDefault="00977A26" w:rsidP="00977A26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EF3ABE">
        <w:rPr>
          <w:rFonts w:ascii="Times New Roman" w:eastAsia="Calibri" w:hAnsi="Times New Roman"/>
        </w:rPr>
        <w:t>Salienta</w:t>
      </w:r>
      <w:r w:rsidRPr="00EF3ABE">
        <w:rPr>
          <w:rFonts w:ascii="Times New Roman" w:hAnsi="Times New Roman"/>
        </w:rPr>
        <w:t>-se, inicialmente, que “</w:t>
      </w:r>
      <w:r w:rsidRPr="00EF3ABE">
        <w:rPr>
          <w:rFonts w:ascii="Times New Roman" w:hAnsi="Times New Roman"/>
          <w:i/>
        </w:rPr>
        <w:t xml:space="preserve">o CAU/BR e os </w:t>
      </w:r>
      <w:proofErr w:type="spellStart"/>
      <w:r w:rsidRPr="00EF3ABE">
        <w:rPr>
          <w:rFonts w:ascii="Times New Roman" w:hAnsi="Times New Roman"/>
          <w:i/>
        </w:rPr>
        <w:t>CAUs</w:t>
      </w:r>
      <w:proofErr w:type="spellEnd"/>
      <w:r w:rsidRPr="00EF3ABE">
        <w:rPr>
          <w:rFonts w:ascii="Times New Roman" w:hAnsi="Times New Roman"/>
          <w:i/>
        </w:rPr>
        <w:t xml:space="preserve"> têm como função orientar, disciplinar e fiscalizar o exercício da profissão da arquitetura e urbanismo, zelar pela fiel observância dos princípios de ética e disciplina da classe em todo o território nacional, bem como pugnar pelo aperfeiçoamento do exercício da arquitetura e urbanismo</w:t>
      </w:r>
      <w:r w:rsidRPr="00EF3ABE">
        <w:rPr>
          <w:rFonts w:ascii="Times New Roman" w:hAnsi="Times New Roman"/>
        </w:rPr>
        <w:t>”, conforme dispõe o art. 24, § 1º, da Lei nº 12.378/2010.</w:t>
      </w:r>
    </w:p>
    <w:p w:rsidR="00977A26" w:rsidRPr="00EF3ABE" w:rsidRDefault="00977A26" w:rsidP="00977A26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EF3ABE">
        <w:rPr>
          <w:rFonts w:ascii="Times New Roman" w:hAnsi="Times New Roman"/>
        </w:rPr>
        <w:t>Ressalta-se, ainda, que a atividade fiscalizatória tem por objeto “</w:t>
      </w:r>
      <w:r w:rsidRPr="00EF3ABE">
        <w:rPr>
          <w:rFonts w:ascii="Times New Roman" w:hAnsi="Times New Roman"/>
          <w:i/>
        </w:rPr>
        <w:t>a exação do exercício profissional da Arquitetura e Urbanismo, abrangendo as atividades, atribuições e campos de atuação dos arquitetos e urbanistas, privativos ou compartilhados com outras profissões regulamentadas, conforme os dispositivos da Lei nº 12.378, de 2010 e da Resolução CAU/BR nº 21, de 2012</w:t>
      </w:r>
      <w:r w:rsidRPr="00EF3ABE">
        <w:rPr>
          <w:rFonts w:ascii="Times New Roman" w:hAnsi="Times New Roman"/>
        </w:rPr>
        <w:t>” e por objetivo “</w:t>
      </w:r>
      <w:r w:rsidRPr="00EF3ABE">
        <w:rPr>
          <w:rFonts w:ascii="Times New Roman" w:hAnsi="Times New Roman"/>
          <w:i/>
        </w:rPr>
        <w:t>coibir o exercício ilegal ou irregular da Arquitetura e Urbanismo, em conformidade com a legislação vigente</w:t>
      </w:r>
      <w:r w:rsidRPr="00EF3ABE">
        <w:rPr>
          <w:rFonts w:ascii="Times New Roman" w:hAnsi="Times New Roman"/>
        </w:rPr>
        <w:t>”, competindo-lhe “</w:t>
      </w:r>
      <w:r w:rsidRPr="00EF3ABE">
        <w:rPr>
          <w:rFonts w:ascii="Times New Roman" w:hAnsi="Times New Roman"/>
          <w:i/>
        </w:rPr>
        <w:t>verificar, na prestação de serviços de Arquitetura e Urbanismo, a existência do Registro de Responsabilidade Técnica (RRT) correspondente, nos termos do que dispõe Resolução específica do CAU/BR</w:t>
      </w:r>
      <w:r w:rsidRPr="00EF3ABE">
        <w:rPr>
          <w:rFonts w:ascii="Times New Roman" w:hAnsi="Times New Roman"/>
        </w:rPr>
        <w:t xml:space="preserve">”, </w:t>
      </w:r>
      <w:r w:rsidRPr="00EF3ABE">
        <w:rPr>
          <w:rFonts w:ascii="Times New Roman" w:eastAsia="Calibri" w:hAnsi="Times New Roman"/>
        </w:rPr>
        <w:t>conforme</w:t>
      </w:r>
      <w:r w:rsidRPr="00EF3ABE">
        <w:rPr>
          <w:rFonts w:ascii="Times New Roman" w:hAnsi="Times New Roman"/>
        </w:rPr>
        <w:t xml:space="preserve"> dispõem os artigos 4º, 5º e 6º da Resolução nº 22 do CAU/BR, respectivamente.</w:t>
      </w:r>
    </w:p>
    <w:p w:rsidR="00977A26" w:rsidRPr="00EF3ABE" w:rsidRDefault="00977A26" w:rsidP="00977A26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EF3ABE">
        <w:rPr>
          <w:rFonts w:ascii="Times New Roman" w:hAnsi="Times New Roman"/>
        </w:rPr>
        <w:lastRenderedPageBreak/>
        <w:t xml:space="preserve">Diante disso, sob pena de causar prejuízo à coletividade de profissionais Arquitetos e Urbanistas e que estão devidamente registrados neste Ente fiscalizador, percebe-se que este não pode deixar de exigir o pagamento dos valores relativos às anuidades, ao lado de contribuições, multas, taxas, tarifas de serviços, doações, legados, juros, rendimentos patrimoniais, subvenções e resultados de convênios, além de outros rendimentos eventuais, que constituem os recursos dos </w:t>
      </w:r>
      <w:proofErr w:type="spellStart"/>
      <w:r w:rsidRPr="00EF3ABE">
        <w:rPr>
          <w:rFonts w:ascii="Times New Roman" w:hAnsi="Times New Roman"/>
        </w:rPr>
        <w:t>CAUs</w:t>
      </w:r>
      <w:proofErr w:type="spellEnd"/>
      <w:r w:rsidRPr="00EF3ABE">
        <w:rPr>
          <w:rFonts w:ascii="Times New Roman" w:hAnsi="Times New Roman"/>
        </w:rPr>
        <w:t>, conforme o disposto no art. 37, da Lei nº 12.378/2010.</w:t>
      </w:r>
    </w:p>
    <w:p w:rsidR="00977A26" w:rsidRDefault="00977A26" w:rsidP="00977A26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EF3ABE">
        <w:rPr>
          <w:rFonts w:ascii="Times New Roman" w:hAnsi="Times New Roman"/>
        </w:rPr>
        <w:t>Nesse sentido, é consabido que as anuidades cobradas pelos Conselhos de Fiscalização Profissional possuem natureza tributária, as quais têm como fato gerador a inscrição no Conselho, ainda que por tempo limitado, nos termos do artigo 5º, da Lei nº 12.514/2011, ou seja, são devidas e devem ser cobradas sempre que se configurar a inscrição, independente do exercício. A jurisprudência é clara nesse sentido, conforme demonstram os julgados abaixo transcritos:</w:t>
      </w:r>
    </w:p>
    <w:p w:rsidR="00977A26" w:rsidRPr="00EF3ABE" w:rsidRDefault="00977A26" w:rsidP="00977A26">
      <w:pPr>
        <w:pStyle w:val="PargrafodaLista"/>
        <w:tabs>
          <w:tab w:val="left" w:pos="1418"/>
        </w:tabs>
        <w:spacing w:before="120" w:after="120"/>
        <w:ind w:left="0"/>
        <w:jc w:val="both"/>
        <w:rPr>
          <w:rFonts w:ascii="Times New Roman" w:hAnsi="Times New Roman"/>
        </w:rPr>
      </w:pPr>
    </w:p>
    <w:p w:rsidR="00977A26" w:rsidRPr="00EF3ABE" w:rsidRDefault="00977A26" w:rsidP="00977A26">
      <w:pPr>
        <w:pStyle w:val="PargrafodaLista"/>
        <w:ind w:left="720"/>
        <w:jc w:val="both"/>
        <w:rPr>
          <w:rFonts w:ascii="Times New Roman" w:hAnsi="Times New Roman"/>
          <w:sz w:val="22"/>
          <w:szCs w:val="22"/>
        </w:rPr>
      </w:pPr>
      <w:r w:rsidRPr="00EF3ABE">
        <w:rPr>
          <w:rFonts w:ascii="Times New Roman" w:hAnsi="Times New Roman"/>
          <w:b/>
          <w:i/>
          <w:sz w:val="22"/>
          <w:szCs w:val="22"/>
        </w:rPr>
        <w:t>TRIBUTÁRIO. CONSELHOS REGIONAIS DE FISCALIZAÇÃO PROFISSIONAL. ANUIDADES. PESSOA FÍSICA. FATO GERADOR. INSCRIÇÃO. AFASTAMENTO DAS ATIVIDADES. HONORÁRIOS. MANUTENÇÃO</w:t>
      </w:r>
      <w:r w:rsidRPr="00EF3ABE">
        <w:rPr>
          <w:rFonts w:ascii="Times New Roman" w:hAnsi="Times New Roman"/>
          <w:i/>
          <w:sz w:val="22"/>
          <w:szCs w:val="22"/>
        </w:rPr>
        <w:t xml:space="preserve">. 1. As anuidades devidas aos conselhos profissionais se constituem em tributos, forte no art. 149 da Constituição Federal. 2. </w:t>
      </w:r>
      <w:r w:rsidRPr="00EF3ABE">
        <w:rPr>
          <w:rFonts w:ascii="Times New Roman" w:hAnsi="Times New Roman"/>
          <w:b/>
          <w:i/>
          <w:sz w:val="22"/>
          <w:szCs w:val="22"/>
        </w:rPr>
        <w:t>É devida a exigência do pagamento de anuidade pelo conselho de fiscalização profissional aos profissionais nele inscritos, independentemente do efetivo exercício profissional, valendo tal entendimento inclusive para o período antecedente à Lei nº 12.514, de 2011. Precedente da 1ª Seção desta Corte (Embargos Infringentes nº 5000625-68.2013.404.7105). 3. Existindo regular inscrição junto ao conselho, o afastamento do exercício da atividade regulada não possui o condão, por si só, de legitimar o não-recolhimento das anuidades, sendo imprescindível o pedido de cancelamento à instituição</w:t>
      </w:r>
      <w:r w:rsidRPr="00EF3ABE">
        <w:rPr>
          <w:rFonts w:ascii="Times New Roman" w:hAnsi="Times New Roman"/>
          <w:i/>
          <w:sz w:val="22"/>
          <w:szCs w:val="22"/>
        </w:rPr>
        <w:t>. No entanto, em hipóteses nas quais esteja o contribuinte comprovadamente impossibilitado para o exercício de qualquer atividade laboral (aposentadoria por invalidez), resta afastada a presunção de exercício de atividade decorrente da existência de registro junto ao órgão de fiscalização profissional, haja vista a peculiaridade dessa situação. 4. Honorários advocatícios mantidos, conforme fixados na sentença.</w:t>
      </w:r>
      <w:r w:rsidRPr="00EF3ABE">
        <w:rPr>
          <w:rFonts w:ascii="Times New Roman" w:hAnsi="Times New Roman"/>
          <w:sz w:val="22"/>
          <w:szCs w:val="22"/>
        </w:rPr>
        <w:t xml:space="preserve"> </w:t>
      </w:r>
    </w:p>
    <w:p w:rsidR="00977A26" w:rsidRPr="00EF3ABE" w:rsidRDefault="00977A26" w:rsidP="00977A26">
      <w:pPr>
        <w:pStyle w:val="PargrafodaLista"/>
        <w:ind w:left="720"/>
        <w:jc w:val="both"/>
        <w:rPr>
          <w:rFonts w:ascii="Times New Roman" w:hAnsi="Times New Roman"/>
          <w:sz w:val="22"/>
          <w:szCs w:val="22"/>
        </w:rPr>
      </w:pPr>
      <w:r w:rsidRPr="00EF3ABE">
        <w:rPr>
          <w:rFonts w:ascii="Times New Roman" w:hAnsi="Times New Roman"/>
          <w:sz w:val="22"/>
          <w:szCs w:val="22"/>
        </w:rPr>
        <w:t>(TRF4, AC 5003746-82.2014.404.7101, Segunda Turma, Relator p/ Acórdão Otávio Roberto Pamplona, juntado aos autos em 07/12/2015) Grifou-se.</w:t>
      </w:r>
    </w:p>
    <w:p w:rsidR="00977A26" w:rsidRPr="00EF3ABE" w:rsidRDefault="00977A26" w:rsidP="00977A26">
      <w:pPr>
        <w:pStyle w:val="PargrafodaLista"/>
        <w:ind w:left="720"/>
        <w:jc w:val="both"/>
        <w:rPr>
          <w:rFonts w:ascii="Times New Roman" w:hAnsi="Times New Roman"/>
          <w:sz w:val="22"/>
          <w:szCs w:val="22"/>
        </w:rPr>
      </w:pPr>
    </w:p>
    <w:p w:rsidR="00977A26" w:rsidRPr="003F7BB0" w:rsidRDefault="00977A26" w:rsidP="00977A26">
      <w:pPr>
        <w:pStyle w:val="PargrafodaLista"/>
        <w:ind w:left="720"/>
        <w:jc w:val="both"/>
        <w:rPr>
          <w:rFonts w:ascii="Times New Roman" w:hAnsi="Times New Roman"/>
          <w:i/>
          <w:sz w:val="22"/>
          <w:szCs w:val="22"/>
        </w:rPr>
      </w:pPr>
      <w:r w:rsidRPr="003F7BB0">
        <w:rPr>
          <w:rFonts w:ascii="Times New Roman" w:hAnsi="Times New Roman"/>
          <w:b/>
          <w:i/>
          <w:sz w:val="22"/>
          <w:szCs w:val="22"/>
        </w:rPr>
        <w:t>CONSELHOS PROFISSIONAIS. FATO GERADOR DAS ANUIDADES. INSCRIÇÃO. PEDIDO DE DESLIGAMENTO. DESNECESSIDADE DE FORMALIDADES. INEXIGIBILIDADE DAS ANUIDADES. 1. O fato gerador das anuidades é a inscrição perante o Conselho Profissional, não mais o efetivo exercício da atividade fiscalizada. 2. Enquanto a inscrição gera a obrigação de pagamento, o pedido de desligamento faz cessar tal exigência.</w:t>
      </w:r>
      <w:r w:rsidRPr="003F7BB0">
        <w:rPr>
          <w:rFonts w:ascii="Times New Roman" w:hAnsi="Times New Roman"/>
          <w:i/>
          <w:sz w:val="22"/>
          <w:szCs w:val="22"/>
        </w:rPr>
        <w:t xml:space="preserve"> 3. Pedido que não precisa cumprir formalidades específicas e rígidas, basta que dê ciência da intenção de se desligar do Conselho Profissional. 4. Inexigíveis, portanto, as anuidades após o conhecimento efetivo do Conselho sobre o interesse da parte de se desvincular.</w:t>
      </w:r>
    </w:p>
    <w:p w:rsidR="00977A26" w:rsidRPr="00EF3ABE" w:rsidRDefault="00977A26" w:rsidP="00977A26">
      <w:pPr>
        <w:pStyle w:val="PargrafodaLista"/>
        <w:ind w:left="720"/>
        <w:jc w:val="both"/>
        <w:rPr>
          <w:rFonts w:ascii="Times New Roman" w:hAnsi="Times New Roman"/>
          <w:sz w:val="22"/>
          <w:szCs w:val="22"/>
        </w:rPr>
      </w:pPr>
      <w:r w:rsidRPr="003F7BB0">
        <w:rPr>
          <w:rFonts w:ascii="Times New Roman" w:hAnsi="Times New Roman"/>
          <w:b/>
          <w:i/>
          <w:sz w:val="22"/>
          <w:szCs w:val="22"/>
        </w:rPr>
        <w:t>(TRF-4 - AC: 50002676720174047104 RS 5000267-67.2017.4.04.7104, Relator: MARGA INGE BARTH TESSLER, Data de Julgamento: 24/04/2018, TERCEIRA TURMA)</w:t>
      </w:r>
      <w:r w:rsidRPr="00EF3ABE">
        <w:rPr>
          <w:rFonts w:ascii="Times New Roman" w:hAnsi="Times New Roman"/>
          <w:b/>
          <w:i/>
          <w:sz w:val="22"/>
          <w:szCs w:val="22"/>
        </w:rPr>
        <w:t xml:space="preserve"> </w:t>
      </w:r>
      <w:r w:rsidRPr="00EF3ABE">
        <w:rPr>
          <w:rFonts w:ascii="Times New Roman" w:hAnsi="Times New Roman"/>
          <w:sz w:val="22"/>
          <w:szCs w:val="22"/>
        </w:rPr>
        <w:t>Grifou-se</w:t>
      </w:r>
      <w:r>
        <w:rPr>
          <w:rFonts w:ascii="Times New Roman" w:hAnsi="Times New Roman"/>
          <w:sz w:val="22"/>
          <w:szCs w:val="22"/>
        </w:rPr>
        <w:t>.</w:t>
      </w:r>
    </w:p>
    <w:p w:rsidR="00977A26" w:rsidRPr="00EF3ABE" w:rsidRDefault="00977A26" w:rsidP="00977A26">
      <w:pPr>
        <w:pStyle w:val="PargrafodaLista"/>
        <w:ind w:left="720"/>
        <w:jc w:val="both"/>
        <w:rPr>
          <w:rFonts w:ascii="Times New Roman" w:hAnsi="Times New Roman"/>
          <w:b/>
          <w:i/>
          <w:sz w:val="22"/>
          <w:szCs w:val="22"/>
        </w:rPr>
      </w:pPr>
    </w:p>
    <w:p w:rsidR="00977A26" w:rsidRPr="00223723" w:rsidRDefault="00977A26" w:rsidP="00977A26">
      <w:pPr>
        <w:pStyle w:val="PargrafodaLista"/>
        <w:ind w:left="720"/>
        <w:jc w:val="both"/>
        <w:rPr>
          <w:rFonts w:ascii="Times New Roman" w:hAnsi="Times New Roman"/>
          <w:i/>
          <w:sz w:val="22"/>
          <w:szCs w:val="22"/>
        </w:rPr>
      </w:pPr>
      <w:r w:rsidRPr="00223723">
        <w:rPr>
          <w:rFonts w:ascii="Times New Roman" w:hAnsi="Times New Roman"/>
          <w:b/>
          <w:i/>
          <w:sz w:val="22"/>
          <w:szCs w:val="22"/>
        </w:rPr>
        <w:t xml:space="preserve">TRIBUTÁRIO. CONSELHOS PROFISSIONAIS. COISA JULGADA. INOCORRÊNCIA. FATO GERADOR DAS ANUIDADES. INSCRIÇÃO. PEDIDO DE </w:t>
      </w:r>
      <w:r w:rsidRPr="00223723">
        <w:rPr>
          <w:rFonts w:ascii="Times New Roman" w:hAnsi="Times New Roman"/>
          <w:b/>
          <w:i/>
          <w:sz w:val="22"/>
          <w:szCs w:val="22"/>
        </w:rPr>
        <w:lastRenderedPageBreak/>
        <w:t xml:space="preserve">DESLIGAMENTO. CONFIGURADO. INEXIGIBILIDADE DAS ANUIDADES. </w:t>
      </w:r>
      <w:r w:rsidRPr="00223723">
        <w:rPr>
          <w:rFonts w:ascii="Times New Roman" w:hAnsi="Times New Roman"/>
          <w:i/>
          <w:sz w:val="22"/>
          <w:szCs w:val="22"/>
        </w:rPr>
        <w:t xml:space="preserve">1. A coisa julgada no ordenamento jurídico pátrio acoberta somente a parte dispositiva da sentença, segundo o art. 469, I do CPC/1973, ainda que os fundamentos sejam relevantes para a formação do dispositivo. </w:t>
      </w:r>
      <w:r w:rsidRPr="00223723">
        <w:rPr>
          <w:rFonts w:ascii="Times New Roman" w:hAnsi="Times New Roman"/>
          <w:b/>
          <w:i/>
          <w:sz w:val="22"/>
          <w:szCs w:val="22"/>
        </w:rPr>
        <w:t>2. O fato gerador das anuidades é a inscrição perante o Conselho Profissional, não mais o efetivo exercício da atividade fiscalizada. 3. Enquanto a inscrição gera a obrigação de pagamento, o pedido de desligamento faz cessar tal exigência. 4. Pedido que não precisa cumprir formalidades específicas e rígidas, basta que dê ciência da intenção de se desligar do Conselho Profissional.</w:t>
      </w:r>
      <w:r w:rsidRPr="00223723">
        <w:rPr>
          <w:rFonts w:ascii="Times New Roman" w:hAnsi="Times New Roman"/>
          <w:i/>
          <w:sz w:val="22"/>
          <w:szCs w:val="22"/>
        </w:rPr>
        <w:t xml:space="preserve"> 5. Inexigíveis, portanto, as anuidades após a comunicação do requerimento de cancelamento da inscrição no Conselho. 6. Apelação provida.</w:t>
      </w:r>
    </w:p>
    <w:p w:rsidR="00977A26" w:rsidRPr="00223723" w:rsidRDefault="00977A26" w:rsidP="00977A26">
      <w:pPr>
        <w:pStyle w:val="PargrafodaLista"/>
        <w:ind w:left="720"/>
        <w:jc w:val="both"/>
        <w:rPr>
          <w:rFonts w:ascii="Times New Roman" w:hAnsi="Times New Roman"/>
          <w:b/>
          <w:i/>
          <w:sz w:val="22"/>
          <w:szCs w:val="22"/>
        </w:rPr>
      </w:pPr>
      <w:r w:rsidRPr="00223723">
        <w:rPr>
          <w:rFonts w:ascii="Times New Roman" w:hAnsi="Times New Roman"/>
          <w:b/>
          <w:i/>
          <w:sz w:val="22"/>
          <w:szCs w:val="22"/>
        </w:rPr>
        <w:t>(TRF-4 - AC: 50150438920144047100 RS 5015043-89.2014.404.7100, Relator: MARIA DE FÁTIMA FREITAS LABARRÈRE, Data de Julgamento: 08/06/2016, PRIMEIRA TURMA)</w:t>
      </w:r>
      <w:r w:rsidRPr="00EF3ABE">
        <w:rPr>
          <w:rFonts w:ascii="Times New Roman" w:hAnsi="Times New Roman"/>
          <w:b/>
          <w:i/>
          <w:sz w:val="22"/>
          <w:szCs w:val="22"/>
        </w:rPr>
        <w:t xml:space="preserve"> </w:t>
      </w:r>
      <w:r w:rsidRPr="00EF3ABE">
        <w:rPr>
          <w:rFonts w:ascii="Times New Roman" w:hAnsi="Times New Roman"/>
          <w:sz w:val="22"/>
          <w:szCs w:val="22"/>
        </w:rPr>
        <w:t>Grifou-se</w:t>
      </w:r>
      <w:r>
        <w:rPr>
          <w:rFonts w:ascii="Times New Roman" w:hAnsi="Times New Roman"/>
          <w:sz w:val="22"/>
          <w:szCs w:val="22"/>
        </w:rPr>
        <w:t>.</w:t>
      </w:r>
    </w:p>
    <w:p w:rsidR="00977A26" w:rsidRPr="003F7BB0" w:rsidRDefault="00977A26" w:rsidP="00977A26">
      <w:pPr>
        <w:pStyle w:val="PargrafodaLista"/>
        <w:ind w:left="720"/>
        <w:jc w:val="both"/>
        <w:rPr>
          <w:rFonts w:ascii="Times New Roman" w:hAnsi="Times New Roman"/>
          <w:b/>
          <w:i/>
        </w:rPr>
      </w:pPr>
    </w:p>
    <w:p w:rsidR="00771171" w:rsidRDefault="00977A26" w:rsidP="00977A26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EF3ABE">
        <w:rPr>
          <w:rFonts w:ascii="Times New Roman" w:hAnsi="Times New Roman"/>
        </w:rPr>
        <w:t xml:space="preserve">No caso </w:t>
      </w:r>
      <w:r w:rsidR="00771171">
        <w:rPr>
          <w:rFonts w:ascii="Times New Roman" w:hAnsi="Times New Roman"/>
        </w:rPr>
        <w:t xml:space="preserve">ora </w:t>
      </w:r>
      <w:r w:rsidRPr="00EF3ABE">
        <w:rPr>
          <w:rFonts w:ascii="Times New Roman" w:hAnsi="Times New Roman"/>
        </w:rPr>
        <w:t xml:space="preserve">em análise, </w:t>
      </w:r>
      <w:r w:rsidR="00245804">
        <w:rPr>
          <w:rFonts w:ascii="Times New Roman" w:hAnsi="Times New Roman"/>
        </w:rPr>
        <w:t xml:space="preserve">entretanto, </w:t>
      </w:r>
      <w:r w:rsidR="00771171">
        <w:rPr>
          <w:rFonts w:ascii="Times New Roman" w:hAnsi="Times New Roman"/>
        </w:rPr>
        <w:t>não são necessárias maiores considerações.</w:t>
      </w:r>
    </w:p>
    <w:p w:rsidR="007A2A51" w:rsidRDefault="00771171" w:rsidP="00977A26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De fato, observo que </w:t>
      </w:r>
      <w:r w:rsidR="00977A26">
        <w:rPr>
          <w:rFonts w:ascii="Times New Roman" w:hAnsi="Times New Roman"/>
        </w:rPr>
        <w:t>a</w:t>
      </w:r>
      <w:r w:rsidR="00977A26" w:rsidRPr="00EF3ABE">
        <w:rPr>
          <w:rFonts w:ascii="Times New Roman" w:hAnsi="Times New Roman"/>
        </w:rPr>
        <w:t xml:space="preserve"> </w:t>
      </w:r>
      <w:r w:rsidR="00977A26">
        <w:rPr>
          <w:rFonts w:ascii="Times New Roman" w:hAnsi="Times New Roman"/>
        </w:rPr>
        <w:t xml:space="preserve">profissional </w:t>
      </w:r>
      <w:r w:rsidR="00306ED9">
        <w:rPr>
          <w:rFonts w:ascii="Times New Roman" w:hAnsi="Times New Roman"/>
        </w:rPr>
        <w:t xml:space="preserve">efetivamente </w:t>
      </w:r>
      <w:r w:rsidR="00B425E0">
        <w:rPr>
          <w:rFonts w:ascii="Times New Roman" w:hAnsi="Times New Roman"/>
        </w:rPr>
        <w:t xml:space="preserve">formalizou o pedido de interrupção </w:t>
      </w:r>
      <w:r w:rsidR="00306ED9">
        <w:rPr>
          <w:rFonts w:ascii="Times New Roman" w:hAnsi="Times New Roman"/>
        </w:rPr>
        <w:t>do registro profissional</w:t>
      </w:r>
      <w:r w:rsidR="005E2FA7">
        <w:rPr>
          <w:rFonts w:ascii="Times New Roman" w:hAnsi="Times New Roman"/>
        </w:rPr>
        <w:t xml:space="preserve"> no CAU</w:t>
      </w:r>
      <w:r w:rsidR="005228D8">
        <w:rPr>
          <w:rFonts w:ascii="Times New Roman" w:hAnsi="Times New Roman"/>
        </w:rPr>
        <w:t xml:space="preserve"> </w:t>
      </w:r>
      <w:r w:rsidR="00F62A1D">
        <w:rPr>
          <w:rFonts w:ascii="Times New Roman" w:eastAsia="Calibri" w:hAnsi="Times New Roman"/>
        </w:rPr>
        <w:t>em 14/01/2017, o qual foi protocolado sob o nº 467417/2017 (fl. 22)</w:t>
      </w:r>
      <w:r w:rsidR="00867090">
        <w:rPr>
          <w:rFonts w:ascii="Times New Roman" w:hAnsi="Times New Roman"/>
        </w:rPr>
        <w:t xml:space="preserve">. </w:t>
      </w:r>
    </w:p>
    <w:p w:rsidR="00EC69E2" w:rsidRDefault="00EC69E2" w:rsidP="00977A26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Assim, considerando a data do pedido de interrupção</w:t>
      </w:r>
      <w:r w:rsidR="0020622A">
        <w:rPr>
          <w:rFonts w:ascii="Times New Roman" w:hAnsi="Times New Roman"/>
        </w:rPr>
        <w:t xml:space="preserve"> formalizado</w:t>
      </w:r>
      <w:r>
        <w:rPr>
          <w:rFonts w:ascii="Times New Roman" w:hAnsi="Times New Roman"/>
        </w:rPr>
        <w:t xml:space="preserve">, </w:t>
      </w:r>
      <w:r w:rsidR="00FF7216">
        <w:rPr>
          <w:rFonts w:ascii="Times New Roman" w:hAnsi="Times New Roman"/>
        </w:rPr>
        <w:t xml:space="preserve">e o entendimento do Poder Judiciário quanto à questão, </w:t>
      </w:r>
      <w:r w:rsidR="00B75321">
        <w:rPr>
          <w:rFonts w:ascii="Times New Roman" w:hAnsi="Times New Roman"/>
        </w:rPr>
        <w:t xml:space="preserve">entendo que deva ser acolhida </w:t>
      </w:r>
      <w:r w:rsidR="00FF7216">
        <w:rPr>
          <w:rFonts w:ascii="Times New Roman" w:hAnsi="Times New Roman"/>
        </w:rPr>
        <w:t xml:space="preserve">a </w:t>
      </w:r>
      <w:r w:rsidR="00B75321">
        <w:rPr>
          <w:rFonts w:ascii="Times New Roman" w:hAnsi="Times New Roman"/>
        </w:rPr>
        <w:t>impugnação oferecida</w:t>
      </w:r>
      <w:r w:rsidR="001A4A8C">
        <w:rPr>
          <w:rFonts w:ascii="Times New Roman" w:hAnsi="Times New Roman"/>
        </w:rPr>
        <w:t xml:space="preserve"> pela Arquiteta e Urbanista</w:t>
      </w:r>
      <w:r w:rsidR="00B75321">
        <w:rPr>
          <w:rFonts w:ascii="Times New Roman" w:hAnsi="Times New Roman"/>
        </w:rPr>
        <w:t xml:space="preserve"> para </w:t>
      </w:r>
      <w:r w:rsidR="0090135E">
        <w:rPr>
          <w:rFonts w:ascii="Times New Roman" w:hAnsi="Times New Roman"/>
        </w:rPr>
        <w:t>operar a interrupção d</w:t>
      </w:r>
      <w:r w:rsidR="001A4A8C">
        <w:rPr>
          <w:rFonts w:ascii="Times New Roman" w:hAnsi="Times New Roman"/>
        </w:rPr>
        <w:t>e seu</w:t>
      </w:r>
      <w:r w:rsidR="0090135E">
        <w:rPr>
          <w:rFonts w:ascii="Times New Roman" w:hAnsi="Times New Roman"/>
        </w:rPr>
        <w:t xml:space="preserve"> registro profissional nos termos em que solicita</w:t>
      </w:r>
      <w:r w:rsidR="001A4A8C">
        <w:rPr>
          <w:rFonts w:ascii="Times New Roman" w:hAnsi="Times New Roman"/>
        </w:rPr>
        <w:t>do</w:t>
      </w:r>
      <w:r w:rsidR="0090135E">
        <w:rPr>
          <w:rFonts w:ascii="Times New Roman" w:hAnsi="Times New Roman"/>
        </w:rPr>
        <w:t xml:space="preserve">, bem como para </w:t>
      </w:r>
      <w:r w:rsidR="00B75321">
        <w:rPr>
          <w:rFonts w:ascii="Times New Roman" w:hAnsi="Times New Roman"/>
        </w:rPr>
        <w:t xml:space="preserve">afastar a cobrança de anuidades </w:t>
      </w:r>
      <w:r w:rsidR="00961D05">
        <w:rPr>
          <w:rFonts w:ascii="Times New Roman" w:hAnsi="Times New Roman"/>
        </w:rPr>
        <w:t xml:space="preserve">a partir do </w:t>
      </w:r>
      <w:r w:rsidR="0020622A">
        <w:rPr>
          <w:rFonts w:ascii="Times New Roman" w:hAnsi="Times New Roman"/>
        </w:rPr>
        <w:t>ano de 2017 i</w:t>
      </w:r>
      <w:r w:rsidR="0002383B">
        <w:rPr>
          <w:rFonts w:ascii="Times New Roman" w:hAnsi="Times New Roman"/>
        </w:rPr>
        <w:t>nclusive.</w:t>
      </w:r>
    </w:p>
    <w:p w:rsidR="00686E7B" w:rsidRPr="00B45D7C" w:rsidRDefault="00686E7B" w:rsidP="00475C9B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B45D7C">
        <w:rPr>
          <w:rFonts w:ascii="Times New Roman" w:hAnsi="Times New Roman"/>
        </w:rPr>
        <w:t>Importa referir, ainda, que a presente manifestação</w:t>
      </w:r>
      <w:r w:rsidR="00A43ADB" w:rsidRPr="00B45D7C">
        <w:rPr>
          <w:rFonts w:ascii="Times New Roman" w:hAnsi="Times New Roman"/>
        </w:rPr>
        <w:t xml:space="preserve"> quanto à impugnação realizada</w:t>
      </w:r>
      <w:r w:rsidR="00EF3EC9" w:rsidRPr="00B45D7C">
        <w:rPr>
          <w:rFonts w:ascii="Times New Roman" w:hAnsi="Times New Roman"/>
        </w:rPr>
        <w:t>,</w:t>
      </w:r>
      <w:r w:rsidR="00A43ADB" w:rsidRPr="00B45D7C">
        <w:rPr>
          <w:rFonts w:ascii="Times New Roman" w:hAnsi="Times New Roman"/>
        </w:rPr>
        <w:t xml:space="preserve"> </w:t>
      </w:r>
      <w:r w:rsidRPr="00B45D7C">
        <w:rPr>
          <w:rFonts w:ascii="Times New Roman" w:hAnsi="Times New Roman"/>
        </w:rPr>
        <w:t xml:space="preserve">foi </w:t>
      </w:r>
      <w:r w:rsidR="00EF3EC9" w:rsidRPr="00B45D7C">
        <w:rPr>
          <w:rFonts w:ascii="Times New Roman" w:hAnsi="Times New Roman"/>
        </w:rPr>
        <w:t>elaborada</w:t>
      </w:r>
      <w:r w:rsidRPr="00B45D7C">
        <w:rPr>
          <w:rFonts w:ascii="Times New Roman" w:hAnsi="Times New Roman"/>
        </w:rPr>
        <w:t xml:space="preserve"> com o suporte jurídico da assessoria jurídica do CAU/RS, a qual subscreve conjuntamente </w:t>
      </w:r>
      <w:r w:rsidR="00A43ADB" w:rsidRPr="00B45D7C">
        <w:rPr>
          <w:rFonts w:ascii="Times New Roman" w:hAnsi="Times New Roman"/>
        </w:rPr>
        <w:t>este</w:t>
      </w:r>
      <w:r w:rsidRPr="00B45D7C">
        <w:rPr>
          <w:rFonts w:ascii="Times New Roman" w:hAnsi="Times New Roman"/>
        </w:rPr>
        <w:t xml:space="preserve"> parecer.  </w:t>
      </w:r>
    </w:p>
    <w:p w:rsidR="0032225C" w:rsidRPr="00B45D7C" w:rsidRDefault="00D52EDF" w:rsidP="00475C9B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B45D7C">
        <w:rPr>
          <w:rFonts w:ascii="Times New Roman" w:hAnsi="Times New Roman"/>
        </w:rPr>
        <w:t xml:space="preserve">Ante o exposto, opino pela </w:t>
      </w:r>
      <w:r w:rsidRPr="003B508F">
        <w:rPr>
          <w:rFonts w:ascii="Times New Roman" w:hAnsi="Times New Roman"/>
          <w:b/>
        </w:rPr>
        <w:t>p</w:t>
      </w:r>
      <w:r w:rsidRPr="00B45D7C">
        <w:rPr>
          <w:rFonts w:ascii="Times New Roman" w:hAnsi="Times New Roman"/>
          <w:b/>
        </w:rPr>
        <w:t>rocedência</w:t>
      </w:r>
      <w:r w:rsidR="009C2F21" w:rsidRPr="00B45D7C">
        <w:rPr>
          <w:rFonts w:ascii="Times New Roman" w:hAnsi="Times New Roman"/>
        </w:rPr>
        <w:t xml:space="preserve"> da impugnação oferecida pel</w:t>
      </w:r>
      <w:r w:rsidR="00B16BB2">
        <w:rPr>
          <w:rFonts w:ascii="Times New Roman" w:hAnsi="Times New Roman"/>
        </w:rPr>
        <w:t>a</w:t>
      </w:r>
      <w:r w:rsidR="009C2F21" w:rsidRPr="00B45D7C">
        <w:rPr>
          <w:rFonts w:ascii="Times New Roman" w:hAnsi="Times New Roman"/>
        </w:rPr>
        <w:t xml:space="preserve"> profissional </w:t>
      </w:r>
      <w:r w:rsidR="00926038">
        <w:rPr>
          <w:rFonts w:ascii="Times New Roman" w:eastAsia="Calibri" w:hAnsi="Times New Roman"/>
        </w:rPr>
        <w:t>Arquiteta e Urbanista</w:t>
      </w:r>
      <w:r w:rsidR="00926038" w:rsidRPr="00B45D7C">
        <w:rPr>
          <w:rFonts w:ascii="Times New Roman" w:eastAsia="Calibri" w:hAnsi="Times New Roman"/>
        </w:rPr>
        <w:t xml:space="preserve"> </w:t>
      </w:r>
      <w:r w:rsidR="009E71FD">
        <w:rPr>
          <w:rFonts w:ascii="Times New Roman" w:eastAsia="Calibri" w:hAnsi="Times New Roman"/>
        </w:rPr>
        <w:t>LETICIA KAISER DE SOUZA RIBEIRO</w:t>
      </w:r>
      <w:r w:rsidR="00926038">
        <w:rPr>
          <w:rFonts w:ascii="Times New Roman" w:eastAsia="Calibri" w:hAnsi="Times New Roman"/>
        </w:rPr>
        <w:t xml:space="preserve"> - </w:t>
      </w:r>
      <w:r w:rsidR="00926038" w:rsidRPr="00B45D7C">
        <w:rPr>
          <w:rFonts w:ascii="Times New Roman" w:eastAsia="Calibri" w:hAnsi="Times New Roman"/>
        </w:rPr>
        <w:t xml:space="preserve">CPF </w:t>
      </w:r>
      <w:r w:rsidR="00A85909">
        <w:rPr>
          <w:rFonts w:ascii="Times New Roman" w:eastAsia="Calibri" w:hAnsi="Times New Roman"/>
        </w:rPr>
        <w:t>960.332.230-04</w:t>
      </w:r>
      <w:r w:rsidRPr="00B45D7C">
        <w:rPr>
          <w:rFonts w:ascii="Times New Roman" w:eastAsia="Calibri" w:hAnsi="Times New Roman"/>
        </w:rPr>
        <w:t>, com o fim de</w:t>
      </w:r>
      <w:r w:rsidRPr="00B45D7C">
        <w:rPr>
          <w:rFonts w:ascii="Times New Roman" w:hAnsi="Times New Roman"/>
        </w:rPr>
        <w:t xml:space="preserve">, com base nos elementos probatórios existentes nos autos, </w:t>
      </w:r>
      <w:r w:rsidR="00BF7CA6">
        <w:rPr>
          <w:rFonts w:ascii="Times New Roman" w:hAnsi="Times New Roman"/>
        </w:rPr>
        <w:t xml:space="preserve">extinguir os débitos de anuidades a partir </w:t>
      </w:r>
      <w:r w:rsidR="00A85909">
        <w:rPr>
          <w:rFonts w:ascii="Times New Roman" w:hAnsi="Times New Roman"/>
        </w:rPr>
        <w:t>2017</w:t>
      </w:r>
      <w:r w:rsidR="00605E3E">
        <w:rPr>
          <w:rFonts w:ascii="Times New Roman" w:hAnsi="Times New Roman"/>
        </w:rPr>
        <w:t>, bem como para</w:t>
      </w:r>
      <w:r w:rsidR="00546017">
        <w:rPr>
          <w:rFonts w:ascii="Times New Roman" w:hAnsi="Times New Roman"/>
        </w:rPr>
        <w:t xml:space="preserve"> acolhe</w:t>
      </w:r>
      <w:r w:rsidR="00605E3E">
        <w:rPr>
          <w:rFonts w:ascii="Times New Roman" w:hAnsi="Times New Roman"/>
        </w:rPr>
        <w:t>r</w:t>
      </w:r>
      <w:r w:rsidR="00546017">
        <w:rPr>
          <w:rFonts w:ascii="Times New Roman" w:hAnsi="Times New Roman"/>
        </w:rPr>
        <w:t xml:space="preserve"> o pedido de interrupção formulado pela profissional em 14/01/207</w:t>
      </w:r>
      <w:r w:rsidR="0032225C" w:rsidRPr="00B45D7C">
        <w:rPr>
          <w:rFonts w:ascii="Times New Roman" w:hAnsi="Times New Roman"/>
        </w:rPr>
        <w:t>.</w:t>
      </w:r>
    </w:p>
    <w:p w:rsidR="00EF3EC9" w:rsidRPr="00B45D7C" w:rsidRDefault="00EF3EC9" w:rsidP="008B3DF7">
      <w:pPr>
        <w:spacing w:before="120" w:after="120" w:line="360" w:lineRule="auto"/>
        <w:jc w:val="center"/>
        <w:rPr>
          <w:rFonts w:ascii="Times New Roman" w:eastAsia="Calibri" w:hAnsi="Times New Roman"/>
        </w:rPr>
      </w:pPr>
    </w:p>
    <w:p w:rsidR="00465CC0" w:rsidRPr="00B45D7C" w:rsidRDefault="00164301" w:rsidP="008B3DF7">
      <w:pPr>
        <w:spacing w:before="120" w:after="120" w:line="360" w:lineRule="auto"/>
        <w:jc w:val="center"/>
        <w:rPr>
          <w:rFonts w:ascii="Times New Roman" w:eastAsia="Calibri" w:hAnsi="Times New Roman"/>
        </w:rPr>
      </w:pPr>
      <w:r w:rsidRPr="00B45D7C">
        <w:rPr>
          <w:rFonts w:ascii="Times New Roman" w:eastAsia="Calibri" w:hAnsi="Times New Roman"/>
        </w:rPr>
        <w:t>Porto Alegre</w:t>
      </w:r>
      <w:r w:rsidR="00465CC0" w:rsidRPr="00B45D7C">
        <w:rPr>
          <w:rFonts w:ascii="Times New Roman" w:eastAsia="Calibri" w:hAnsi="Times New Roman"/>
        </w:rPr>
        <w:t xml:space="preserve">, </w:t>
      </w:r>
      <w:r w:rsidR="000D1084">
        <w:rPr>
          <w:rFonts w:ascii="Times New Roman" w:eastAsia="Calibri" w:hAnsi="Times New Roman"/>
        </w:rPr>
        <w:t>04</w:t>
      </w:r>
      <w:r w:rsidR="00E0252C">
        <w:rPr>
          <w:rFonts w:ascii="Times New Roman" w:eastAsia="Calibri" w:hAnsi="Times New Roman"/>
        </w:rPr>
        <w:t xml:space="preserve"> </w:t>
      </w:r>
      <w:r w:rsidR="00174940" w:rsidRPr="00B45D7C">
        <w:rPr>
          <w:rFonts w:ascii="Times New Roman" w:eastAsia="Calibri" w:hAnsi="Times New Roman"/>
        </w:rPr>
        <w:t xml:space="preserve">de </w:t>
      </w:r>
      <w:r w:rsidR="000D1084">
        <w:rPr>
          <w:rFonts w:ascii="Times New Roman" w:eastAsia="Calibri" w:hAnsi="Times New Roman"/>
        </w:rPr>
        <w:t>fevereiro</w:t>
      </w:r>
      <w:r w:rsidR="00174940" w:rsidRPr="00B45D7C">
        <w:rPr>
          <w:rFonts w:ascii="Times New Roman" w:eastAsia="Calibri" w:hAnsi="Times New Roman"/>
        </w:rPr>
        <w:t xml:space="preserve"> de </w:t>
      </w:r>
      <w:r w:rsidR="003241C2" w:rsidRPr="00B45D7C">
        <w:rPr>
          <w:rFonts w:ascii="Times New Roman" w:eastAsia="Calibri" w:hAnsi="Times New Roman"/>
        </w:rPr>
        <w:t>20</w:t>
      </w:r>
      <w:r w:rsidR="00A15AB3">
        <w:rPr>
          <w:rFonts w:ascii="Times New Roman" w:eastAsia="Calibri" w:hAnsi="Times New Roman"/>
        </w:rPr>
        <w:t>20</w:t>
      </w:r>
      <w:r w:rsidR="00465CC0" w:rsidRPr="00B45D7C">
        <w:rPr>
          <w:rFonts w:ascii="Times New Roman" w:eastAsia="Calibri" w:hAnsi="Times New Roman"/>
        </w:rPr>
        <w:t>.</w:t>
      </w:r>
    </w:p>
    <w:p w:rsidR="00174940" w:rsidRPr="00B45D7C" w:rsidRDefault="00174940" w:rsidP="008B3DF7">
      <w:pPr>
        <w:spacing w:before="120" w:after="120"/>
        <w:jc w:val="center"/>
        <w:rPr>
          <w:rFonts w:ascii="Times New Roman" w:eastAsia="Calibri" w:hAnsi="Times New Roman"/>
        </w:rPr>
      </w:pPr>
    </w:p>
    <w:p w:rsidR="00025F8F" w:rsidRPr="009E71FD" w:rsidRDefault="00B45D7C" w:rsidP="00B45D7C">
      <w:pPr>
        <w:spacing w:before="120" w:after="120"/>
        <w:rPr>
          <w:rFonts w:ascii="Times New Roman" w:hAnsi="Times New Roman"/>
          <w:b/>
        </w:rPr>
      </w:pPr>
      <w:r w:rsidRPr="00B45D7C">
        <w:rPr>
          <w:rFonts w:ascii="Times New Roman" w:hAnsi="Times New Roman"/>
          <w:b/>
        </w:rPr>
        <w:t xml:space="preserve">                                           </w:t>
      </w:r>
      <w:r w:rsidR="003B508F">
        <w:rPr>
          <w:rFonts w:ascii="Times New Roman" w:hAnsi="Times New Roman"/>
          <w:b/>
        </w:rPr>
        <w:t xml:space="preserve">      </w:t>
      </w:r>
      <w:r w:rsidR="009E71FD" w:rsidRPr="009E71FD">
        <w:rPr>
          <w:rFonts w:ascii="Times New Roman" w:hAnsi="Times New Roman"/>
          <w:b/>
        </w:rPr>
        <w:t>RAQUEL RHODEN BRESOLIN</w:t>
      </w:r>
    </w:p>
    <w:p w:rsidR="00B624DE" w:rsidRPr="00B45D7C" w:rsidRDefault="00CD3E14" w:rsidP="00CD3E14">
      <w:pPr>
        <w:spacing w:before="120" w:after="120"/>
        <w:rPr>
          <w:rFonts w:ascii="Times New Roman" w:eastAsia="Calibri" w:hAnsi="Times New Roman"/>
        </w:rPr>
      </w:pPr>
      <w:r w:rsidRPr="00B45D7C">
        <w:rPr>
          <w:rFonts w:ascii="Times New Roman" w:eastAsia="Calibri" w:hAnsi="Times New Roman"/>
        </w:rPr>
        <w:t xml:space="preserve">                 </w:t>
      </w:r>
      <w:r w:rsidR="00EF3EC9" w:rsidRPr="00B45D7C">
        <w:rPr>
          <w:rFonts w:ascii="Times New Roman" w:eastAsia="Calibri" w:hAnsi="Times New Roman"/>
        </w:rPr>
        <w:tab/>
      </w:r>
      <w:r w:rsidR="00EF3EC9" w:rsidRPr="00B45D7C">
        <w:rPr>
          <w:rFonts w:ascii="Times New Roman" w:eastAsia="Calibri" w:hAnsi="Times New Roman"/>
        </w:rPr>
        <w:tab/>
      </w:r>
      <w:r w:rsidR="00EF3EC9" w:rsidRPr="00B45D7C">
        <w:rPr>
          <w:rFonts w:ascii="Times New Roman" w:eastAsia="Calibri" w:hAnsi="Times New Roman"/>
        </w:rPr>
        <w:tab/>
        <w:t xml:space="preserve">     </w:t>
      </w:r>
      <w:r w:rsidR="00897316" w:rsidRPr="00B45D7C">
        <w:rPr>
          <w:rFonts w:ascii="Times New Roman" w:eastAsia="Calibri" w:hAnsi="Times New Roman"/>
        </w:rPr>
        <w:t xml:space="preserve">   </w:t>
      </w:r>
      <w:r w:rsidR="00465CC0" w:rsidRPr="00B45D7C">
        <w:rPr>
          <w:rFonts w:ascii="Times New Roman" w:eastAsia="Calibri" w:hAnsi="Times New Roman"/>
        </w:rPr>
        <w:t>Conselheir</w:t>
      </w:r>
      <w:r w:rsidRPr="00B45D7C">
        <w:rPr>
          <w:rFonts w:ascii="Times New Roman" w:eastAsia="Calibri" w:hAnsi="Times New Roman"/>
        </w:rPr>
        <w:t>o(a)</w:t>
      </w:r>
      <w:r w:rsidR="00465CC0" w:rsidRPr="00B45D7C">
        <w:rPr>
          <w:rFonts w:ascii="Times New Roman" w:eastAsia="Calibri" w:hAnsi="Times New Roman"/>
        </w:rPr>
        <w:t xml:space="preserve"> Relator</w:t>
      </w:r>
      <w:r w:rsidRPr="00B45D7C">
        <w:rPr>
          <w:rFonts w:ascii="Times New Roman" w:eastAsia="Calibri" w:hAnsi="Times New Roman"/>
        </w:rPr>
        <w:t>(</w:t>
      </w:r>
      <w:r w:rsidR="00F62A69" w:rsidRPr="00B45D7C">
        <w:rPr>
          <w:rFonts w:ascii="Times New Roman" w:eastAsia="Calibri" w:hAnsi="Times New Roman"/>
        </w:rPr>
        <w:t>a</w:t>
      </w:r>
      <w:r w:rsidRPr="00B45D7C">
        <w:rPr>
          <w:rFonts w:ascii="Times New Roman" w:eastAsia="Calibri" w:hAnsi="Times New Roman"/>
        </w:rPr>
        <w:t>)</w:t>
      </w:r>
      <w:r w:rsidR="006271ED" w:rsidRPr="00B45D7C">
        <w:rPr>
          <w:rFonts w:ascii="Times New Roman" w:eastAsia="Calibri" w:hAnsi="Times New Roman"/>
        </w:rPr>
        <w:t xml:space="preserve"> </w:t>
      </w:r>
      <w:r w:rsidR="006271ED" w:rsidRPr="00B45D7C">
        <w:rPr>
          <w:rFonts w:ascii="Times New Roman" w:eastAsia="Calibri" w:hAnsi="Times New Roman"/>
        </w:rPr>
        <w:tab/>
      </w:r>
      <w:r w:rsidR="006271ED" w:rsidRPr="00B45D7C">
        <w:rPr>
          <w:rFonts w:ascii="Times New Roman" w:eastAsia="Calibri" w:hAnsi="Times New Roman"/>
        </w:rPr>
        <w:tab/>
        <w:t xml:space="preserve">          </w:t>
      </w:r>
    </w:p>
    <w:p w:rsidR="006271ED" w:rsidRPr="00B45D7C" w:rsidRDefault="006271ED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6271ED" w:rsidRPr="00B45D7C" w:rsidRDefault="00EF3EC9" w:rsidP="00EF3EC9">
      <w:pPr>
        <w:spacing w:before="120" w:after="120"/>
        <w:ind w:left="1440"/>
        <w:jc w:val="right"/>
        <w:rPr>
          <w:rFonts w:ascii="Times New Roman" w:eastAsia="Calibri" w:hAnsi="Times New Roman"/>
          <w:b/>
          <w:sz w:val="20"/>
          <w:szCs w:val="20"/>
        </w:rPr>
      </w:pPr>
      <w:r w:rsidRPr="00B45D7C">
        <w:rPr>
          <w:rFonts w:ascii="Times New Roman" w:hAnsi="Times New Roman"/>
          <w:b/>
          <w:sz w:val="20"/>
          <w:szCs w:val="20"/>
        </w:rPr>
        <w:t>Cezar Eduardo Rieger</w:t>
      </w:r>
    </w:p>
    <w:p w:rsidR="00EF3EC9" w:rsidRDefault="00EF3EC9" w:rsidP="00EF3EC9">
      <w:pPr>
        <w:spacing w:before="120" w:after="120"/>
        <w:ind w:firstLine="720"/>
        <w:jc w:val="right"/>
        <w:rPr>
          <w:rFonts w:ascii="Times New Roman" w:eastAsia="Calibri" w:hAnsi="Times New Roman"/>
          <w:sz w:val="20"/>
          <w:szCs w:val="20"/>
        </w:rPr>
      </w:pPr>
      <w:r w:rsidRPr="00B45D7C">
        <w:rPr>
          <w:rFonts w:ascii="Times New Roman" w:eastAsia="Calibri" w:hAnsi="Times New Roman"/>
          <w:sz w:val="20"/>
          <w:szCs w:val="20"/>
        </w:rPr>
        <w:t>Assessor Jurídico da CPF-CAU/RS</w:t>
      </w:r>
    </w:p>
    <w:p w:rsidR="006869CA" w:rsidRDefault="006869CA" w:rsidP="00EF3EC9">
      <w:pPr>
        <w:spacing w:before="120" w:after="120"/>
        <w:ind w:firstLine="720"/>
        <w:jc w:val="right"/>
        <w:rPr>
          <w:rFonts w:ascii="Times New Roman" w:eastAsia="Calibri" w:hAnsi="Times New Roman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990"/>
        <w:gridCol w:w="6797"/>
        <w:gridCol w:w="216"/>
      </w:tblGrid>
      <w:tr w:rsidR="00A85909" w:rsidRPr="00B45D7C" w:rsidTr="008D1A1E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A85909" w:rsidRPr="00BD72CF" w:rsidRDefault="00A85909" w:rsidP="008D1A1E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bookmarkStart w:id="0" w:name="_GoBack" w:colFirst="0" w:colLast="0"/>
            <w:r w:rsidRPr="00BD72CF">
              <w:rPr>
                <w:rFonts w:ascii="Times New Roman" w:hAnsi="Times New Roman"/>
                <w:sz w:val="22"/>
                <w:szCs w:val="22"/>
              </w:rPr>
              <w:lastRenderedPageBreak/>
              <w:t>PROCESSO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A85909" w:rsidRPr="00BD72CF" w:rsidRDefault="00A85909" w:rsidP="008D1A1E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BD72CF">
              <w:rPr>
                <w:rFonts w:ascii="Times New Roman" w:hAnsi="Times New Roman"/>
                <w:sz w:val="22"/>
                <w:szCs w:val="22"/>
              </w:rPr>
              <w:t>1228/2019</w:t>
            </w:r>
          </w:p>
        </w:tc>
      </w:tr>
      <w:tr w:rsidR="00A85909" w:rsidRPr="00B45D7C" w:rsidTr="008D1A1E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A85909" w:rsidRPr="00BD72CF" w:rsidRDefault="00A85909" w:rsidP="008D1A1E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BD72CF">
              <w:rPr>
                <w:rFonts w:ascii="Times New Roman" w:hAnsi="Times New Roman"/>
                <w:sz w:val="22"/>
                <w:szCs w:val="22"/>
              </w:rPr>
              <w:t>AUTO DE LANÇAMENTO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A85909" w:rsidRPr="00BD72CF" w:rsidRDefault="00A85909" w:rsidP="008D1A1E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BD72CF">
              <w:rPr>
                <w:rFonts w:ascii="Times New Roman" w:hAnsi="Times New Roman"/>
                <w:sz w:val="22"/>
                <w:szCs w:val="22"/>
              </w:rPr>
              <w:t>2455/2019</w:t>
            </w:r>
          </w:p>
        </w:tc>
      </w:tr>
      <w:tr w:rsidR="00A85909" w:rsidRPr="00B45D7C" w:rsidTr="008D1A1E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A85909" w:rsidRPr="00BD72CF" w:rsidRDefault="00A85909" w:rsidP="008D1A1E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BD72CF">
              <w:rPr>
                <w:rFonts w:ascii="Times New Roman" w:hAnsi="Times New Roman"/>
                <w:sz w:val="22"/>
                <w:szCs w:val="22"/>
              </w:rPr>
              <w:t>INTERESSADO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A85909" w:rsidRPr="00BD72CF" w:rsidRDefault="00A85909" w:rsidP="008D1A1E">
            <w:pPr>
              <w:tabs>
                <w:tab w:val="left" w:pos="1418"/>
              </w:tabs>
              <w:rPr>
                <w:rFonts w:ascii="Times New Roman" w:eastAsia="Calibri" w:hAnsi="Times New Roman"/>
                <w:sz w:val="22"/>
                <w:szCs w:val="22"/>
              </w:rPr>
            </w:pPr>
            <w:r w:rsidRPr="00BD72CF">
              <w:rPr>
                <w:rFonts w:ascii="Times New Roman" w:eastAsia="Calibri" w:hAnsi="Times New Roman"/>
                <w:sz w:val="22"/>
                <w:szCs w:val="22"/>
              </w:rPr>
              <w:t>Arq. Urb. LETICIA KAISER DE SOUZA RIBEIRO</w:t>
            </w:r>
          </w:p>
          <w:p w:rsidR="00A85909" w:rsidRPr="00BD72CF" w:rsidRDefault="00A85909" w:rsidP="008D1A1E">
            <w:pPr>
              <w:tabs>
                <w:tab w:val="left" w:pos="1418"/>
              </w:tabs>
              <w:rPr>
                <w:rFonts w:ascii="Times New Roman" w:eastAsia="Calibri" w:hAnsi="Times New Roman"/>
                <w:sz w:val="22"/>
                <w:szCs w:val="22"/>
              </w:rPr>
            </w:pPr>
            <w:r w:rsidRPr="00BD72CF">
              <w:rPr>
                <w:rFonts w:ascii="Times New Roman" w:eastAsia="Calibri" w:hAnsi="Times New Roman"/>
                <w:sz w:val="22"/>
                <w:szCs w:val="22"/>
              </w:rPr>
              <w:t xml:space="preserve">CPF 960.332.230-04      </w:t>
            </w:r>
          </w:p>
        </w:tc>
      </w:tr>
      <w:tr w:rsidR="00A85909" w:rsidRPr="00B45D7C" w:rsidTr="008D1A1E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A85909" w:rsidRPr="00BD72CF" w:rsidRDefault="00A85909" w:rsidP="008D1A1E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BD72CF">
              <w:rPr>
                <w:rFonts w:ascii="Times New Roman" w:hAnsi="Times New Roman"/>
                <w:sz w:val="22"/>
                <w:szCs w:val="22"/>
              </w:rPr>
              <w:t>OBJETO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A85909" w:rsidRPr="00BD72CF" w:rsidRDefault="00A85909" w:rsidP="008D1A1E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BD72CF">
              <w:rPr>
                <w:rFonts w:ascii="Times New Roman" w:hAnsi="Times New Roman"/>
                <w:sz w:val="22"/>
                <w:szCs w:val="22"/>
              </w:rPr>
              <w:t>COBRANÇA DE ANUIDADE</w:t>
            </w:r>
          </w:p>
        </w:tc>
      </w:tr>
      <w:tr w:rsidR="00A85909" w:rsidRPr="00B45D7C" w:rsidTr="008D1A1E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A85909" w:rsidRPr="00BD72CF" w:rsidRDefault="00A85909" w:rsidP="008D1A1E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BD72CF">
              <w:rPr>
                <w:rFonts w:ascii="Times New Roman" w:hAnsi="Times New Roman"/>
                <w:sz w:val="22"/>
                <w:szCs w:val="22"/>
              </w:rPr>
              <w:t>RELATOR(A)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A85909" w:rsidRPr="00BD72CF" w:rsidRDefault="00A85909" w:rsidP="008D1A1E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BD72CF">
              <w:rPr>
                <w:rFonts w:ascii="Times New Roman" w:hAnsi="Times New Roman"/>
                <w:sz w:val="22"/>
                <w:szCs w:val="22"/>
              </w:rPr>
              <w:t>CONSELHEIRO(A) RAQUEL RHODEN BRESOLIN</w:t>
            </w:r>
          </w:p>
        </w:tc>
      </w:tr>
      <w:tr w:rsidR="00000ACA" w:rsidRPr="0038011B" w:rsidTr="00BD72CF">
        <w:trPr>
          <w:gridAfter w:val="1"/>
          <w:wAfter w:w="216" w:type="dxa"/>
          <w:trHeight w:val="357"/>
        </w:trPr>
        <w:tc>
          <w:tcPr>
            <w:tcW w:w="8787" w:type="dxa"/>
            <w:gridSpan w:val="2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000ACA" w:rsidRPr="00BD72CF" w:rsidRDefault="00000ACA" w:rsidP="00A8590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D72CF">
              <w:rPr>
                <w:rFonts w:ascii="Times New Roman" w:hAnsi="Times New Roman"/>
                <w:b/>
                <w:sz w:val="22"/>
                <w:szCs w:val="22"/>
              </w:rPr>
              <w:t xml:space="preserve">DELIBERAÇÃO Nº </w:t>
            </w:r>
            <w:r w:rsidR="00912634" w:rsidRPr="00BD72CF">
              <w:rPr>
                <w:rFonts w:ascii="Times New Roman" w:hAnsi="Times New Roman"/>
                <w:b/>
                <w:sz w:val="22"/>
                <w:szCs w:val="22"/>
              </w:rPr>
              <w:t>[número]</w:t>
            </w:r>
            <w:r w:rsidRPr="00BD72CF">
              <w:rPr>
                <w:rFonts w:ascii="Times New Roman" w:hAnsi="Times New Roman"/>
                <w:b/>
                <w:sz w:val="22"/>
                <w:szCs w:val="22"/>
              </w:rPr>
              <w:t>/20</w:t>
            </w:r>
            <w:r w:rsidR="00A85909" w:rsidRPr="00BD72CF">
              <w:rPr>
                <w:rFonts w:ascii="Times New Roman" w:hAnsi="Times New Roman"/>
                <w:b/>
                <w:sz w:val="22"/>
                <w:szCs w:val="22"/>
              </w:rPr>
              <w:t>20</w:t>
            </w:r>
            <w:r w:rsidRPr="00BD72CF">
              <w:rPr>
                <w:rFonts w:ascii="Times New Roman" w:hAnsi="Times New Roman"/>
                <w:b/>
                <w:sz w:val="22"/>
                <w:szCs w:val="22"/>
              </w:rPr>
              <w:t xml:space="preserve"> – CPF</w:t>
            </w:r>
            <w:r w:rsidR="00BB46AA" w:rsidRPr="00BD72CF">
              <w:rPr>
                <w:rFonts w:ascii="Times New Roman" w:hAnsi="Times New Roman"/>
                <w:b/>
                <w:sz w:val="22"/>
                <w:szCs w:val="22"/>
              </w:rPr>
              <w:t xml:space="preserve">I </w:t>
            </w:r>
            <w:r w:rsidRPr="00BD72CF">
              <w:rPr>
                <w:rFonts w:ascii="Times New Roman" w:hAnsi="Times New Roman"/>
                <w:b/>
                <w:sz w:val="22"/>
                <w:szCs w:val="22"/>
              </w:rPr>
              <w:t>– CAU/RS</w:t>
            </w:r>
          </w:p>
        </w:tc>
      </w:tr>
    </w:tbl>
    <w:bookmarkEnd w:id="0"/>
    <w:p w:rsidR="00174D55" w:rsidRPr="00BD72CF" w:rsidRDefault="00A56089" w:rsidP="00C16844">
      <w:pPr>
        <w:tabs>
          <w:tab w:val="left" w:pos="1418"/>
        </w:tabs>
        <w:spacing w:before="120" w:after="120"/>
        <w:jc w:val="both"/>
        <w:rPr>
          <w:rFonts w:ascii="Times New Roman" w:hAnsi="Times New Roman"/>
          <w:sz w:val="22"/>
          <w:szCs w:val="22"/>
        </w:rPr>
      </w:pPr>
      <w:r w:rsidRPr="00BD72CF">
        <w:rPr>
          <w:rFonts w:ascii="Times New Roman" w:hAnsi="Times New Roman"/>
          <w:sz w:val="22"/>
          <w:szCs w:val="22"/>
        </w:rPr>
        <w:t xml:space="preserve">A COMISSÃO DE </w:t>
      </w:r>
      <w:r w:rsidR="007335BA" w:rsidRPr="00BD72CF">
        <w:rPr>
          <w:rFonts w:ascii="Times New Roman" w:hAnsi="Times New Roman"/>
          <w:sz w:val="22"/>
          <w:szCs w:val="22"/>
        </w:rPr>
        <w:t xml:space="preserve">PLANEJAMENTO E FINANÇAS </w:t>
      </w:r>
      <w:r w:rsidRPr="00BD72CF">
        <w:rPr>
          <w:rFonts w:ascii="Times New Roman" w:hAnsi="Times New Roman"/>
          <w:sz w:val="22"/>
          <w:szCs w:val="22"/>
        </w:rPr>
        <w:t>C</w:t>
      </w:r>
      <w:r w:rsidR="007335BA" w:rsidRPr="00BD72CF">
        <w:rPr>
          <w:rFonts w:ascii="Times New Roman" w:hAnsi="Times New Roman"/>
          <w:sz w:val="22"/>
          <w:szCs w:val="22"/>
        </w:rPr>
        <w:t>PF</w:t>
      </w:r>
      <w:r w:rsidR="00BB46AA" w:rsidRPr="00BD72CF">
        <w:rPr>
          <w:rFonts w:ascii="Times New Roman" w:hAnsi="Times New Roman"/>
          <w:sz w:val="22"/>
          <w:szCs w:val="22"/>
        </w:rPr>
        <w:t>I</w:t>
      </w:r>
      <w:r w:rsidRPr="00BD72CF">
        <w:rPr>
          <w:rFonts w:ascii="Times New Roman" w:hAnsi="Times New Roman"/>
          <w:sz w:val="22"/>
          <w:szCs w:val="22"/>
        </w:rPr>
        <w:t>-CAU/RS, reunida ordinariamente em Porto Alegre</w:t>
      </w:r>
      <w:r w:rsidR="00AE0258" w:rsidRPr="00BD72CF">
        <w:rPr>
          <w:rFonts w:ascii="Times New Roman" w:hAnsi="Times New Roman"/>
          <w:sz w:val="22"/>
          <w:szCs w:val="22"/>
        </w:rPr>
        <w:t>/</w:t>
      </w:r>
      <w:r w:rsidR="00B624DE" w:rsidRPr="00BD72CF">
        <w:rPr>
          <w:rFonts w:ascii="Times New Roman" w:hAnsi="Times New Roman"/>
          <w:sz w:val="22"/>
          <w:szCs w:val="22"/>
        </w:rPr>
        <w:t>RS, na sede do CAU/RS, no dia</w:t>
      </w:r>
      <w:r w:rsidR="00921EF7" w:rsidRPr="00BD72CF">
        <w:rPr>
          <w:rFonts w:ascii="Times New Roman" w:hAnsi="Times New Roman"/>
          <w:sz w:val="22"/>
          <w:szCs w:val="22"/>
        </w:rPr>
        <w:t xml:space="preserve"> </w:t>
      </w:r>
      <w:r w:rsidR="000D1084" w:rsidRPr="00BD72CF">
        <w:rPr>
          <w:rFonts w:ascii="Times New Roman" w:hAnsi="Times New Roman"/>
          <w:sz w:val="22"/>
          <w:szCs w:val="22"/>
        </w:rPr>
        <w:t xml:space="preserve">04 </w:t>
      </w:r>
      <w:r w:rsidR="003241C2" w:rsidRPr="00BD72CF">
        <w:rPr>
          <w:rFonts w:ascii="Times New Roman" w:eastAsia="Calibri" w:hAnsi="Times New Roman"/>
          <w:sz w:val="22"/>
          <w:szCs w:val="22"/>
        </w:rPr>
        <w:t xml:space="preserve">de </w:t>
      </w:r>
      <w:r w:rsidR="000D1084" w:rsidRPr="00BD72CF">
        <w:rPr>
          <w:rFonts w:ascii="Times New Roman" w:eastAsia="Calibri" w:hAnsi="Times New Roman"/>
          <w:sz w:val="22"/>
          <w:szCs w:val="22"/>
        </w:rPr>
        <w:t>fevereiro</w:t>
      </w:r>
      <w:r w:rsidR="003241C2" w:rsidRPr="00BD72CF">
        <w:rPr>
          <w:rFonts w:ascii="Times New Roman" w:eastAsia="Calibri" w:hAnsi="Times New Roman"/>
          <w:sz w:val="22"/>
          <w:szCs w:val="22"/>
        </w:rPr>
        <w:t xml:space="preserve"> de 20</w:t>
      </w:r>
      <w:r w:rsidR="00A85909" w:rsidRPr="00BD72CF">
        <w:rPr>
          <w:rFonts w:ascii="Times New Roman" w:eastAsia="Calibri" w:hAnsi="Times New Roman"/>
          <w:sz w:val="22"/>
          <w:szCs w:val="22"/>
        </w:rPr>
        <w:t>20</w:t>
      </w:r>
      <w:r w:rsidR="00000ACA" w:rsidRPr="00BD72CF">
        <w:rPr>
          <w:rFonts w:ascii="Times New Roman" w:hAnsi="Times New Roman"/>
          <w:sz w:val="22"/>
          <w:szCs w:val="22"/>
        </w:rPr>
        <w:t>, no uso das competências que lhe confere o a</w:t>
      </w:r>
      <w:r w:rsidR="00EA7A90" w:rsidRPr="00BD72CF">
        <w:rPr>
          <w:rFonts w:ascii="Times New Roman" w:hAnsi="Times New Roman"/>
          <w:sz w:val="22"/>
          <w:szCs w:val="22"/>
        </w:rPr>
        <w:t>rt</w:t>
      </w:r>
      <w:r w:rsidR="00000ACA" w:rsidRPr="00BD72CF">
        <w:rPr>
          <w:rFonts w:ascii="Times New Roman" w:hAnsi="Times New Roman"/>
          <w:sz w:val="22"/>
          <w:szCs w:val="22"/>
        </w:rPr>
        <w:t>igo</w:t>
      </w:r>
      <w:r w:rsidR="00EA7A90" w:rsidRPr="00BD72CF">
        <w:rPr>
          <w:rFonts w:ascii="Times New Roman" w:hAnsi="Times New Roman"/>
          <w:sz w:val="22"/>
          <w:szCs w:val="22"/>
        </w:rPr>
        <w:t xml:space="preserve"> </w:t>
      </w:r>
      <w:r w:rsidR="004130E0" w:rsidRPr="00BD72CF">
        <w:rPr>
          <w:rFonts w:ascii="Times New Roman" w:hAnsi="Times New Roman"/>
          <w:sz w:val="22"/>
          <w:szCs w:val="22"/>
        </w:rPr>
        <w:t>97</w:t>
      </w:r>
      <w:r w:rsidR="00395EB0" w:rsidRPr="00BD72CF">
        <w:rPr>
          <w:rFonts w:ascii="Times New Roman" w:hAnsi="Times New Roman"/>
          <w:sz w:val="22"/>
          <w:szCs w:val="22"/>
        </w:rPr>
        <w:t>, incisos V</w:t>
      </w:r>
      <w:r w:rsidR="001D7808" w:rsidRPr="00BD72CF">
        <w:rPr>
          <w:rFonts w:ascii="Times New Roman" w:hAnsi="Times New Roman"/>
          <w:sz w:val="22"/>
          <w:szCs w:val="22"/>
        </w:rPr>
        <w:t>III e IX</w:t>
      </w:r>
      <w:r w:rsidR="00395EB0" w:rsidRPr="00BD72CF">
        <w:rPr>
          <w:rFonts w:ascii="Times New Roman" w:hAnsi="Times New Roman"/>
          <w:sz w:val="22"/>
          <w:szCs w:val="22"/>
        </w:rPr>
        <w:t xml:space="preserve">, </w:t>
      </w:r>
      <w:r w:rsidR="00EA7A90" w:rsidRPr="00BD72CF">
        <w:rPr>
          <w:rFonts w:ascii="Times New Roman" w:hAnsi="Times New Roman"/>
          <w:sz w:val="22"/>
          <w:szCs w:val="22"/>
        </w:rPr>
        <w:t>do Regimento Interno do CAU/RS, a Deliberação CPF-CAU/RS nº 035/2016 e</w:t>
      </w:r>
      <w:r w:rsidR="00000ACA" w:rsidRPr="00BD72CF">
        <w:rPr>
          <w:rFonts w:ascii="Times New Roman" w:hAnsi="Times New Roman"/>
          <w:sz w:val="22"/>
          <w:szCs w:val="22"/>
        </w:rPr>
        <w:t>,</w:t>
      </w:r>
      <w:r w:rsidR="00EA7A90" w:rsidRPr="00BD72CF">
        <w:rPr>
          <w:rFonts w:ascii="Times New Roman" w:hAnsi="Times New Roman"/>
          <w:sz w:val="22"/>
          <w:szCs w:val="22"/>
        </w:rPr>
        <w:t xml:space="preserve"> ainda, observando a Deliberação Plenária CAU/RS nº 514/2016, após </w:t>
      </w:r>
      <w:r w:rsidR="00000ACA" w:rsidRPr="00BD72CF">
        <w:rPr>
          <w:rFonts w:ascii="Times New Roman" w:hAnsi="Times New Roman"/>
          <w:sz w:val="22"/>
          <w:szCs w:val="22"/>
        </w:rPr>
        <w:t>análise do assunto em epígrafe,</w:t>
      </w:r>
      <w:r w:rsidR="00C701A1" w:rsidRPr="00BD72CF">
        <w:rPr>
          <w:rFonts w:ascii="Times New Roman" w:hAnsi="Times New Roman"/>
          <w:sz w:val="22"/>
          <w:szCs w:val="22"/>
        </w:rPr>
        <w:t xml:space="preserve"> e,</w:t>
      </w:r>
    </w:p>
    <w:p w:rsidR="00C701A1" w:rsidRPr="00BD72CF" w:rsidRDefault="00C701A1" w:rsidP="00C16844">
      <w:pPr>
        <w:tabs>
          <w:tab w:val="left" w:pos="1418"/>
        </w:tabs>
        <w:spacing w:before="120" w:after="120"/>
        <w:jc w:val="both"/>
        <w:rPr>
          <w:rFonts w:ascii="Times New Roman" w:hAnsi="Times New Roman"/>
          <w:sz w:val="22"/>
          <w:szCs w:val="22"/>
        </w:rPr>
      </w:pPr>
      <w:r w:rsidRPr="00BD72CF">
        <w:rPr>
          <w:rFonts w:ascii="Times New Roman" w:hAnsi="Times New Roman"/>
          <w:sz w:val="22"/>
          <w:szCs w:val="22"/>
        </w:rPr>
        <w:t>Considerando o parecer e o voto elaborado</w:t>
      </w:r>
      <w:r w:rsidR="001039CF" w:rsidRPr="00BD72CF">
        <w:rPr>
          <w:rFonts w:ascii="Times New Roman" w:hAnsi="Times New Roman"/>
          <w:sz w:val="22"/>
          <w:szCs w:val="22"/>
        </w:rPr>
        <w:t>s</w:t>
      </w:r>
      <w:r w:rsidRPr="00BD72CF">
        <w:rPr>
          <w:rFonts w:ascii="Times New Roman" w:hAnsi="Times New Roman"/>
          <w:sz w:val="22"/>
          <w:szCs w:val="22"/>
        </w:rPr>
        <w:t xml:space="preserve"> pelo(a) Conselheiro(a) Relator(a)</w:t>
      </w:r>
      <w:r w:rsidR="001039CF" w:rsidRPr="00BD72CF">
        <w:rPr>
          <w:rFonts w:ascii="Times New Roman" w:hAnsi="Times New Roman"/>
          <w:sz w:val="22"/>
          <w:szCs w:val="22"/>
        </w:rPr>
        <w:t xml:space="preserve"> do processo</w:t>
      </w:r>
      <w:r w:rsidR="00B9686A" w:rsidRPr="00BD72CF">
        <w:rPr>
          <w:rFonts w:ascii="Times New Roman" w:hAnsi="Times New Roman"/>
          <w:sz w:val="22"/>
          <w:szCs w:val="22"/>
        </w:rPr>
        <w:t>,</w:t>
      </w:r>
    </w:p>
    <w:p w:rsidR="004052D8" w:rsidRPr="00BD72CF" w:rsidRDefault="00AE0258" w:rsidP="00C16844">
      <w:pPr>
        <w:tabs>
          <w:tab w:val="left" w:pos="1418"/>
        </w:tabs>
        <w:spacing w:before="120" w:after="120"/>
        <w:jc w:val="both"/>
        <w:rPr>
          <w:rFonts w:ascii="Times New Roman" w:hAnsi="Times New Roman"/>
          <w:sz w:val="22"/>
          <w:szCs w:val="22"/>
        </w:rPr>
      </w:pPr>
      <w:r w:rsidRPr="00BD72CF">
        <w:rPr>
          <w:rFonts w:ascii="Times New Roman" w:hAnsi="Times New Roman"/>
          <w:b/>
          <w:sz w:val="22"/>
          <w:szCs w:val="22"/>
        </w:rPr>
        <w:t>DELIBEROU</w:t>
      </w:r>
      <w:r w:rsidR="005B5C6B" w:rsidRPr="00BD72CF">
        <w:rPr>
          <w:rFonts w:ascii="Times New Roman" w:hAnsi="Times New Roman"/>
          <w:sz w:val="22"/>
          <w:szCs w:val="22"/>
        </w:rPr>
        <w:t xml:space="preserve"> por</w:t>
      </w:r>
      <w:r w:rsidRPr="00BD72CF">
        <w:rPr>
          <w:rFonts w:ascii="Times New Roman" w:hAnsi="Times New Roman"/>
          <w:sz w:val="22"/>
          <w:szCs w:val="22"/>
        </w:rPr>
        <w:t>:</w:t>
      </w:r>
    </w:p>
    <w:p w:rsidR="003241C2" w:rsidRPr="00BD72CF" w:rsidRDefault="004052D8" w:rsidP="003241C2">
      <w:pPr>
        <w:pStyle w:val="PargrafodaLista"/>
        <w:numPr>
          <w:ilvl w:val="0"/>
          <w:numId w:val="30"/>
        </w:numPr>
        <w:tabs>
          <w:tab w:val="left" w:pos="284"/>
        </w:tabs>
        <w:spacing w:before="120" w:after="120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BD72CF">
        <w:rPr>
          <w:rFonts w:ascii="Times New Roman" w:hAnsi="Times New Roman"/>
          <w:b/>
          <w:sz w:val="22"/>
          <w:szCs w:val="22"/>
          <w:u w:val="single"/>
        </w:rPr>
        <w:t>A</w:t>
      </w:r>
      <w:r w:rsidR="00EA7A90" w:rsidRPr="00BD72CF">
        <w:rPr>
          <w:rFonts w:ascii="Times New Roman" w:hAnsi="Times New Roman"/>
          <w:b/>
          <w:sz w:val="22"/>
          <w:szCs w:val="22"/>
          <w:u w:val="single"/>
        </w:rPr>
        <w:t>prova</w:t>
      </w:r>
      <w:r w:rsidR="00756266" w:rsidRPr="00BD72CF">
        <w:rPr>
          <w:rFonts w:ascii="Times New Roman" w:hAnsi="Times New Roman"/>
          <w:b/>
          <w:sz w:val="22"/>
          <w:szCs w:val="22"/>
          <w:u w:val="single"/>
        </w:rPr>
        <w:t>r</w:t>
      </w:r>
      <w:r w:rsidR="00756266" w:rsidRPr="00BD72CF">
        <w:rPr>
          <w:rFonts w:ascii="Times New Roman" w:hAnsi="Times New Roman"/>
          <w:sz w:val="22"/>
          <w:szCs w:val="22"/>
        </w:rPr>
        <w:t xml:space="preserve"> o</w:t>
      </w:r>
      <w:r w:rsidR="002A4D81" w:rsidRPr="00BD72CF">
        <w:rPr>
          <w:rFonts w:ascii="Times New Roman" w:hAnsi="Times New Roman"/>
          <w:sz w:val="22"/>
          <w:szCs w:val="22"/>
        </w:rPr>
        <w:t xml:space="preserve"> parecer d</w:t>
      </w:r>
      <w:r w:rsidR="00EF3EC9" w:rsidRPr="00BD72CF">
        <w:rPr>
          <w:rFonts w:ascii="Times New Roman" w:hAnsi="Times New Roman"/>
          <w:sz w:val="22"/>
          <w:szCs w:val="22"/>
        </w:rPr>
        <w:t>o(</w:t>
      </w:r>
      <w:r w:rsidR="00F62A69" w:rsidRPr="00BD72CF">
        <w:rPr>
          <w:rFonts w:ascii="Times New Roman" w:hAnsi="Times New Roman"/>
          <w:sz w:val="22"/>
          <w:szCs w:val="22"/>
        </w:rPr>
        <w:t>a</w:t>
      </w:r>
      <w:r w:rsidR="00EF3EC9" w:rsidRPr="00BD72CF">
        <w:rPr>
          <w:rFonts w:ascii="Times New Roman" w:hAnsi="Times New Roman"/>
          <w:sz w:val="22"/>
          <w:szCs w:val="22"/>
        </w:rPr>
        <w:t>)</w:t>
      </w:r>
      <w:r w:rsidR="002A4D81" w:rsidRPr="00BD72CF">
        <w:rPr>
          <w:rFonts w:ascii="Times New Roman" w:hAnsi="Times New Roman"/>
          <w:sz w:val="22"/>
          <w:szCs w:val="22"/>
        </w:rPr>
        <w:t xml:space="preserve"> Conselheir</w:t>
      </w:r>
      <w:r w:rsidR="00EF3EC9" w:rsidRPr="00BD72CF">
        <w:rPr>
          <w:rFonts w:ascii="Times New Roman" w:hAnsi="Times New Roman"/>
          <w:sz w:val="22"/>
          <w:szCs w:val="22"/>
        </w:rPr>
        <w:t>o(</w:t>
      </w:r>
      <w:r w:rsidR="00F62A69" w:rsidRPr="00BD72CF">
        <w:rPr>
          <w:rFonts w:ascii="Times New Roman" w:hAnsi="Times New Roman"/>
          <w:sz w:val="22"/>
          <w:szCs w:val="22"/>
        </w:rPr>
        <w:t>a</w:t>
      </w:r>
      <w:r w:rsidR="00EF3EC9" w:rsidRPr="00BD72CF">
        <w:rPr>
          <w:rFonts w:ascii="Times New Roman" w:hAnsi="Times New Roman"/>
          <w:sz w:val="22"/>
          <w:szCs w:val="22"/>
        </w:rPr>
        <w:t>)</w:t>
      </w:r>
      <w:r w:rsidR="002A4D81" w:rsidRPr="00BD72CF">
        <w:rPr>
          <w:rFonts w:ascii="Times New Roman" w:hAnsi="Times New Roman"/>
          <w:sz w:val="22"/>
          <w:szCs w:val="22"/>
        </w:rPr>
        <w:t xml:space="preserve"> Relator</w:t>
      </w:r>
      <w:r w:rsidR="00EF3EC9" w:rsidRPr="00BD72CF">
        <w:rPr>
          <w:rFonts w:ascii="Times New Roman" w:hAnsi="Times New Roman"/>
          <w:sz w:val="22"/>
          <w:szCs w:val="22"/>
        </w:rPr>
        <w:t>(a)</w:t>
      </w:r>
      <w:r w:rsidR="002A4D81" w:rsidRPr="00BD72CF">
        <w:rPr>
          <w:rFonts w:ascii="Times New Roman" w:hAnsi="Times New Roman"/>
          <w:sz w:val="22"/>
          <w:szCs w:val="22"/>
        </w:rPr>
        <w:t xml:space="preserve">, </w:t>
      </w:r>
      <w:r w:rsidR="007C68A8" w:rsidRPr="00BD72CF">
        <w:rPr>
          <w:rFonts w:ascii="Times New Roman" w:hAnsi="Times New Roman"/>
          <w:sz w:val="22"/>
          <w:szCs w:val="22"/>
        </w:rPr>
        <w:t xml:space="preserve">pela </w:t>
      </w:r>
      <w:r w:rsidR="00605E3E" w:rsidRPr="00BD72CF">
        <w:rPr>
          <w:rFonts w:ascii="Times New Roman" w:hAnsi="Times New Roman"/>
          <w:b/>
          <w:sz w:val="22"/>
          <w:szCs w:val="22"/>
        </w:rPr>
        <w:t>procedência</w:t>
      </w:r>
      <w:r w:rsidR="00605E3E" w:rsidRPr="00BD72CF">
        <w:rPr>
          <w:rFonts w:ascii="Times New Roman" w:hAnsi="Times New Roman"/>
          <w:sz w:val="22"/>
          <w:szCs w:val="22"/>
        </w:rPr>
        <w:t xml:space="preserve"> da impugnação oferecida pela profissional </w:t>
      </w:r>
      <w:r w:rsidR="00605E3E" w:rsidRPr="00BD72CF">
        <w:rPr>
          <w:rFonts w:ascii="Times New Roman" w:eastAsia="Calibri" w:hAnsi="Times New Roman"/>
          <w:sz w:val="22"/>
          <w:szCs w:val="22"/>
        </w:rPr>
        <w:t>Arquiteta e Urbanista LETICIA KAISER DE SOUZA RIBEIRO - CPF 960.332.230-04, com o fim de</w:t>
      </w:r>
      <w:r w:rsidR="00605E3E" w:rsidRPr="00BD72CF">
        <w:rPr>
          <w:rFonts w:ascii="Times New Roman" w:hAnsi="Times New Roman"/>
          <w:sz w:val="22"/>
          <w:szCs w:val="22"/>
        </w:rPr>
        <w:t>, com base nos elementos probatórios existentes nos autos, extinguir os débitos de anuidades a partir 2017, bem como para acolher o pedido de interrupção formulado pela profissional em 14/01/207</w:t>
      </w:r>
      <w:r w:rsidR="00691790" w:rsidRPr="00BD72CF">
        <w:rPr>
          <w:rFonts w:ascii="Times New Roman" w:hAnsi="Times New Roman"/>
          <w:sz w:val="22"/>
          <w:szCs w:val="22"/>
        </w:rPr>
        <w:t>.</w:t>
      </w:r>
    </w:p>
    <w:p w:rsidR="00950AD1" w:rsidRPr="00BD72CF" w:rsidRDefault="00950AD1" w:rsidP="00950AD1">
      <w:pPr>
        <w:pStyle w:val="PargrafodaLista"/>
        <w:numPr>
          <w:ilvl w:val="0"/>
          <w:numId w:val="30"/>
        </w:numPr>
        <w:tabs>
          <w:tab w:val="left" w:pos="284"/>
        </w:tabs>
        <w:spacing w:before="120" w:after="120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BD72CF">
        <w:rPr>
          <w:rFonts w:ascii="Times New Roman" w:hAnsi="Times New Roman"/>
          <w:b/>
          <w:sz w:val="22"/>
          <w:szCs w:val="22"/>
          <w:u w:val="single"/>
        </w:rPr>
        <w:t>Encaminhar</w:t>
      </w:r>
      <w:r w:rsidRPr="00BD72CF">
        <w:rPr>
          <w:rFonts w:ascii="Times New Roman" w:hAnsi="Times New Roman"/>
          <w:sz w:val="22"/>
          <w:szCs w:val="22"/>
        </w:rPr>
        <w:t xml:space="preserve"> à Gerência Financeira para </w:t>
      </w:r>
      <w:r w:rsidRPr="00BD72CF">
        <w:rPr>
          <w:rFonts w:ascii="Times New Roman" w:hAnsi="Times New Roman"/>
          <w:b/>
          <w:sz w:val="22"/>
          <w:szCs w:val="22"/>
        </w:rPr>
        <w:t>notificar</w:t>
      </w:r>
      <w:r w:rsidRPr="00BD72CF">
        <w:rPr>
          <w:rFonts w:ascii="Times New Roman" w:hAnsi="Times New Roman"/>
          <w:sz w:val="22"/>
          <w:szCs w:val="22"/>
        </w:rPr>
        <w:t xml:space="preserve"> a parte interessada do teor dessa decisão</w:t>
      </w:r>
      <w:r w:rsidR="007116CE" w:rsidRPr="00BD72CF">
        <w:rPr>
          <w:rFonts w:ascii="Times New Roman" w:hAnsi="Times New Roman"/>
          <w:sz w:val="22"/>
          <w:szCs w:val="22"/>
        </w:rPr>
        <w:t>,</w:t>
      </w:r>
      <w:r w:rsidRPr="00BD72CF">
        <w:rPr>
          <w:rFonts w:ascii="Times New Roman" w:hAnsi="Times New Roman"/>
          <w:sz w:val="22"/>
          <w:szCs w:val="22"/>
        </w:rPr>
        <w:t xml:space="preserve"> </w:t>
      </w:r>
      <w:r w:rsidR="007116CE" w:rsidRPr="00BD72CF">
        <w:rPr>
          <w:rFonts w:ascii="Times New Roman" w:hAnsi="Times New Roman"/>
          <w:sz w:val="22"/>
          <w:szCs w:val="22"/>
        </w:rPr>
        <w:t>informando-lhe</w:t>
      </w:r>
      <w:r w:rsidR="007743EE" w:rsidRPr="00BD72CF">
        <w:rPr>
          <w:rFonts w:ascii="Times New Roman" w:hAnsi="Times New Roman"/>
          <w:sz w:val="22"/>
          <w:szCs w:val="22"/>
        </w:rPr>
        <w:t xml:space="preserve"> </w:t>
      </w:r>
      <w:r w:rsidR="007116CE" w:rsidRPr="00BD72CF">
        <w:rPr>
          <w:rFonts w:ascii="Times New Roman" w:hAnsi="Times New Roman"/>
          <w:sz w:val="22"/>
          <w:szCs w:val="22"/>
        </w:rPr>
        <w:t>que tal decisão está sujeita ao reexame necessário a ser realizado pelo Plenário do CAU/RS</w:t>
      </w:r>
      <w:r w:rsidR="002411B2" w:rsidRPr="00BD72CF">
        <w:rPr>
          <w:rFonts w:ascii="Times New Roman" w:hAnsi="Times New Roman"/>
          <w:sz w:val="22"/>
          <w:szCs w:val="22"/>
        </w:rPr>
        <w:t>.</w:t>
      </w:r>
      <w:r w:rsidR="007116CE" w:rsidRPr="00BD72CF">
        <w:rPr>
          <w:rFonts w:ascii="Times New Roman" w:hAnsi="Times New Roman"/>
          <w:sz w:val="22"/>
          <w:szCs w:val="22"/>
        </w:rPr>
        <w:t xml:space="preserve"> </w:t>
      </w:r>
    </w:p>
    <w:p w:rsidR="00950AD1" w:rsidRPr="00BD72CF" w:rsidRDefault="00950AD1" w:rsidP="00950AD1">
      <w:pPr>
        <w:pStyle w:val="PargrafodaLista"/>
        <w:numPr>
          <w:ilvl w:val="0"/>
          <w:numId w:val="30"/>
        </w:numPr>
        <w:tabs>
          <w:tab w:val="left" w:pos="284"/>
        </w:tabs>
        <w:spacing w:before="120" w:after="120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BD72CF">
        <w:rPr>
          <w:rFonts w:ascii="Times New Roman" w:hAnsi="Times New Roman"/>
          <w:b/>
          <w:sz w:val="22"/>
          <w:szCs w:val="22"/>
          <w:u w:val="single"/>
        </w:rPr>
        <w:t>Submeter</w:t>
      </w:r>
      <w:r w:rsidRPr="00BD72CF">
        <w:rPr>
          <w:rFonts w:ascii="Times New Roman" w:hAnsi="Times New Roman"/>
          <w:sz w:val="22"/>
          <w:szCs w:val="22"/>
        </w:rPr>
        <w:t xml:space="preserve"> ao Plenário do CAU/RS para</w:t>
      </w:r>
      <w:r w:rsidR="0042234F" w:rsidRPr="00BD72CF">
        <w:rPr>
          <w:rFonts w:ascii="Times New Roman" w:hAnsi="Times New Roman"/>
          <w:sz w:val="22"/>
          <w:szCs w:val="22"/>
        </w:rPr>
        <w:t xml:space="preserve"> </w:t>
      </w:r>
      <w:r w:rsidR="008E1E01" w:rsidRPr="00BD72CF">
        <w:rPr>
          <w:rFonts w:ascii="Times New Roman" w:hAnsi="Times New Roman"/>
          <w:sz w:val="22"/>
          <w:szCs w:val="22"/>
        </w:rPr>
        <w:t xml:space="preserve">o </w:t>
      </w:r>
      <w:r w:rsidR="0042234F" w:rsidRPr="00BD72CF">
        <w:rPr>
          <w:rFonts w:ascii="Times New Roman" w:hAnsi="Times New Roman"/>
          <w:sz w:val="22"/>
          <w:szCs w:val="22"/>
        </w:rPr>
        <w:t>reexame necessário</w:t>
      </w:r>
      <w:r w:rsidR="002411B2" w:rsidRPr="00BD72CF">
        <w:rPr>
          <w:rFonts w:ascii="Times New Roman" w:hAnsi="Times New Roman"/>
          <w:sz w:val="22"/>
          <w:szCs w:val="22"/>
        </w:rPr>
        <w:t>.</w:t>
      </w:r>
      <w:r w:rsidR="0042234F" w:rsidRPr="00BD72CF">
        <w:rPr>
          <w:rFonts w:ascii="Times New Roman" w:hAnsi="Times New Roman"/>
          <w:sz w:val="22"/>
          <w:szCs w:val="22"/>
        </w:rPr>
        <w:t xml:space="preserve"> </w:t>
      </w:r>
    </w:p>
    <w:p w:rsidR="007C6369" w:rsidRPr="00BD72CF" w:rsidRDefault="00950AD1" w:rsidP="00950AD1">
      <w:pPr>
        <w:pStyle w:val="PargrafodaLista"/>
        <w:numPr>
          <w:ilvl w:val="0"/>
          <w:numId w:val="30"/>
        </w:numPr>
        <w:spacing w:before="120" w:after="120"/>
        <w:ind w:left="284" w:hanging="284"/>
        <w:jc w:val="both"/>
        <w:rPr>
          <w:rFonts w:ascii="Times New Roman" w:eastAsia="Calibri" w:hAnsi="Times New Roman"/>
          <w:sz w:val="22"/>
          <w:szCs w:val="22"/>
        </w:rPr>
      </w:pPr>
      <w:r w:rsidRPr="00BD72CF">
        <w:rPr>
          <w:rFonts w:ascii="Times New Roman" w:hAnsi="Times New Roman"/>
          <w:b/>
          <w:sz w:val="22"/>
          <w:szCs w:val="22"/>
          <w:u w:val="single"/>
        </w:rPr>
        <w:t>Encaminhar</w:t>
      </w:r>
      <w:r w:rsidRPr="00BD72CF">
        <w:rPr>
          <w:rFonts w:ascii="Times New Roman" w:hAnsi="Times New Roman"/>
          <w:sz w:val="22"/>
          <w:szCs w:val="22"/>
        </w:rPr>
        <w:t xml:space="preserve">, após o </w:t>
      </w:r>
      <w:r w:rsidR="00CC5CE8" w:rsidRPr="00BD72CF">
        <w:rPr>
          <w:rFonts w:ascii="Times New Roman" w:hAnsi="Times New Roman"/>
          <w:sz w:val="22"/>
          <w:szCs w:val="22"/>
        </w:rPr>
        <w:t>reexame necessário</w:t>
      </w:r>
      <w:r w:rsidR="002411B2" w:rsidRPr="00BD72CF">
        <w:rPr>
          <w:rFonts w:ascii="Times New Roman" w:hAnsi="Times New Roman"/>
          <w:sz w:val="22"/>
          <w:szCs w:val="22"/>
        </w:rPr>
        <w:t xml:space="preserve"> pelo Plenário do CAU/RS</w:t>
      </w:r>
      <w:r w:rsidR="007C6369" w:rsidRPr="00BD72CF">
        <w:rPr>
          <w:rFonts w:ascii="Times New Roman" w:hAnsi="Times New Roman"/>
          <w:sz w:val="22"/>
          <w:szCs w:val="22"/>
        </w:rPr>
        <w:t>:</w:t>
      </w:r>
    </w:p>
    <w:p w:rsidR="007C6369" w:rsidRPr="00BD72CF" w:rsidRDefault="007C6369" w:rsidP="007C6369">
      <w:pPr>
        <w:pStyle w:val="PargrafodaLista"/>
        <w:numPr>
          <w:ilvl w:val="1"/>
          <w:numId w:val="30"/>
        </w:numPr>
        <w:spacing w:before="120" w:after="120"/>
        <w:jc w:val="both"/>
        <w:rPr>
          <w:rFonts w:ascii="Times New Roman" w:eastAsia="Calibri" w:hAnsi="Times New Roman"/>
          <w:sz w:val="22"/>
          <w:szCs w:val="22"/>
        </w:rPr>
      </w:pPr>
      <w:r w:rsidRPr="00BD72CF">
        <w:rPr>
          <w:rFonts w:ascii="Times New Roman" w:hAnsi="Times New Roman"/>
          <w:sz w:val="22"/>
          <w:szCs w:val="22"/>
        </w:rPr>
        <w:t>À</w:t>
      </w:r>
      <w:r w:rsidR="00950AD1" w:rsidRPr="00BD72CF">
        <w:rPr>
          <w:rFonts w:ascii="Times New Roman" w:hAnsi="Times New Roman"/>
          <w:sz w:val="22"/>
          <w:szCs w:val="22"/>
        </w:rPr>
        <w:t xml:space="preserve"> Gerência Financeira para </w:t>
      </w:r>
      <w:r w:rsidR="00950AD1" w:rsidRPr="00BD72CF">
        <w:rPr>
          <w:rFonts w:ascii="Times New Roman" w:hAnsi="Times New Roman"/>
          <w:b/>
          <w:sz w:val="22"/>
          <w:szCs w:val="22"/>
        </w:rPr>
        <w:t>notificar</w:t>
      </w:r>
      <w:r w:rsidR="00950AD1" w:rsidRPr="00BD72CF">
        <w:rPr>
          <w:rFonts w:ascii="Times New Roman" w:hAnsi="Times New Roman"/>
          <w:sz w:val="22"/>
          <w:szCs w:val="22"/>
        </w:rPr>
        <w:t xml:space="preserve"> a parte interessada do teor da decisão</w:t>
      </w:r>
      <w:r w:rsidRPr="00BD72CF">
        <w:rPr>
          <w:rFonts w:ascii="Times New Roman" w:hAnsi="Times New Roman"/>
          <w:sz w:val="22"/>
          <w:szCs w:val="22"/>
        </w:rPr>
        <w:t>;</w:t>
      </w:r>
    </w:p>
    <w:p w:rsidR="00950AD1" w:rsidRPr="00BD72CF" w:rsidRDefault="007C6369" w:rsidP="007C6369">
      <w:pPr>
        <w:pStyle w:val="PargrafodaLista"/>
        <w:numPr>
          <w:ilvl w:val="1"/>
          <w:numId w:val="30"/>
        </w:numPr>
        <w:spacing w:before="120" w:after="120"/>
        <w:jc w:val="both"/>
        <w:rPr>
          <w:rFonts w:ascii="Times New Roman" w:eastAsia="Calibri" w:hAnsi="Times New Roman"/>
          <w:sz w:val="22"/>
          <w:szCs w:val="22"/>
        </w:rPr>
      </w:pPr>
      <w:r w:rsidRPr="00BD72CF">
        <w:rPr>
          <w:rFonts w:ascii="Times New Roman" w:hAnsi="Times New Roman"/>
          <w:sz w:val="22"/>
          <w:szCs w:val="22"/>
        </w:rPr>
        <w:t>À Ger</w:t>
      </w:r>
      <w:r w:rsidR="00CC5CE8" w:rsidRPr="00BD72CF">
        <w:rPr>
          <w:rFonts w:ascii="Times New Roman" w:hAnsi="Times New Roman"/>
          <w:sz w:val="22"/>
          <w:szCs w:val="22"/>
        </w:rPr>
        <w:t>ê</w:t>
      </w:r>
      <w:r w:rsidRPr="00BD72CF">
        <w:rPr>
          <w:rFonts w:ascii="Times New Roman" w:hAnsi="Times New Roman"/>
          <w:sz w:val="22"/>
          <w:szCs w:val="22"/>
        </w:rPr>
        <w:t xml:space="preserve">ncia </w:t>
      </w:r>
      <w:r w:rsidR="00FB0E20" w:rsidRPr="00BD72CF">
        <w:rPr>
          <w:rFonts w:ascii="Times New Roman" w:hAnsi="Times New Roman"/>
          <w:sz w:val="22"/>
          <w:szCs w:val="22"/>
        </w:rPr>
        <w:t xml:space="preserve">de Atendimento e </w:t>
      </w:r>
      <w:r w:rsidR="00CC5CE8" w:rsidRPr="00BD72CF">
        <w:rPr>
          <w:rFonts w:ascii="Times New Roman" w:hAnsi="Times New Roman"/>
          <w:sz w:val="22"/>
          <w:szCs w:val="22"/>
        </w:rPr>
        <w:t>F</w:t>
      </w:r>
      <w:r w:rsidR="00FB0E20" w:rsidRPr="00BD72CF">
        <w:rPr>
          <w:rFonts w:ascii="Times New Roman" w:hAnsi="Times New Roman"/>
          <w:sz w:val="22"/>
          <w:szCs w:val="22"/>
        </w:rPr>
        <w:t xml:space="preserve">iscalização para realizar a interrupção </w:t>
      </w:r>
      <w:r w:rsidR="00923C95" w:rsidRPr="00BD72CF">
        <w:rPr>
          <w:rFonts w:ascii="Times New Roman" w:hAnsi="Times New Roman"/>
          <w:sz w:val="22"/>
          <w:szCs w:val="22"/>
        </w:rPr>
        <w:t xml:space="preserve">temporária do </w:t>
      </w:r>
      <w:r w:rsidR="00FB0E20" w:rsidRPr="00BD72CF">
        <w:rPr>
          <w:rFonts w:ascii="Times New Roman" w:hAnsi="Times New Roman"/>
          <w:sz w:val="22"/>
          <w:szCs w:val="22"/>
        </w:rPr>
        <w:t xml:space="preserve">registro </w:t>
      </w:r>
      <w:r w:rsidR="00923C95" w:rsidRPr="00BD72CF">
        <w:rPr>
          <w:rFonts w:ascii="Times New Roman" w:hAnsi="Times New Roman"/>
          <w:sz w:val="22"/>
          <w:szCs w:val="22"/>
        </w:rPr>
        <w:t xml:space="preserve">da </w:t>
      </w:r>
      <w:r w:rsidR="00FB0E20" w:rsidRPr="00BD72CF">
        <w:rPr>
          <w:rFonts w:ascii="Times New Roman" w:hAnsi="Times New Roman"/>
          <w:sz w:val="22"/>
          <w:szCs w:val="22"/>
        </w:rPr>
        <w:t xml:space="preserve">profissional </w:t>
      </w:r>
      <w:r w:rsidR="00923C95" w:rsidRPr="00BD72CF">
        <w:rPr>
          <w:rFonts w:ascii="Times New Roman" w:hAnsi="Times New Roman"/>
          <w:sz w:val="22"/>
          <w:szCs w:val="22"/>
        </w:rPr>
        <w:t xml:space="preserve">a partir da solicitação formulada em </w:t>
      </w:r>
      <w:r w:rsidR="007F53D6" w:rsidRPr="00BD72CF">
        <w:rPr>
          <w:rFonts w:ascii="Times New Roman" w:hAnsi="Times New Roman"/>
          <w:sz w:val="22"/>
          <w:szCs w:val="22"/>
        </w:rPr>
        <w:t>14</w:t>
      </w:r>
      <w:r w:rsidR="00923C95" w:rsidRPr="00BD72CF">
        <w:rPr>
          <w:rFonts w:ascii="Times New Roman" w:hAnsi="Times New Roman"/>
          <w:sz w:val="22"/>
          <w:szCs w:val="22"/>
        </w:rPr>
        <w:t>/0</w:t>
      </w:r>
      <w:r w:rsidR="007F53D6" w:rsidRPr="00BD72CF">
        <w:rPr>
          <w:rFonts w:ascii="Times New Roman" w:hAnsi="Times New Roman"/>
          <w:sz w:val="22"/>
          <w:szCs w:val="22"/>
        </w:rPr>
        <w:t>1</w:t>
      </w:r>
      <w:r w:rsidR="00923C95" w:rsidRPr="00BD72CF">
        <w:rPr>
          <w:rFonts w:ascii="Times New Roman" w:hAnsi="Times New Roman"/>
          <w:sz w:val="22"/>
          <w:szCs w:val="22"/>
        </w:rPr>
        <w:t>/201</w:t>
      </w:r>
      <w:r w:rsidR="007F53D6" w:rsidRPr="00BD72CF">
        <w:rPr>
          <w:rFonts w:ascii="Times New Roman" w:hAnsi="Times New Roman"/>
          <w:sz w:val="22"/>
          <w:szCs w:val="22"/>
        </w:rPr>
        <w:t>7</w:t>
      </w:r>
      <w:r w:rsidR="00923C95" w:rsidRPr="00BD72CF">
        <w:rPr>
          <w:rFonts w:ascii="Times New Roman" w:hAnsi="Times New Roman"/>
          <w:sz w:val="22"/>
          <w:szCs w:val="22"/>
        </w:rPr>
        <w:t xml:space="preserve">, </w:t>
      </w:r>
      <w:r w:rsidR="00C426EE" w:rsidRPr="00BD72CF">
        <w:rPr>
          <w:rFonts w:ascii="Times New Roman" w:hAnsi="Times New Roman"/>
          <w:sz w:val="22"/>
          <w:szCs w:val="22"/>
        </w:rPr>
        <w:t>a</w:t>
      </w:r>
      <w:r w:rsidR="00923C95" w:rsidRPr="00BD72CF">
        <w:rPr>
          <w:rFonts w:ascii="Times New Roman" w:hAnsi="Times New Roman"/>
          <w:sz w:val="22"/>
          <w:szCs w:val="22"/>
        </w:rPr>
        <w:t>dequa</w:t>
      </w:r>
      <w:r w:rsidR="00C426EE" w:rsidRPr="00BD72CF">
        <w:rPr>
          <w:rFonts w:ascii="Times New Roman" w:hAnsi="Times New Roman"/>
          <w:sz w:val="22"/>
          <w:szCs w:val="22"/>
        </w:rPr>
        <w:t>ndo</w:t>
      </w:r>
      <w:r w:rsidR="00923C95" w:rsidRPr="00BD72CF">
        <w:rPr>
          <w:rFonts w:ascii="Times New Roman" w:hAnsi="Times New Roman"/>
          <w:sz w:val="22"/>
          <w:szCs w:val="22"/>
        </w:rPr>
        <w:t xml:space="preserve"> o registro da profissional aos termos d</w:t>
      </w:r>
      <w:r w:rsidR="00C426EE" w:rsidRPr="00BD72CF">
        <w:rPr>
          <w:rFonts w:ascii="Times New Roman" w:hAnsi="Times New Roman"/>
          <w:sz w:val="22"/>
          <w:szCs w:val="22"/>
        </w:rPr>
        <w:t>esta</w:t>
      </w:r>
      <w:r w:rsidR="00923C95" w:rsidRPr="00BD72CF">
        <w:rPr>
          <w:rFonts w:ascii="Times New Roman" w:hAnsi="Times New Roman"/>
          <w:sz w:val="22"/>
          <w:szCs w:val="22"/>
        </w:rPr>
        <w:t xml:space="preserve"> decisão.</w:t>
      </w:r>
      <w:r w:rsidR="00950AD1" w:rsidRPr="00BD72CF">
        <w:rPr>
          <w:rFonts w:ascii="Times New Roman" w:eastAsia="Calibri" w:hAnsi="Times New Roman"/>
          <w:sz w:val="22"/>
          <w:szCs w:val="22"/>
        </w:rPr>
        <w:t xml:space="preserve"> </w:t>
      </w:r>
    </w:p>
    <w:p w:rsidR="00AB083E" w:rsidRPr="00BD72CF" w:rsidRDefault="00AB083E" w:rsidP="00C16844">
      <w:pPr>
        <w:tabs>
          <w:tab w:val="left" w:pos="1418"/>
        </w:tabs>
        <w:spacing w:before="120" w:after="120"/>
        <w:jc w:val="center"/>
        <w:rPr>
          <w:rFonts w:ascii="Times New Roman" w:eastAsia="Calibri" w:hAnsi="Times New Roman"/>
          <w:sz w:val="22"/>
          <w:szCs w:val="22"/>
        </w:rPr>
      </w:pPr>
    </w:p>
    <w:p w:rsidR="007F53D6" w:rsidRPr="00BD72CF" w:rsidRDefault="00785F18" w:rsidP="00BD72CF">
      <w:pPr>
        <w:tabs>
          <w:tab w:val="left" w:pos="1418"/>
        </w:tabs>
        <w:spacing w:before="120" w:after="120"/>
        <w:jc w:val="center"/>
        <w:rPr>
          <w:rFonts w:ascii="Times New Roman" w:hAnsi="Times New Roman"/>
          <w:sz w:val="22"/>
          <w:szCs w:val="22"/>
        </w:rPr>
      </w:pPr>
      <w:r w:rsidRPr="00BD72CF">
        <w:rPr>
          <w:rFonts w:ascii="Times New Roman" w:eastAsia="Calibri" w:hAnsi="Times New Roman"/>
          <w:sz w:val="22"/>
          <w:szCs w:val="22"/>
        </w:rPr>
        <w:t xml:space="preserve">Porto Alegre, </w:t>
      </w:r>
      <w:r w:rsidR="000D1084" w:rsidRPr="00BD72CF">
        <w:rPr>
          <w:rFonts w:ascii="Times New Roman" w:eastAsia="Calibri" w:hAnsi="Times New Roman"/>
          <w:sz w:val="22"/>
          <w:szCs w:val="22"/>
        </w:rPr>
        <w:t>04</w:t>
      </w:r>
      <w:r w:rsidR="003241C2" w:rsidRPr="00BD72CF">
        <w:rPr>
          <w:rFonts w:ascii="Times New Roman" w:eastAsia="Calibri" w:hAnsi="Times New Roman"/>
          <w:sz w:val="22"/>
          <w:szCs w:val="22"/>
        </w:rPr>
        <w:t xml:space="preserve"> de </w:t>
      </w:r>
      <w:r w:rsidR="000D1084" w:rsidRPr="00BD72CF">
        <w:rPr>
          <w:rFonts w:ascii="Times New Roman" w:eastAsia="Calibri" w:hAnsi="Times New Roman"/>
          <w:sz w:val="22"/>
          <w:szCs w:val="22"/>
        </w:rPr>
        <w:t>fevereiro</w:t>
      </w:r>
      <w:r w:rsidR="003241C2" w:rsidRPr="00BD72CF">
        <w:rPr>
          <w:rFonts w:ascii="Times New Roman" w:eastAsia="Calibri" w:hAnsi="Times New Roman"/>
          <w:sz w:val="22"/>
          <w:szCs w:val="22"/>
        </w:rPr>
        <w:t xml:space="preserve"> de 20</w:t>
      </w:r>
      <w:r w:rsidR="007F53D6" w:rsidRPr="00BD72CF">
        <w:rPr>
          <w:rFonts w:ascii="Times New Roman" w:eastAsia="Calibri" w:hAnsi="Times New Roman"/>
          <w:sz w:val="22"/>
          <w:szCs w:val="22"/>
        </w:rPr>
        <w:t>20</w:t>
      </w:r>
      <w:r w:rsidR="00BD72CF" w:rsidRPr="00BD72CF">
        <w:rPr>
          <w:rFonts w:ascii="Times New Roman" w:hAnsi="Times New Roman"/>
          <w:sz w:val="22"/>
          <w:szCs w:val="22"/>
        </w:rPr>
        <w:t>.</w:t>
      </w:r>
    </w:p>
    <w:tbl>
      <w:tblPr>
        <w:tblpPr w:leftFromText="141" w:rightFromText="141" w:vertAnchor="text" w:horzAnchor="margin" w:tblpY="605"/>
        <w:tblW w:w="5000" w:type="pct"/>
        <w:tblLook w:val="04A0" w:firstRow="1" w:lastRow="0" w:firstColumn="1" w:lastColumn="0" w:noHBand="0" w:noVBand="1"/>
      </w:tblPr>
      <w:tblGrid>
        <w:gridCol w:w="4464"/>
        <w:gridCol w:w="4539"/>
      </w:tblGrid>
      <w:tr w:rsidR="004130E0" w:rsidRPr="00BD72CF" w:rsidTr="00BC6AA2">
        <w:trPr>
          <w:trHeight w:val="175"/>
        </w:trPr>
        <w:tc>
          <w:tcPr>
            <w:tcW w:w="2479" w:type="pct"/>
            <w:shd w:val="clear" w:color="auto" w:fill="auto"/>
          </w:tcPr>
          <w:p w:rsidR="004130E0" w:rsidRPr="00BD72CF" w:rsidRDefault="004130E0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BD72CF">
              <w:rPr>
                <w:rFonts w:ascii="Times New Roman" w:hAnsi="Times New Roman"/>
                <w:b/>
                <w:sz w:val="22"/>
                <w:szCs w:val="22"/>
              </w:rPr>
              <w:t>RÔMULO PLENTZ GIRALT</w:t>
            </w:r>
          </w:p>
          <w:p w:rsidR="004130E0" w:rsidRPr="00BD72CF" w:rsidRDefault="004130E0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BD72CF">
              <w:rPr>
                <w:rFonts w:ascii="Times New Roman" w:hAnsi="Times New Roman"/>
                <w:sz w:val="22"/>
                <w:szCs w:val="22"/>
              </w:rPr>
              <w:t xml:space="preserve">Coordenador </w:t>
            </w:r>
          </w:p>
        </w:tc>
        <w:tc>
          <w:tcPr>
            <w:tcW w:w="2521" w:type="pct"/>
            <w:shd w:val="clear" w:color="auto" w:fill="auto"/>
          </w:tcPr>
          <w:p w:rsidR="004130E0" w:rsidRPr="00BD72CF" w:rsidRDefault="004130E0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BD72CF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4130E0" w:rsidRPr="00BD72CF" w:rsidTr="00BC6AA2">
        <w:trPr>
          <w:trHeight w:val="181"/>
        </w:trPr>
        <w:tc>
          <w:tcPr>
            <w:tcW w:w="2479" w:type="pct"/>
            <w:shd w:val="clear" w:color="auto" w:fill="auto"/>
          </w:tcPr>
          <w:p w:rsidR="004130E0" w:rsidRPr="00BD72CF" w:rsidRDefault="004130E0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BD72CF">
              <w:rPr>
                <w:rFonts w:ascii="Times New Roman" w:hAnsi="Times New Roman"/>
                <w:b/>
                <w:sz w:val="22"/>
                <w:szCs w:val="22"/>
              </w:rPr>
              <w:t>ALVINO JARA</w:t>
            </w:r>
          </w:p>
          <w:p w:rsidR="004130E0" w:rsidRPr="00BD72CF" w:rsidRDefault="004130E0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BD72CF"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  <w:tc>
          <w:tcPr>
            <w:tcW w:w="2521" w:type="pct"/>
            <w:shd w:val="clear" w:color="auto" w:fill="auto"/>
          </w:tcPr>
          <w:p w:rsidR="004130E0" w:rsidRPr="00BD72CF" w:rsidRDefault="004130E0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BD72CF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4130E0" w:rsidRPr="00BD72CF" w:rsidTr="00BC6AA2">
        <w:trPr>
          <w:trHeight w:val="181"/>
        </w:trPr>
        <w:tc>
          <w:tcPr>
            <w:tcW w:w="2479" w:type="pct"/>
            <w:shd w:val="clear" w:color="auto" w:fill="auto"/>
          </w:tcPr>
          <w:p w:rsidR="004130E0" w:rsidRPr="00BD72CF" w:rsidRDefault="004130E0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BD72CF">
              <w:rPr>
                <w:rFonts w:ascii="Times New Roman" w:hAnsi="Times New Roman"/>
                <w:b/>
                <w:sz w:val="22"/>
                <w:szCs w:val="22"/>
              </w:rPr>
              <w:t>RAQUEL RHODEN BRESOLIN</w:t>
            </w:r>
          </w:p>
          <w:p w:rsidR="004130E0" w:rsidRPr="00BD72CF" w:rsidRDefault="004130E0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BD72CF"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  <w:tc>
          <w:tcPr>
            <w:tcW w:w="2521" w:type="pct"/>
            <w:shd w:val="clear" w:color="auto" w:fill="auto"/>
          </w:tcPr>
          <w:p w:rsidR="004130E0" w:rsidRPr="00BD72CF" w:rsidRDefault="004130E0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BD72CF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4130E0" w:rsidRPr="00BD72CF" w:rsidTr="00BC6AA2">
        <w:trPr>
          <w:trHeight w:val="181"/>
        </w:trPr>
        <w:tc>
          <w:tcPr>
            <w:tcW w:w="2479" w:type="pct"/>
            <w:shd w:val="clear" w:color="auto" w:fill="auto"/>
          </w:tcPr>
          <w:p w:rsidR="004130E0" w:rsidRPr="00BD72CF" w:rsidRDefault="004130E0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BD72CF">
              <w:rPr>
                <w:rFonts w:ascii="Times New Roman" w:hAnsi="Times New Roman"/>
                <w:b/>
                <w:sz w:val="22"/>
                <w:szCs w:val="22"/>
              </w:rPr>
              <w:t>EMILIO MERINO DOMINGUEZ</w:t>
            </w:r>
          </w:p>
          <w:p w:rsidR="004130E0" w:rsidRPr="00BD72CF" w:rsidRDefault="004130E0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BD72CF">
              <w:rPr>
                <w:rFonts w:ascii="Times New Roman" w:hAnsi="Times New Roman"/>
                <w:sz w:val="22"/>
                <w:szCs w:val="22"/>
              </w:rPr>
              <w:t>Membro – Suplente</w:t>
            </w:r>
          </w:p>
        </w:tc>
        <w:tc>
          <w:tcPr>
            <w:tcW w:w="2521" w:type="pct"/>
            <w:shd w:val="clear" w:color="auto" w:fill="auto"/>
          </w:tcPr>
          <w:p w:rsidR="004130E0" w:rsidRPr="00BD72CF" w:rsidRDefault="004130E0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BD72CF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</w:tbl>
    <w:p w:rsidR="00A56089" w:rsidRPr="00BD72CF" w:rsidRDefault="00A56089" w:rsidP="008F4A81">
      <w:pPr>
        <w:tabs>
          <w:tab w:val="left" w:pos="1418"/>
        </w:tabs>
        <w:spacing w:line="360" w:lineRule="auto"/>
        <w:rPr>
          <w:rFonts w:ascii="Times New Roman" w:hAnsi="Times New Roman"/>
          <w:sz w:val="22"/>
          <w:szCs w:val="22"/>
        </w:rPr>
      </w:pPr>
    </w:p>
    <w:sectPr w:rsidR="00A56089" w:rsidRPr="00BD72CF" w:rsidSect="00F53E37">
      <w:headerReference w:type="even" r:id="rId9"/>
      <w:headerReference w:type="default" r:id="rId10"/>
      <w:footerReference w:type="even" r:id="rId11"/>
      <w:footerReference w:type="default" r:id="rId12"/>
      <w:type w:val="continuous"/>
      <w:pgSz w:w="11900" w:h="16840"/>
      <w:pgMar w:top="1985" w:right="1412" w:bottom="1418" w:left="1701" w:header="1327" w:footer="584" w:gutter="0"/>
      <w:cols w:space="1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2C26" w:rsidRDefault="00BD2C26">
      <w:r>
        <w:separator/>
      </w:r>
    </w:p>
  </w:endnote>
  <w:endnote w:type="continuationSeparator" w:id="0">
    <w:p w:rsidR="00BD2C26" w:rsidRDefault="00BD2C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axCondensed">
    <w:altName w:val="Franklin Gothic Medium Cond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381432" w:rsidRDefault="00A5608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38143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A56089" w:rsidRPr="00A56089" w:rsidRDefault="00A5608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A56089">
      <w:rPr>
        <w:rFonts w:ascii="Arial" w:hAnsi="Arial"/>
        <w:b/>
        <w:color w:val="003333"/>
        <w:sz w:val="22"/>
      </w:rPr>
      <w:t>www.caubr.org.br</w:t>
    </w:r>
    <w:r w:rsidR="00E93404">
      <w:rPr>
        <w:rFonts w:ascii="Arial" w:hAnsi="Arial"/>
        <w:color w:val="003333"/>
        <w:sz w:val="22"/>
      </w:rPr>
      <w:t xml:space="preserve"> </w:t>
    </w:r>
    <w:r w:rsidRPr="00A56089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1F028B" w:rsidRDefault="00A56089" w:rsidP="00FB755A">
    <w:pPr>
      <w:pStyle w:val="Rodap"/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_____________________________________________________________________________________</w:t>
    </w:r>
  </w:p>
  <w:p w:rsidR="00A56089" w:rsidRPr="001F028B" w:rsidRDefault="00A56089" w:rsidP="00FB755A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www.caurs.gov.br</w:t>
    </w:r>
  </w:p>
  <w:p w:rsidR="00A56089" w:rsidRDefault="00A5608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2C26" w:rsidRDefault="00BD2C26">
      <w:r>
        <w:separator/>
      </w:r>
    </w:p>
  </w:footnote>
  <w:footnote w:type="continuationSeparator" w:id="0">
    <w:p w:rsidR="00BD2C26" w:rsidRDefault="00BD2C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9E4E5A" w:rsidRDefault="009D7C10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60288" behindDoc="1" locked="0" layoutInCell="1" allowOverlap="1" wp14:anchorId="76D31289" wp14:editId="1A7B0B02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22" name="Imagem 22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56089"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7D61FB27" wp14:editId="32ED068C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3" name="Imagem 2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9E4E5A" w:rsidRDefault="009D7C10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6432" behindDoc="1" locked="0" layoutInCell="1" allowOverlap="1" wp14:anchorId="4A20FA9B" wp14:editId="6E3AECAA">
          <wp:simplePos x="0" y="0"/>
          <wp:positionH relativeFrom="column">
            <wp:posOffset>-1010920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7C20FF"/>
    <w:multiLevelType w:val="hybridMultilevel"/>
    <w:tmpl w:val="0CC66A8E"/>
    <w:lvl w:ilvl="0" w:tplc="27F42C0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6755BB"/>
    <w:multiLevelType w:val="hybridMultilevel"/>
    <w:tmpl w:val="C11268CA"/>
    <w:lvl w:ilvl="0" w:tplc="A5AC4788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85F497F"/>
    <w:multiLevelType w:val="hybridMultilevel"/>
    <w:tmpl w:val="8B70DB52"/>
    <w:lvl w:ilvl="0" w:tplc="A99EB17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F817A9"/>
    <w:multiLevelType w:val="hybridMultilevel"/>
    <w:tmpl w:val="A9F0FB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D71C93"/>
    <w:multiLevelType w:val="hybridMultilevel"/>
    <w:tmpl w:val="42D40CF4"/>
    <w:lvl w:ilvl="0" w:tplc="5606BFBC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416A11"/>
    <w:multiLevelType w:val="hybridMultilevel"/>
    <w:tmpl w:val="9BCC7A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6C28ED"/>
    <w:multiLevelType w:val="hybridMultilevel"/>
    <w:tmpl w:val="B7EA3A7E"/>
    <w:lvl w:ilvl="0" w:tplc="51023C36">
      <w:start w:val="1"/>
      <w:numFmt w:val="lowerLetter"/>
      <w:lvlText w:val="%1."/>
      <w:lvlJc w:val="left"/>
      <w:pPr>
        <w:ind w:left="1004" w:hanging="720"/>
      </w:pPr>
      <w:rPr>
        <w:rFonts w:ascii="Times New Roman" w:eastAsia="Cambria" w:hAnsi="Times New Roman" w:cs="Times New Roman"/>
        <w:b w:val="0"/>
        <w:u w:val="none"/>
      </w:rPr>
    </w:lvl>
    <w:lvl w:ilvl="1" w:tplc="04160019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19C724DA"/>
    <w:multiLevelType w:val="hybridMultilevel"/>
    <w:tmpl w:val="019065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4858D8"/>
    <w:multiLevelType w:val="hybridMultilevel"/>
    <w:tmpl w:val="C1243CCE"/>
    <w:lvl w:ilvl="0" w:tplc="41D04210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D83695D"/>
    <w:multiLevelType w:val="hybridMultilevel"/>
    <w:tmpl w:val="7764D9CE"/>
    <w:lvl w:ilvl="0" w:tplc="21F4D47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0">
    <w:nsid w:val="1DCF323F"/>
    <w:multiLevelType w:val="hybridMultilevel"/>
    <w:tmpl w:val="1E88CA5A"/>
    <w:lvl w:ilvl="0" w:tplc="D4347006">
      <w:start w:val="2"/>
      <w:numFmt w:val="decimal"/>
      <w:lvlText w:val="%1"/>
      <w:lvlJc w:val="left"/>
      <w:pPr>
        <w:ind w:left="720" w:hanging="360"/>
      </w:pPr>
      <w:rPr>
        <w:rFonts w:hint="default"/>
        <w:b/>
        <w:u w:val="singl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2E573AB"/>
    <w:multiLevelType w:val="hybridMultilevel"/>
    <w:tmpl w:val="680C358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23C2784A"/>
    <w:multiLevelType w:val="hybridMultilevel"/>
    <w:tmpl w:val="190E758C"/>
    <w:lvl w:ilvl="0" w:tplc="E444C664">
      <w:start w:val="1"/>
      <w:numFmt w:val="decimal"/>
      <w:lvlText w:val="2.%1."/>
      <w:lvlJc w:val="left"/>
      <w:pPr>
        <w:ind w:left="2487" w:hanging="360"/>
      </w:pPr>
      <w:rPr>
        <w:rFonts w:hint="default"/>
        <w:b w:val="0"/>
        <w:i w:val="0"/>
        <w:color w:val="auto"/>
        <w:sz w:val="22"/>
        <w:szCs w:val="22"/>
      </w:rPr>
    </w:lvl>
    <w:lvl w:ilvl="1" w:tplc="04160019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3">
    <w:nsid w:val="247E3558"/>
    <w:multiLevelType w:val="hybridMultilevel"/>
    <w:tmpl w:val="2B18BDCE"/>
    <w:lvl w:ilvl="0" w:tplc="3558D228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76225F2"/>
    <w:multiLevelType w:val="hybridMultilevel"/>
    <w:tmpl w:val="393C215A"/>
    <w:lvl w:ilvl="0" w:tplc="C8EEDF44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8F87F6D"/>
    <w:multiLevelType w:val="hybridMultilevel"/>
    <w:tmpl w:val="92BE18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5C90F5E"/>
    <w:multiLevelType w:val="hybridMultilevel"/>
    <w:tmpl w:val="E9527636"/>
    <w:lvl w:ilvl="0" w:tplc="55BEDF5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DBA51BB"/>
    <w:multiLevelType w:val="hybridMultilevel"/>
    <w:tmpl w:val="70D4DCC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1E36445"/>
    <w:multiLevelType w:val="hybridMultilevel"/>
    <w:tmpl w:val="CAB89B5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7695C2A"/>
    <w:multiLevelType w:val="hybridMultilevel"/>
    <w:tmpl w:val="4B8839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F15279F"/>
    <w:multiLevelType w:val="hybridMultilevel"/>
    <w:tmpl w:val="6BB21CB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8C077B7"/>
    <w:multiLevelType w:val="hybridMultilevel"/>
    <w:tmpl w:val="F0F6B730"/>
    <w:lvl w:ilvl="0" w:tplc="5E1482F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9276AF0"/>
    <w:multiLevelType w:val="hybridMultilevel"/>
    <w:tmpl w:val="753873C4"/>
    <w:lvl w:ilvl="0" w:tplc="F86499E6">
      <w:start w:val="4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A8448B0"/>
    <w:multiLevelType w:val="hybridMultilevel"/>
    <w:tmpl w:val="862A7A8C"/>
    <w:lvl w:ilvl="0" w:tplc="CE6ECFE0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BB27CBA"/>
    <w:multiLevelType w:val="hybridMultilevel"/>
    <w:tmpl w:val="5ABE8D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30742C8"/>
    <w:multiLevelType w:val="hybridMultilevel"/>
    <w:tmpl w:val="41A23FF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8472C2C"/>
    <w:multiLevelType w:val="hybridMultilevel"/>
    <w:tmpl w:val="B958F0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BCD6751"/>
    <w:multiLevelType w:val="hybridMultilevel"/>
    <w:tmpl w:val="3878A120"/>
    <w:lvl w:ilvl="0" w:tplc="1F22CEA6">
      <w:start w:val="1"/>
      <w:numFmt w:val="decimal"/>
      <w:lvlText w:val="%1."/>
      <w:lvlJc w:val="left"/>
      <w:pPr>
        <w:ind w:left="720" w:hanging="360"/>
      </w:pPr>
      <w:rPr>
        <w:rFonts w:eastAsia="Cambria"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DBC1E5F"/>
    <w:multiLevelType w:val="hybridMultilevel"/>
    <w:tmpl w:val="B0425BB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E033A6A"/>
    <w:multiLevelType w:val="hybridMultilevel"/>
    <w:tmpl w:val="E80E10CA"/>
    <w:lvl w:ilvl="0" w:tplc="68E6DC04">
      <w:start w:val="1"/>
      <w:numFmt w:val="decimal"/>
      <w:lvlText w:val="3.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0">
    <w:nsid w:val="71730CFB"/>
    <w:multiLevelType w:val="hybridMultilevel"/>
    <w:tmpl w:val="F558EC8E"/>
    <w:lvl w:ilvl="0" w:tplc="AB123DD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34501B2"/>
    <w:multiLevelType w:val="hybridMultilevel"/>
    <w:tmpl w:val="23F2746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AE27680"/>
    <w:multiLevelType w:val="hybridMultilevel"/>
    <w:tmpl w:val="F7A40CC8"/>
    <w:lvl w:ilvl="0" w:tplc="8FD66EF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11"/>
  </w:num>
  <w:num w:numId="3">
    <w:abstractNumId w:val="15"/>
  </w:num>
  <w:num w:numId="4">
    <w:abstractNumId w:val="24"/>
  </w:num>
  <w:num w:numId="5">
    <w:abstractNumId w:val="3"/>
  </w:num>
  <w:num w:numId="6">
    <w:abstractNumId w:val="19"/>
  </w:num>
  <w:num w:numId="7">
    <w:abstractNumId w:val="32"/>
  </w:num>
  <w:num w:numId="8">
    <w:abstractNumId w:val="25"/>
  </w:num>
  <w:num w:numId="9">
    <w:abstractNumId w:val="20"/>
  </w:num>
  <w:num w:numId="10">
    <w:abstractNumId w:val="18"/>
  </w:num>
  <w:num w:numId="11">
    <w:abstractNumId w:val="26"/>
  </w:num>
  <w:num w:numId="12">
    <w:abstractNumId w:val="31"/>
  </w:num>
  <w:num w:numId="13">
    <w:abstractNumId w:val="12"/>
  </w:num>
  <w:num w:numId="14">
    <w:abstractNumId w:val="29"/>
  </w:num>
  <w:num w:numId="15">
    <w:abstractNumId w:val="9"/>
  </w:num>
  <w:num w:numId="16">
    <w:abstractNumId w:val="27"/>
  </w:num>
  <w:num w:numId="17">
    <w:abstractNumId w:val="8"/>
  </w:num>
  <w:num w:numId="18">
    <w:abstractNumId w:val="17"/>
  </w:num>
  <w:num w:numId="19">
    <w:abstractNumId w:val="28"/>
  </w:num>
  <w:num w:numId="20">
    <w:abstractNumId w:val="30"/>
  </w:num>
  <w:num w:numId="21">
    <w:abstractNumId w:val="21"/>
  </w:num>
  <w:num w:numId="22">
    <w:abstractNumId w:val="13"/>
  </w:num>
  <w:num w:numId="23">
    <w:abstractNumId w:val="0"/>
  </w:num>
  <w:num w:numId="24">
    <w:abstractNumId w:val="10"/>
  </w:num>
  <w:num w:numId="25">
    <w:abstractNumId w:val="22"/>
  </w:num>
  <w:num w:numId="26">
    <w:abstractNumId w:val="1"/>
  </w:num>
  <w:num w:numId="27">
    <w:abstractNumId w:val="2"/>
  </w:num>
  <w:num w:numId="28">
    <w:abstractNumId w:val="16"/>
  </w:num>
  <w:num w:numId="29">
    <w:abstractNumId w:val="7"/>
  </w:num>
  <w:num w:numId="30">
    <w:abstractNumId w:val="23"/>
  </w:num>
  <w:num w:numId="31">
    <w:abstractNumId w:val="14"/>
  </w:num>
  <w:num w:numId="32">
    <w:abstractNumId w:val="4"/>
  </w:num>
  <w:num w:numId="3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edit="forms" w:enforcement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2E6C"/>
    <w:rsid w:val="00000ACA"/>
    <w:rsid w:val="00000F5C"/>
    <w:rsid w:val="00002010"/>
    <w:rsid w:val="00010124"/>
    <w:rsid w:val="0001455E"/>
    <w:rsid w:val="000154E1"/>
    <w:rsid w:val="00020281"/>
    <w:rsid w:val="0002383B"/>
    <w:rsid w:val="00024BC9"/>
    <w:rsid w:val="00025F8F"/>
    <w:rsid w:val="0003393F"/>
    <w:rsid w:val="00037053"/>
    <w:rsid w:val="0004084C"/>
    <w:rsid w:val="0004369C"/>
    <w:rsid w:val="000445A9"/>
    <w:rsid w:val="000458AD"/>
    <w:rsid w:val="00047D8A"/>
    <w:rsid w:val="00050AE5"/>
    <w:rsid w:val="0005249A"/>
    <w:rsid w:val="000562FF"/>
    <w:rsid w:val="00057C3C"/>
    <w:rsid w:val="00066430"/>
    <w:rsid w:val="00067339"/>
    <w:rsid w:val="000703B4"/>
    <w:rsid w:val="00071589"/>
    <w:rsid w:val="00073E89"/>
    <w:rsid w:val="00074F5F"/>
    <w:rsid w:val="000754F5"/>
    <w:rsid w:val="00075D49"/>
    <w:rsid w:val="0007671E"/>
    <w:rsid w:val="00080F43"/>
    <w:rsid w:val="000820AD"/>
    <w:rsid w:val="00082DE8"/>
    <w:rsid w:val="00084C01"/>
    <w:rsid w:val="00084CF6"/>
    <w:rsid w:val="00085364"/>
    <w:rsid w:val="0009011F"/>
    <w:rsid w:val="000936B0"/>
    <w:rsid w:val="0009658D"/>
    <w:rsid w:val="000A4015"/>
    <w:rsid w:val="000A6E81"/>
    <w:rsid w:val="000B007B"/>
    <w:rsid w:val="000B3250"/>
    <w:rsid w:val="000B5769"/>
    <w:rsid w:val="000C2840"/>
    <w:rsid w:val="000C520B"/>
    <w:rsid w:val="000D1084"/>
    <w:rsid w:val="000D2C40"/>
    <w:rsid w:val="000E28C9"/>
    <w:rsid w:val="000E71D0"/>
    <w:rsid w:val="000F0649"/>
    <w:rsid w:val="00102810"/>
    <w:rsid w:val="001039CF"/>
    <w:rsid w:val="0010535E"/>
    <w:rsid w:val="001056AB"/>
    <w:rsid w:val="001100E4"/>
    <w:rsid w:val="001136C6"/>
    <w:rsid w:val="00115D3A"/>
    <w:rsid w:val="00121F68"/>
    <w:rsid w:val="00123042"/>
    <w:rsid w:val="0012402E"/>
    <w:rsid w:val="00135590"/>
    <w:rsid w:val="00135DA7"/>
    <w:rsid w:val="00143590"/>
    <w:rsid w:val="00145005"/>
    <w:rsid w:val="001511C9"/>
    <w:rsid w:val="00153E55"/>
    <w:rsid w:val="00164301"/>
    <w:rsid w:val="0016484D"/>
    <w:rsid w:val="0016670A"/>
    <w:rsid w:val="00167E7E"/>
    <w:rsid w:val="0017061E"/>
    <w:rsid w:val="00170C7D"/>
    <w:rsid w:val="00171DE2"/>
    <w:rsid w:val="00173D2E"/>
    <w:rsid w:val="00174940"/>
    <w:rsid w:val="00174D55"/>
    <w:rsid w:val="001765E1"/>
    <w:rsid w:val="00180166"/>
    <w:rsid w:val="001812D1"/>
    <w:rsid w:val="001820E5"/>
    <w:rsid w:val="00183A48"/>
    <w:rsid w:val="00186526"/>
    <w:rsid w:val="0018655C"/>
    <w:rsid w:val="0019362F"/>
    <w:rsid w:val="00193EE5"/>
    <w:rsid w:val="001A0563"/>
    <w:rsid w:val="001A2DC2"/>
    <w:rsid w:val="001A3726"/>
    <w:rsid w:val="001A4A8C"/>
    <w:rsid w:val="001B5217"/>
    <w:rsid w:val="001C59A0"/>
    <w:rsid w:val="001D029D"/>
    <w:rsid w:val="001D1939"/>
    <w:rsid w:val="001D218E"/>
    <w:rsid w:val="001D363B"/>
    <w:rsid w:val="001D3CDB"/>
    <w:rsid w:val="001D558E"/>
    <w:rsid w:val="001D6201"/>
    <w:rsid w:val="001D7808"/>
    <w:rsid w:val="001E15D4"/>
    <w:rsid w:val="001E2800"/>
    <w:rsid w:val="001E2E6C"/>
    <w:rsid w:val="001F7F5F"/>
    <w:rsid w:val="0020186A"/>
    <w:rsid w:val="00204B9C"/>
    <w:rsid w:val="0020622A"/>
    <w:rsid w:val="0020681B"/>
    <w:rsid w:val="00207874"/>
    <w:rsid w:val="00210ED2"/>
    <w:rsid w:val="00213BFB"/>
    <w:rsid w:val="002149F5"/>
    <w:rsid w:val="002162ED"/>
    <w:rsid w:val="002215B3"/>
    <w:rsid w:val="00223BED"/>
    <w:rsid w:val="002253D8"/>
    <w:rsid w:val="00232EC7"/>
    <w:rsid w:val="00233635"/>
    <w:rsid w:val="002360AE"/>
    <w:rsid w:val="0024064B"/>
    <w:rsid w:val="002411B2"/>
    <w:rsid w:val="00244EF0"/>
    <w:rsid w:val="00245804"/>
    <w:rsid w:val="002536F2"/>
    <w:rsid w:val="00254069"/>
    <w:rsid w:val="00254F9E"/>
    <w:rsid w:val="00262588"/>
    <w:rsid w:val="00262BE0"/>
    <w:rsid w:val="002667E2"/>
    <w:rsid w:val="00271145"/>
    <w:rsid w:val="002718B4"/>
    <w:rsid w:val="00271BB2"/>
    <w:rsid w:val="002735A9"/>
    <w:rsid w:val="00274E12"/>
    <w:rsid w:val="00276BE5"/>
    <w:rsid w:val="00277A55"/>
    <w:rsid w:val="002804F8"/>
    <w:rsid w:val="00282A3A"/>
    <w:rsid w:val="0028474F"/>
    <w:rsid w:val="00287D1B"/>
    <w:rsid w:val="00292EEE"/>
    <w:rsid w:val="002970FC"/>
    <w:rsid w:val="00297C97"/>
    <w:rsid w:val="002A0CA7"/>
    <w:rsid w:val="002A217E"/>
    <w:rsid w:val="002A4D81"/>
    <w:rsid w:val="002A5EC6"/>
    <w:rsid w:val="002B0A04"/>
    <w:rsid w:val="002B271B"/>
    <w:rsid w:val="002B6AF3"/>
    <w:rsid w:val="002C212C"/>
    <w:rsid w:val="002C290B"/>
    <w:rsid w:val="002C30EF"/>
    <w:rsid w:val="002C71F3"/>
    <w:rsid w:val="002C7573"/>
    <w:rsid w:val="002D1AC4"/>
    <w:rsid w:val="002D2D16"/>
    <w:rsid w:val="002D4770"/>
    <w:rsid w:val="002D4C79"/>
    <w:rsid w:val="002E64C2"/>
    <w:rsid w:val="002F3569"/>
    <w:rsid w:val="003039EF"/>
    <w:rsid w:val="00305DC6"/>
    <w:rsid w:val="003062AB"/>
    <w:rsid w:val="00306ED9"/>
    <w:rsid w:val="0030724A"/>
    <w:rsid w:val="003102E1"/>
    <w:rsid w:val="003203F7"/>
    <w:rsid w:val="00321659"/>
    <w:rsid w:val="0032225C"/>
    <w:rsid w:val="003241C2"/>
    <w:rsid w:val="0032536C"/>
    <w:rsid w:val="00325C00"/>
    <w:rsid w:val="00325EF1"/>
    <w:rsid w:val="00340503"/>
    <w:rsid w:val="00343041"/>
    <w:rsid w:val="003434CF"/>
    <w:rsid w:val="003505E4"/>
    <w:rsid w:val="00350CC6"/>
    <w:rsid w:val="00351EB8"/>
    <w:rsid w:val="00352307"/>
    <w:rsid w:val="00353C04"/>
    <w:rsid w:val="00354E22"/>
    <w:rsid w:val="00355E15"/>
    <w:rsid w:val="00356BEC"/>
    <w:rsid w:val="003572DF"/>
    <w:rsid w:val="0035736D"/>
    <w:rsid w:val="0035753C"/>
    <w:rsid w:val="003652C0"/>
    <w:rsid w:val="0036644B"/>
    <w:rsid w:val="00374516"/>
    <w:rsid w:val="0037561A"/>
    <w:rsid w:val="0038011B"/>
    <w:rsid w:val="0038038E"/>
    <w:rsid w:val="00381432"/>
    <w:rsid w:val="00384730"/>
    <w:rsid w:val="00385DA6"/>
    <w:rsid w:val="0039127B"/>
    <w:rsid w:val="003935FA"/>
    <w:rsid w:val="00395EB0"/>
    <w:rsid w:val="003962EC"/>
    <w:rsid w:val="0039662E"/>
    <w:rsid w:val="00397776"/>
    <w:rsid w:val="003A4C16"/>
    <w:rsid w:val="003A7C3C"/>
    <w:rsid w:val="003B508F"/>
    <w:rsid w:val="003B53CC"/>
    <w:rsid w:val="003B5F22"/>
    <w:rsid w:val="003B7099"/>
    <w:rsid w:val="003C0E1D"/>
    <w:rsid w:val="003C14B4"/>
    <w:rsid w:val="003C2B08"/>
    <w:rsid w:val="003C3513"/>
    <w:rsid w:val="003D0637"/>
    <w:rsid w:val="003D21C7"/>
    <w:rsid w:val="003E419B"/>
    <w:rsid w:val="003E5BAF"/>
    <w:rsid w:val="003E64C7"/>
    <w:rsid w:val="003F0B6D"/>
    <w:rsid w:val="003F0B7F"/>
    <w:rsid w:val="003F3074"/>
    <w:rsid w:val="003F5F95"/>
    <w:rsid w:val="00403559"/>
    <w:rsid w:val="004052D8"/>
    <w:rsid w:val="00410116"/>
    <w:rsid w:val="004105B1"/>
    <w:rsid w:val="004130E0"/>
    <w:rsid w:val="00413E0E"/>
    <w:rsid w:val="00420432"/>
    <w:rsid w:val="004206CC"/>
    <w:rsid w:val="0042076A"/>
    <w:rsid w:val="0042234F"/>
    <w:rsid w:val="004319B2"/>
    <w:rsid w:val="00432A96"/>
    <w:rsid w:val="004336AD"/>
    <w:rsid w:val="004359A2"/>
    <w:rsid w:val="004410D6"/>
    <w:rsid w:val="0045317D"/>
    <w:rsid w:val="00454BD4"/>
    <w:rsid w:val="00460F8E"/>
    <w:rsid w:val="00463595"/>
    <w:rsid w:val="004651A4"/>
    <w:rsid w:val="00465CC0"/>
    <w:rsid w:val="00465D4C"/>
    <w:rsid w:val="00470F15"/>
    <w:rsid w:val="00472935"/>
    <w:rsid w:val="00475C9B"/>
    <w:rsid w:val="00480E50"/>
    <w:rsid w:val="00481D1A"/>
    <w:rsid w:val="00482449"/>
    <w:rsid w:val="004829D2"/>
    <w:rsid w:val="00493551"/>
    <w:rsid w:val="00493C92"/>
    <w:rsid w:val="004A023D"/>
    <w:rsid w:val="004A1B77"/>
    <w:rsid w:val="004A24B4"/>
    <w:rsid w:val="004A3331"/>
    <w:rsid w:val="004A5265"/>
    <w:rsid w:val="004A610C"/>
    <w:rsid w:val="004A7628"/>
    <w:rsid w:val="004A7F6A"/>
    <w:rsid w:val="004B0ACB"/>
    <w:rsid w:val="004B32EE"/>
    <w:rsid w:val="004B3D0C"/>
    <w:rsid w:val="004B6DCD"/>
    <w:rsid w:val="004C1E9A"/>
    <w:rsid w:val="004C52FB"/>
    <w:rsid w:val="004C763A"/>
    <w:rsid w:val="004D30FC"/>
    <w:rsid w:val="004D351A"/>
    <w:rsid w:val="004D5132"/>
    <w:rsid w:val="004D66ED"/>
    <w:rsid w:val="004E3809"/>
    <w:rsid w:val="004E52A1"/>
    <w:rsid w:val="004F0094"/>
    <w:rsid w:val="004F25C8"/>
    <w:rsid w:val="004F2EA5"/>
    <w:rsid w:val="004F56E7"/>
    <w:rsid w:val="004F59DE"/>
    <w:rsid w:val="004F6A99"/>
    <w:rsid w:val="00501A9E"/>
    <w:rsid w:val="0050553E"/>
    <w:rsid w:val="00521EDA"/>
    <w:rsid w:val="005228D8"/>
    <w:rsid w:val="005260F0"/>
    <w:rsid w:val="005265EB"/>
    <w:rsid w:val="00527588"/>
    <w:rsid w:val="00536A48"/>
    <w:rsid w:val="00545E80"/>
    <w:rsid w:val="00546017"/>
    <w:rsid w:val="00546E37"/>
    <w:rsid w:val="00546EA2"/>
    <w:rsid w:val="00547AD1"/>
    <w:rsid w:val="0055186E"/>
    <w:rsid w:val="00551B24"/>
    <w:rsid w:val="005534F0"/>
    <w:rsid w:val="00553B02"/>
    <w:rsid w:val="005549EE"/>
    <w:rsid w:val="005551F7"/>
    <w:rsid w:val="00556541"/>
    <w:rsid w:val="00560B9E"/>
    <w:rsid w:val="00561E19"/>
    <w:rsid w:val="00566358"/>
    <w:rsid w:val="00566410"/>
    <w:rsid w:val="00566886"/>
    <w:rsid w:val="00567FF5"/>
    <w:rsid w:val="00576989"/>
    <w:rsid w:val="00577FFA"/>
    <w:rsid w:val="00583D03"/>
    <w:rsid w:val="00583ED5"/>
    <w:rsid w:val="005877BA"/>
    <w:rsid w:val="005906A2"/>
    <w:rsid w:val="00590F8B"/>
    <w:rsid w:val="00594398"/>
    <w:rsid w:val="00596C67"/>
    <w:rsid w:val="00597495"/>
    <w:rsid w:val="00597897"/>
    <w:rsid w:val="005A0C8C"/>
    <w:rsid w:val="005A3297"/>
    <w:rsid w:val="005A7396"/>
    <w:rsid w:val="005B31AF"/>
    <w:rsid w:val="005B33FC"/>
    <w:rsid w:val="005B4A9B"/>
    <w:rsid w:val="005B5C6B"/>
    <w:rsid w:val="005B71BD"/>
    <w:rsid w:val="005C15D6"/>
    <w:rsid w:val="005C220B"/>
    <w:rsid w:val="005C45E4"/>
    <w:rsid w:val="005C5C95"/>
    <w:rsid w:val="005C6172"/>
    <w:rsid w:val="005D478B"/>
    <w:rsid w:val="005D656F"/>
    <w:rsid w:val="005D6949"/>
    <w:rsid w:val="005D7954"/>
    <w:rsid w:val="005E2FA7"/>
    <w:rsid w:val="005E4361"/>
    <w:rsid w:val="005E6986"/>
    <w:rsid w:val="005E6C80"/>
    <w:rsid w:val="005F1E42"/>
    <w:rsid w:val="005F4411"/>
    <w:rsid w:val="005F4B0B"/>
    <w:rsid w:val="00600AAE"/>
    <w:rsid w:val="0060311A"/>
    <w:rsid w:val="00603214"/>
    <w:rsid w:val="00605E3E"/>
    <w:rsid w:val="00607B7E"/>
    <w:rsid w:val="006245CC"/>
    <w:rsid w:val="006271ED"/>
    <w:rsid w:val="00627846"/>
    <w:rsid w:val="00627E96"/>
    <w:rsid w:val="00633052"/>
    <w:rsid w:val="006348AC"/>
    <w:rsid w:val="00641960"/>
    <w:rsid w:val="006429A3"/>
    <w:rsid w:val="0064374E"/>
    <w:rsid w:val="00645BBB"/>
    <w:rsid w:val="00650512"/>
    <w:rsid w:val="00650BA3"/>
    <w:rsid w:val="00651EBD"/>
    <w:rsid w:val="006557E3"/>
    <w:rsid w:val="0065728D"/>
    <w:rsid w:val="00657999"/>
    <w:rsid w:val="00662110"/>
    <w:rsid w:val="006652BA"/>
    <w:rsid w:val="00671FF2"/>
    <w:rsid w:val="0068297C"/>
    <w:rsid w:val="00682D9A"/>
    <w:rsid w:val="006839AC"/>
    <w:rsid w:val="006869CA"/>
    <w:rsid w:val="00686E7B"/>
    <w:rsid w:val="00691790"/>
    <w:rsid w:val="006973EA"/>
    <w:rsid w:val="006A2EA8"/>
    <w:rsid w:val="006A5986"/>
    <w:rsid w:val="006B5082"/>
    <w:rsid w:val="006C0E23"/>
    <w:rsid w:val="006C1C21"/>
    <w:rsid w:val="006C211B"/>
    <w:rsid w:val="006C324F"/>
    <w:rsid w:val="006C6C6F"/>
    <w:rsid w:val="006D0DC2"/>
    <w:rsid w:val="006D0DD4"/>
    <w:rsid w:val="006D0F9B"/>
    <w:rsid w:val="006D3DDB"/>
    <w:rsid w:val="006D5A0A"/>
    <w:rsid w:val="006D6448"/>
    <w:rsid w:val="006D7428"/>
    <w:rsid w:val="006E1A9B"/>
    <w:rsid w:val="006E4C15"/>
    <w:rsid w:val="006E5FAD"/>
    <w:rsid w:val="006F22BA"/>
    <w:rsid w:val="006F5A2F"/>
    <w:rsid w:val="0070278B"/>
    <w:rsid w:val="0070367A"/>
    <w:rsid w:val="0071156F"/>
    <w:rsid w:val="0071168F"/>
    <w:rsid w:val="007116CE"/>
    <w:rsid w:val="00712108"/>
    <w:rsid w:val="007123D8"/>
    <w:rsid w:val="00712E67"/>
    <w:rsid w:val="00717FEE"/>
    <w:rsid w:val="00721CDF"/>
    <w:rsid w:val="007335BA"/>
    <w:rsid w:val="0073573C"/>
    <w:rsid w:val="00737297"/>
    <w:rsid w:val="00741504"/>
    <w:rsid w:val="00746187"/>
    <w:rsid w:val="007473DE"/>
    <w:rsid w:val="007523C7"/>
    <w:rsid w:val="0075291B"/>
    <w:rsid w:val="00756266"/>
    <w:rsid w:val="007601AA"/>
    <w:rsid w:val="00760D75"/>
    <w:rsid w:val="007632AC"/>
    <w:rsid w:val="00765109"/>
    <w:rsid w:val="007662E2"/>
    <w:rsid w:val="0076664A"/>
    <w:rsid w:val="00771171"/>
    <w:rsid w:val="00771B40"/>
    <w:rsid w:val="0077400B"/>
    <w:rsid w:val="007743EE"/>
    <w:rsid w:val="00775A9F"/>
    <w:rsid w:val="007800E1"/>
    <w:rsid w:val="00784368"/>
    <w:rsid w:val="00785F18"/>
    <w:rsid w:val="0078755D"/>
    <w:rsid w:val="00787C83"/>
    <w:rsid w:val="007924C2"/>
    <w:rsid w:val="00795277"/>
    <w:rsid w:val="007A233B"/>
    <w:rsid w:val="007A2A51"/>
    <w:rsid w:val="007A44CA"/>
    <w:rsid w:val="007A4D89"/>
    <w:rsid w:val="007A56B3"/>
    <w:rsid w:val="007A7CCA"/>
    <w:rsid w:val="007B1798"/>
    <w:rsid w:val="007B3949"/>
    <w:rsid w:val="007C1775"/>
    <w:rsid w:val="007C260B"/>
    <w:rsid w:val="007C5CD2"/>
    <w:rsid w:val="007C6369"/>
    <w:rsid w:val="007C68A8"/>
    <w:rsid w:val="007C7C54"/>
    <w:rsid w:val="007E259B"/>
    <w:rsid w:val="007E6C55"/>
    <w:rsid w:val="007F1371"/>
    <w:rsid w:val="007F53D6"/>
    <w:rsid w:val="007F7673"/>
    <w:rsid w:val="007F77A3"/>
    <w:rsid w:val="00802B60"/>
    <w:rsid w:val="00802E3F"/>
    <w:rsid w:val="00816DE7"/>
    <w:rsid w:val="00817206"/>
    <w:rsid w:val="00820080"/>
    <w:rsid w:val="008334F3"/>
    <w:rsid w:val="0083360E"/>
    <w:rsid w:val="0083382A"/>
    <w:rsid w:val="00833E33"/>
    <w:rsid w:val="00836AE6"/>
    <w:rsid w:val="00836D6D"/>
    <w:rsid w:val="00837277"/>
    <w:rsid w:val="00841A2A"/>
    <w:rsid w:val="008439B7"/>
    <w:rsid w:val="00844208"/>
    <w:rsid w:val="008446B8"/>
    <w:rsid w:val="008478EE"/>
    <w:rsid w:val="00850CF5"/>
    <w:rsid w:val="00854569"/>
    <w:rsid w:val="00857617"/>
    <w:rsid w:val="008603C7"/>
    <w:rsid w:val="0086129B"/>
    <w:rsid w:val="00867090"/>
    <w:rsid w:val="00873BAB"/>
    <w:rsid w:val="00875D64"/>
    <w:rsid w:val="008820B9"/>
    <w:rsid w:val="00897316"/>
    <w:rsid w:val="008A04CE"/>
    <w:rsid w:val="008A23E7"/>
    <w:rsid w:val="008A28E9"/>
    <w:rsid w:val="008A34CC"/>
    <w:rsid w:val="008A46E3"/>
    <w:rsid w:val="008A4DC4"/>
    <w:rsid w:val="008A6CDE"/>
    <w:rsid w:val="008B0962"/>
    <w:rsid w:val="008B3DF7"/>
    <w:rsid w:val="008B63D5"/>
    <w:rsid w:val="008B66FF"/>
    <w:rsid w:val="008B6C76"/>
    <w:rsid w:val="008D1A04"/>
    <w:rsid w:val="008D5241"/>
    <w:rsid w:val="008D7D1C"/>
    <w:rsid w:val="008E0431"/>
    <w:rsid w:val="008E05C0"/>
    <w:rsid w:val="008E1E01"/>
    <w:rsid w:val="008E20BE"/>
    <w:rsid w:val="008E431E"/>
    <w:rsid w:val="008E4A3E"/>
    <w:rsid w:val="008E7483"/>
    <w:rsid w:val="008F239E"/>
    <w:rsid w:val="008F4465"/>
    <w:rsid w:val="008F4A81"/>
    <w:rsid w:val="008F4FDD"/>
    <w:rsid w:val="0090135E"/>
    <w:rsid w:val="009025A2"/>
    <w:rsid w:val="009059CA"/>
    <w:rsid w:val="00912634"/>
    <w:rsid w:val="009154B0"/>
    <w:rsid w:val="009169DB"/>
    <w:rsid w:val="00917BB6"/>
    <w:rsid w:val="00921EF7"/>
    <w:rsid w:val="0092286C"/>
    <w:rsid w:val="00923C95"/>
    <w:rsid w:val="00926038"/>
    <w:rsid w:val="00926D60"/>
    <w:rsid w:val="00931392"/>
    <w:rsid w:val="00933794"/>
    <w:rsid w:val="00934F13"/>
    <w:rsid w:val="009362F3"/>
    <w:rsid w:val="00940D94"/>
    <w:rsid w:val="00945D2B"/>
    <w:rsid w:val="009504DF"/>
    <w:rsid w:val="00950AD1"/>
    <w:rsid w:val="009519EB"/>
    <w:rsid w:val="00953C9A"/>
    <w:rsid w:val="00955A50"/>
    <w:rsid w:val="00961D05"/>
    <w:rsid w:val="00962731"/>
    <w:rsid w:val="0096441F"/>
    <w:rsid w:val="00965848"/>
    <w:rsid w:val="0096760D"/>
    <w:rsid w:val="00972FDB"/>
    <w:rsid w:val="00977288"/>
    <w:rsid w:val="00977A26"/>
    <w:rsid w:val="00984342"/>
    <w:rsid w:val="00985EC7"/>
    <w:rsid w:val="00986211"/>
    <w:rsid w:val="00995531"/>
    <w:rsid w:val="009A10B6"/>
    <w:rsid w:val="009A4845"/>
    <w:rsid w:val="009A4D03"/>
    <w:rsid w:val="009B0560"/>
    <w:rsid w:val="009B1BAF"/>
    <w:rsid w:val="009B3244"/>
    <w:rsid w:val="009B78C0"/>
    <w:rsid w:val="009B7D9C"/>
    <w:rsid w:val="009C0310"/>
    <w:rsid w:val="009C0DDA"/>
    <w:rsid w:val="009C26A9"/>
    <w:rsid w:val="009C2F21"/>
    <w:rsid w:val="009C529B"/>
    <w:rsid w:val="009D4EF1"/>
    <w:rsid w:val="009D6627"/>
    <w:rsid w:val="009D7C10"/>
    <w:rsid w:val="009E35D6"/>
    <w:rsid w:val="009E59D4"/>
    <w:rsid w:val="009E608B"/>
    <w:rsid w:val="009E695C"/>
    <w:rsid w:val="009E71FD"/>
    <w:rsid w:val="009F1951"/>
    <w:rsid w:val="009F30C0"/>
    <w:rsid w:val="009F3577"/>
    <w:rsid w:val="009F3901"/>
    <w:rsid w:val="00A0065B"/>
    <w:rsid w:val="00A02F4B"/>
    <w:rsid w:val="00A03681"/>
    <w:rsid w:val="00A103EE"/>
    <w:rsid w:val="00A13B46"/>
    <w:rsid w:val="00A15AB3"/>
    <w:rsid w:val="00A16511"/>
    <w:rsid w:val="00A17C0C"/>
    <w:rsid w:val="00A20261"/>
    <w:rsid w:val="00A25517"/>
    <w:rsid w:val="00A26C8F"/>
    <w:rsid w:val="00A351FE"/>
    <w:rsid w:val="00A35FCD"/>
    <w:rsid w:val="00A371C2"/>
    <w:rsid w:val="00A37779"/>
    <w:rsid w:val="00A41D6C"/>
    <w:rsid w:val="00A42014"/>
    <w:rsid w:val="00A43ADB"/>
    <w:rsid w:val="00A479E5"/>
    <w:rsid w:val="00A551B6"/>
    <w:rsid w:val="00A551EE"/>
    <w:rsid w:val="00A56089"/>
    <w:rsid w:val="00A652E4"/>
    <w:rsid w:val="00A810A9"/>
    <w:rsid w:val="00A813B8"/>
    <w:rsid w:val="00A81B82"/>
    <w:rsid w:val="00A85909"/>
    <w:rsid w:val="00A862C3"/>
    <w:rsid w:val="00A90476"/>
    <w:rsid w:val="00A90D21"/>
    <w:rsid w:val="00A90E32"/>
    <w:rsid w:val="00AA1A70"/>
    <w:rsid w:val="00AA2798"/>
    <w:rsid w:val="00AA5745"/>
    <w:rsid w:val="00AA795C"/>
    <w:rsid w:val="00AB0217"/>
    <w:rsid w:val="00AB083E"/>
    <w:rsid w:val="00AB6B02"/>
    <w:rsid w:val="00AB7292"/>
    <w:rsid w:val="00AC16AA"/>
    <w:rsid w:val="00AC481D"/>
    <w:rsid w:val="00AC7533"/>
    <w:rsid w:val="00AD16C0"/>
    <w:rsid w:val="00AD2F2B"/>
    <w:rsid w:val="00AE0258"/>
    <w:rsid w:val="00AE41A4"/>
    <w:rsid w:val="00AE5B1C"/>
    <w:rsid w:val="00AF3F93"/>
    <w:rsid w:val="00AF493D"/>
    <w:rsid w:val="00AF4BB3"/>
    <w:rsid w:val="00B031B3"/>
    <w:rsid w:val="00B03A56"/>
    <w:rsid w:val="00B04599"/>
    <w:rsid w:val="00B12D4E"/>
    <w:rsid w:val="00B13BEC"/>
    <w:rsid w:val="00B145AF"/>
    <w:rsid w:val="00B145B0"/>
    <w:rsid w:val="00B16BB2"/>
    <w:rsid w:val="00B2084F"/>
    <w:rsid w:val="00B22FDF"/>
    <w:rsid w:val="00B23D2B"/>
    <w:rsid w:val="00B24913"/>
    <w:rsid w:val="00B24AC7"/>
    <w:rsid w:val="00B25831"/>
    <w:rsid w:val="00B33ACA"/>
    <w:rsid w:val="00B33DC6"/>
    <w:rsid w:val="00B355F2"/>
    <w:rsid w:val="00B36AED"/>
    <w:rsid w:val="00B37690"/>
    <w:rsid w:val="00B425E0"/>
    <w:rsid w:val="00B42603"/>
    <w:rsid w:val="00B45D7C"/>
    <w:rsid w:val="00B47284"/>
    <w:rsid w:val="00B509E6"/>
    <w:rsid w:val="00B55777"/>
    <w:rsid w:val="00B558FB"/>
    <w:rsid w:val="00B60189"/>
    <w:rsid w:val="00B6234C"/>
    <w:rsid w:val="00B624DE"/>
    <w:rsid w:val="00B626C3"/>
    <w:rsid w:val="00B6570B"/>
    <w:rsid w:val="00B65978"/>
    <w:rsid w:val="00B75321"/>
    <w:rsid w:val="00B75C0E"/>
    <w:rsid w:val="00B82FAC"/>
    <w:rsid w:val="00B85ECC"/>
    <w:rsid w:val="00B910CC"/>
    <w:rsid w:val="00B94CC8"/>
    <w:rsid w:val="00B95FAD"/>
    <w:rsid w:val="00B96528"/>
    <w:rsid w:val="00B9686A"/>
    <w:rsid w:val="00BA3114"/>
    <w:rsid w:val="00BA3AF1"/>
    <w:rsid w:val="00BA3F5F"/>
    <w:rsid w:val="00BA5A0B"/>
    <w:rsid w:val="00BA6AEB"/>
    <w:rsid w:val="00BB18C8"/>
    <w:rsid w:val="00BB2671"/>
    <w:rsid w:val="00BB3838"/>
    <w:rsid w:val="00BB46AA"/>
    <w:rsid w:val="00BC14CD"/>
    <w:rsid w:val="00BC3975"/>
    <w:rsid w:val="00BC59DF"/>
    <w:rsid w:val="00BC6856"/>
    <w:rsid w:val="00BD1F54"/>
    <w:rsid w:val="00BD2C26"/>
    <w:rsid w:val="00BD3DEF"/>
    <w:rsid w:val="00BD72CF"/>
    <w:rsid w:val="00BE1D0F"/>
    <w:rsid w:val="00BE6BF1"/>
    <w:rsid w:val="00BE6FE2"/>
    <w:rsid w:val="00BE7882"/>
    <w:rsid w:val="00BF1D76"/>
    <w:rsid w:val="00BF1F57"/>
    <w:rsid w:val="00BF25D0"/>
    <w:rsid w:val="00BF5601"/>
    <w:rsid w:val="00BF7CA6"/>
    <w:rsid w:val="00C00CE3"/>
    <w:rsid w:val="00C0100F"/>
    <w:rsid w:val="00C03320"/>
    <w:rsid w:val="00C033FD"/>
    <w:rsid w:val="00C06005"/>
    <w:rsid w:val="00C16844"/>
    <w:rsid w:val="00C252EC"/>
    <w:rsid w:val="00C30BFB"/>
    <w:rsid w:val="00C31061"/>
    <w:rsid w:val="00C32B3C"/>
    <w:rsid w:val="00C3344B"/>
    <w:rsid w:val="00C35A43"/>
    <w:rsid w:val="00C365B6"/>
    <w:rsid w:val="00C426EE"/>
    <w:rsid w:val="00C44812"/>
    <w:rsid w:val="00C50D27"/>
    <w:rsid w:val="00C54753"/>
    <w:rsid w:val="00C55B31"/>
    <w:rsid w:val="00C56D45"/>
    <w:rsid w:val="00C5738E"/>
    <w:rsid w:val="00C60C82"/>
    <w:rsid w:val="00C62783"/>
    <w:rsid w:val="00C63FBF"/>
    <w:rsid w:val="00C701A1"/>
    <w:rsid w:val="00C74326"/>
    <w:rsid w:val="00C74E47"/>
    <w:rsid w:val="00C76F24"/>
    <w:rsid w:val="00C8012B"/>
    <w:rsid w:val="00C83A72"/>
    <w:rsid w:val="00C846B0"/>
    <w:rsid w:val="00C8588F"/>
    <w:rsid w:val="00C863CF"/>
    <w:rsid w:val="00C86AF8"/>
    <w:rsid w:val="00C874EA"/>
    <w:rsid w:val="00C87D66"/>
    <w:rsid w:val="00C906E1"/>
    <w:rsid w:val="00C931D6"/>
    <w:rsid w:val="00C931E0"/>
    <w:rsid w:val="00C94038"/>
    <w:rsid w:val="00C941EB"/>
    <w:rsid w:val="00C97C1E"/>
    <w:rsid w:val="00C97FDA"/>
    <w:rsid w:val="00CA015C"/>
    <w:rsid w:val="00CA0CD6"/>
    <w:rsid w:val="00CA2A36"/>
    <w:rsid w:val="00CA4261"/>
    <w:rsid w:val="00CA5B87"/>
    <w:rsid w:val="00CB071E"/>
    <w:rsid w:val="00CB1996"/>
    <w:rsid w:val="00CB4ACB"/>
    <w:rsid w:val="00CB6BDF"/>
    <w:rsid w:val="00CC2BE2"/>
    <w:rsid w:val="00CC32E0"/>
    <w:rsid w:val="00CC46B9"/>
    <w:rsid w:val="00CC4FF0"/>
    <w:rsid w:val="00CC5CE8"/>
    <w:rsid w:val="00CD0411"/>
    <w:rsid w:val="00CD0F8E"/>
    <w:rsid w:val="00CD156B"/>
    <w:rsid w:val="00CD3E14"/>
    <w:rsid w:val="00CE1F2B"/>
    <w:rsid w:val="00CE44C7"/>
    <w:rsid w:val="00CE6130"/>
    <w:rsid w:val="00CE7434"/>
    <w:rsid w:val="00CF2393"/>
    <w:rsid w:val="00CF44B8"/>
    <w:rsid w:val="00CF450D"/>
    <w:rsid w:val="00CF5D88"/>
    <w:rsid w:val="00D00005"/>
    <w:rsid w:val="00D0256B"/>
    <w:rsid w:val="00D02CD7"/>
    <w:rsid w:val="00D0377A"/>
    <w:rsid w:val="00D04DBB"/>
    <w:rsid w:val="00D06D87"/>
    <w:rsid w:val="00D11B1F"/>
    <w:rsid w:val="00D1233F"/>
    <w:rsid w:val="00D1657A"/>
    <w:rsid w:val="00D20F0C"/>
    <w:rsid w:val="00D216CC"/>
    <w:rsid w:val="00D23428"/>
    <w:rsid w:val="00D313B8"/>
    <w:rsid w:val="00D33F09"/>
    <w:rsid w:val="00D46D25"/>
    <w:rsid w:val="00D46DCE"/>
    <w:rsid w:val="00D507ED"/>
    <w:rsid w:val="00D52BFD"/>
    <w:rsid w:val="00D52EDF"/>
    <w:rsid w:val="00D63ED3"/>
    <w:rsid w:val="00D645CB"/>
    <w:rsid w:val="00D67414"/>
    <w:rsid w:val="00D74C3B"/>
    <w:rsid w:val="00D75B6E"/>
    <w:rsid w:val="00D7697D"/>
    <w:rsid w:val="00D81216"/>
    <w:rsid w:val="00D823FF"/>
    <w:rsid w:val="00D829C8"/>
    <w:rsid w:val="00D90128"/>
    <w:rsid w:val="00D90758"/>
    <w:rsid w:val="00D95398"/>
    <w:rsid w:val="00D966C9"/>
    <w:rsid w:val="00D97662"/>
    <w:rsid w:val="00DA1C05"/>
    <w:rsid w:val="00DA2B41"/>
    <w:rsid w:val="00DB1F2F"/>
    <w:rsid w:val="00DB2F14"/>
    <w:rsid w:val="00DB4510"/>
    <w:rsid w:val="00DB539A"/>
    <w:rsid w:val="00DB763E"/>
    <w:rsid w:val="00DC199D"/>
    <w:rsid w:val="00DC22DB"/>
    <w:rsid w:val="00DC270B"/>
    <w:rsid w:val="00DC2967"/>
    <w:rsid w:val="00DC3EEC"/>
    <w:rsid w:val="00DC60D8"/>
    <w:rsid w:val="00DC7652"/>
    <w:rsid w:val="00DD0831"/>
    <w:rsid w:val="00DD0AB0"/>
    <w:rsid w:val="00DD2511"/>
    <w:rsid w:val="00DD3B90"/>
    <w:rsid w:val="00DD479A"/>
    <w:rsid w:val="00DD4CEE"/>
    <w:rsid w:val="00DD4FCF"/>
    <w:rsid w:val="00DE344E"/>
    <w:rsid w:val="00DF371F"/>
    <w:rsid w:val="00DF51FA"/>
    <w:rsid w:val="00E0252C"/>
    <w:rsid w:val="00E05C39"/>
    <w:rsid w:val="00E066A9"/>
    <w:rsid w:val="00E06DCC"/>
    <w:rsid w:val="00E0709A"/>
    <w:rsid w:val="00E10F05"/>
    <w:rsid w:val="00E14CC3"/>
    <w:rsid w:val="00E20B9E"/>
    <w:rsid w:val="00E23ACA"/>
    <w:rsid w:val="00E24758"/>
    <w:rsid w:val="00E26688"/>
    <w:rsid w:val="00E30CFB"/>
    <w:rsid w:val="00E3284E"/>
    <w:rsid w:val="00E33A18"/>
    <w:rsid w:val="00E34872"/>
    <w:rsid w:val="00E37C31"/>
    <w:rsid w:val="00E42BBD"/>
    <w:rsid w:val="00E42D89"/>
    <w:rsid w:val="00E450AC"/>
    <w:rsid w:val="00E47CE9"/>
    <w:rsid w:val="00E510C0"/>
    <w:rsid w:val="00E520D8"/>
    <w:rsid w:val="00E54AE8"/>
    <w:rsid w:val="00E55530"/>
    <w:rsid w:val="00E56391"/>
    <w:rsid w:val="00E62189"/>
    <w:rsid w:val="00E624F3"/>
    <w:rsid w:val="00E644D8"/>
    <w:rsid w:val="00E64B52"/>
    <w:rsid w:val="00E71592"/>
    <w:rsid w:val="00E7292D"/>
    <w:rsid w:val="00E75393"/>
    <w:rsid w:val="00E770C2"/>
    <w:rsid w:val="00E8550E"/>
    <w:rsid w:val="00E90912"/>
    <w:rsid w:val="00E93404"/>
    <w:rsid w:val="00EA18A5"/>
    <w:rsid w:val="00EA5068"/>
    <w:rsid w:val="00EA538D"/>
    <w:rsid w:val="00EA6C55"/>
    <w:rsid w:val="00EA7A90"/>
    <w:rsid w:val="00EB0D38"/>
    <w:rsid w:val="00EB66A9"/>
    <w:rsid w:val="00EC14DB"/>
    <w:rsid w:val="00EC41FA"/>
    <w:rsid w:val="00EC4876"/>
    <w:rsid w:val="00EC69E2"/>
    <w:rsid w:val="00ED0B34"/>
    <w:rsid w:val="00EE4085"/>
    <w:rsid w:val="00EF3EC9"/>
    <w:rsid w:val="00EF7502"/>
    <w:rsid w:val="00F04346"/>
    <w:rsid w:val="00F1106E"/>
    <w:rsid w:val="00F120F5"/>
    <w:rsid w:val="00F20C4D"/>
    <w:rsid w:val="00F24FD2"/>
    <w:rsid w:val="00F303FE"/>
    <w:rsid w:val="00F322E7"/>
    <w:rsid w:val="00F455A6"/>
    <w:rsid w:val="00F45936"/>
    <w:rsid w:val="00F4730B"/>
    <w:rsid w:val="00F5195D"/>
    <w:rsid w:val="00F52C50"/>
    <w:rsid w:val="00F52F29"/>
    <w:rsid w:val="00F53A1E"/>
    <w:rsid w:val="00F53C17"/>
    <w:rsid w:val="00F53E37"/>
    <w:rsid w:val="00F5519A"/>
    <w:rsid w:val="00F57E9B"/>
    <w:rsid w:val="00F6106A"/>
    <w:rsid w:val="00F61293"/>
    <w:rsid w:val="00F61A34"/>
    <w:rsid w:val="00F62A1D"/>
    <w:rsid w:val="00F62A69"/>
    <w:rsid w:val="00F64088"/>
    <w:rsid w:val="00F645E9"/>
    <w:rsid w:val="00F65F47"/>
    <w:rsid w:val="00F70C0C"/>
    <w:rsid w:val="00F723B8"/>
    <w:rsid w:val="00F72765"/>
    <w:rsid w:val="00F72814"/>
    <w:rsid w:val="00F80FD7"/>
    <w:rsid w:val="00F8201B"/>
    <w:rsid w:val="00F85E4D"/>
    <w:rsid w:val="00F87828"/>
    <w:rsid w:val="00F924D4"/>
    <w:rsid w:val="00F96CA7"/>
    <w:rsid w:val="00F97B40"/>
    <w:rsid w:val="00FA06DF"/>
    <w:rsid w:val="00FA15B6"/>
    <w:rsid w:val="00FA24A7"/>
    <w:rsid w:val="00FA312B"/>
    <w:rsid w:val="00FB0E20"/>
    <w:rsid w:val="00FB755A"/>
    <w:rsid w:val="00FC0B30"/>
    <w:rsid w:val="00FC16C4"/>
    <w:rsid w:val="00FC26EC"/>
    <w:rsid w:val="00FC4003"/>
    <w:rsid w:val="00FC6DAB"/>
    <w:rsid w:val="00FD5E54"/>
    <w:rsid w:val="00FE0E2C"/>
    <w:rsid w:val="00FE452B"/>
    <w:rsid w:val="00FE567E"/>
    <w:rsid w:val="00FE7B4B"/>
    <w:rsid w:val="00FF721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5:docId w15:val="{D54C5907-59DD-46EC-8D5A-2E74EE273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72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rsid w:val="00875D6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72"/>
    <w:qFormat/>
    <w:rsid w:val="00067339"/>
    <w:pPr>
      <w:ind w:left="708"/>
    </w:pPr>
  </w:style>
  <w:style w:type="paragraph" w:styleId="Textodenotaderodap">
    <w:name w:val="footnote text"/>
    <w:basedOn w:val="Normal"/>
    <w:link w:val="TextodenotaderodapChar"/>
    <w:rsid w:val="00E93404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E93404"/>
    <w:rPr>
      <w:lang w:eastAsia="en-US"/>
    </w:rPr>
  </w:style>
  <w:style w:type="character" w:styleId="Refdenotaderodap">
    <w:name w:val="footnote reference"/>
    <w:rsid w:val="00E93404"/>
    <w:rPr>
      <w:vertAlign w:val="superscript"/>
    </w:rPr>
  </w:style>
  <w:style w:type="character" w:styleId="TextodoEspaoReservado">
    <w:name w:val="Placeholder Text"/>
    <w:basedOn w:val="Fontepargpadro"/>
    <w:rsid w:val="00775A9F"/>
    <w:rPr>
      <w:color w:val="808080"/>
    </w:rPr>
  </w:style>
  <w:style w:type="paragraph" w:styleId="Textodebalo">
    <w:name w:val="Balloon Text"/>
    <w:basedOn w:val="Normal"/>
    <w:link w:val="TextodebaloChar"/>
    <w:rsid w:val="00775A9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75A9F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76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Assessoria%20Jur&#237;dica\Comiss&#245;es\CPF\NOVO%20Modelo%20-%20Anuidade%20-%20Indeferimento%20da%20impugna&#231;&#227;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2017-06-06T00:00:00</PublishDate>
  <Abstract>552/2016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4B2E82B6-AB27-436E-A8E3-F3B4F402B6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NOVO Modelo - Anuidade - Indeferimento da impugnação</Template>
  <TotalTime>1</TotalTime>
  <Pages>4</Pages>
  <Words>1647</Words>
  <Characters>8894</Characters>
  <Application>Microsoft Office Word</Application>
  <DocSecurity>0</DocSecurity>
  <Lines>74</Lines>
  <Paragraphs>21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>Fausto Henrique Steffen</Manager>
  <Company>Comunica</Company>
  <LinksUpToDate>false</LinksUpToDate>
  <CharactersWithSpaces>10520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115/2016</dc:subject>
  <dc:creator>Margit Schmidt Bortolini</dc:creator>
  <cp:lastModifiedBy>Cheila da Silva Chagas</cp:lastModifiedBy>
  <cp:revision>3</cp:revision>
  <cp:lastPrinted>2018-04-06T13:58:00Z</cp:lastPrinted>
  <dcterms:created xsi:type="dcterms:W3CDTF">2020-01-31T19:12:00Z</dcterms:created>
  <dcterms:modified xsi:type="dcterms:W3CDTF">2020-02-04T16:46:00Z</dcterms:modified>
  <cp:contentStatus>2012, 2013, 2014, 2015 e 2016</cp:contentStatus>
</cp:coreProperties>
</file>