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66B6C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D66B6C">
        <w:rPr>
          <w:rFonts w:ascii="Times New Roman" w:eastAsia="Cambria" w:hAnsi="Times New Roman" w:cs="Times New Roman"/>
          <w:b/>
          <w:sz w:val="20"/>
          <w:szCs w:val="20"/>
        </w:rPr>
        <w:t>Súmula</w:t>
      </w:r>
      <w:r w:rsidR="00CC119F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 da </w:t>
      </w:r>
      <w:r w:rsidR="00723F91" w:rsidRPr="00D66B6C">
        <w:rPr>
          <w:rFonts w:ascii="Times New Roman" w:eastAsia="Cambria" w:hAnsi="Times New Roman" w:cs="Times New Roman"/>
          <w:b/>
          <w:sz w:val="20"/>
          <w:szCs w:val="20"/>
        </w:rPr>
        <w:t>0</w:t>
      </w:r>
      <w:r w:rsidR="008B12F1" w:rsidRPr="00D66B6C">
        <w:rPr>
          <w:rFonts w:ascii="Times New Roman" w:eastAsia="Cambria" w:hAnsi="Times New Roman" w:cs="Times New Roman"/>
          <w:b/>
          <w:sz w:val="20"/>
          <w:szCs w:val="20"/>
        </w:rPr>
        <w:t>3</w:t>
      </w:r>
      <w:r w:rsidR="00940677" w:rsidRPr="00D66B6C">
        <w:rPr>
          <w:rFonts w:ascii="Times New Roman" w:eastAsia="Cambria" w:hAnsi="Times New Roman" w:cs="Times New Roman"/>
          <w:b/>
          <w:sz w:val="20"/>
          <w:szCs w:val="20"/>
        </w:rPr>
        <w:t>ª</w:t>
      </w:r>
      <w:r w:rsidR="00CC119F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 Reunião </w:t>
      </w:r>
      <w:r w:rsidR="0071632F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Ordinária da Comissão </w:t>
      </w:r>
      <w:r w:rsidR="00723F91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de Seleção </w:t>
      </w:r>
      <w:r w:rsidR="009F6475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para as </w:t>
      </w:r>
      <w:r w:rsidR="00723F91" w:rsidRPr="00D66B6C">
        <w:rPr>
          <w:rFonts w:ascii="Times New Roman" w:eastAsia="Cambria" w:hAnsi="Times New Roman" w:cs="Times New Roman"/>
          <w:b/>
          <w:sz w:val="20"/>
          <w:szCs w:val="20"/>
        </w:rPr>
        <w:t>Chamada</w:t>
      </w:r>
      <w:r w:rsidR="009F6475" w:rsidRPr="00D66B6C">
        <w:rPr>
          <w:rFonts w:ascii="Times New Roman" w:eastAsia="Cambria" w:hAnsi="Times New Roman" w:cs="Times New Roman"/>
          <w:b/>
          <w:sz w:val="20"/>
          <w:szCs w:val="20"/>
        </w:rPr>
        <w:t>s</w:t>
      </w:r>
      <w:r w:rsidR="00723F91" w:rsidRPr="00D66B6C">
        <w:rPr>
          <w:rFonts w:ascii="Times New Roman" w:eastAsia="Cambria" w:hAnsi="Times New Roman" w:cs="Times New Roman"/>
          <w:b/>
          <w:sz w:val="20"/>
          <w:szCs w:val="20"/>
        </w:rPr>
        <w:t xml:space="preserve"> Pública</w:t>
      </w:r>
      <w:r w:rsidR="009F6475" w:rsidRPr="00D66B6C">
        <w:rPr>
          <w:rFonts w:ascii="Times New Roman" w:eastAsia="Cambria" w:hAnsi="Times New Roman" w:cs="Times New Roman"/>
          <w:b/>
          <w:sz w:val="20"/>
          <w:szCs w:val="20"/>
        </w:rPr>
        <w:t>s de Patrocínio e Apoio do CAU/RS para 2018</w:t>
      </w:r>
    </w:p>
    <w:p w:rsidR="009F6475" w:rsidRPr="00D66B6C" w:rsidRDefault="009F6475" w:rsidP="00D66B6C">
      <w:pPr>
        <w:suppressLineNumbers/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01"/>
        <w:gridCol w:w="770"/>
        <w:gridCol w:w="2585"/>
        <w:gridCol w:w="682"/>
        <w:gridCol w:w="598"/>
        <w:gridCol w:w="3527"/>
        <w:gridCol w:w="15"/>
      </w:tblGrid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46277D" w:rsidP="008B12F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  <w:r w:rsidR="008B12F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  <w:r w:rsidR="009F6475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de maio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AC7B91" w:rsidP="0046277D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Das </w:t>
            </w:r>
            <w:r w:rsidR="0046277D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09h às 13h</w:t>
            </w:r>
            <w:r w:rsidR="005E59B9">
              <w:rPr>
                <w:rFonts w:ascii="Times New Roman" w:eastAsia="MS Mincho" w:hAnsi="Times New Roman" w:cs="Times New Roman"/>
                <w:sz w:val="20"/>
                <w:szCs w:val="20"/>
              </w:rPr>
              <w:t>30min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Ed. La Defénse, Auditório G1 (Rua Dona Laura, 320 – Rio Branco, Porto Alegre/RS)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D66B6C" w:rsidRDefault="009F6475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COMISSÃO: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D66B6C" w:rsidRDefault="0046277D" w:rsidP="009F64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Inês Martina Lersch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Coordenadora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D66B6C" w:rsidRDefault="0046277D" w:rsidP="009F6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46277D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Coordenadora Adjunta</w:t>
            </w:r>
          </w:p>
        </w:tc>
      </w:tr>
      <w:tr w:rsidR="008B12F1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B12F1" w:rsidRPr="00D66B6C" w:rsidRDefault="008B12F1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12F1" w:rsidRPr="00D66B6C" w:rsidRDefault="008B12F1" w:rsidP="009F6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 xml:space="preserve">Melina </w:t>
            </w:r>
            <w:proofErr w:type="spellStart"/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Greff</w:t>
            </w:r>
            <w:proofErr w:type="spellEnd"/>
            <w:r w:rsidRPr="00D66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Lai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12F1" w:rsidRPr="00D66B6C" w:rsidRDefault="008B12F1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Membro 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8B12F1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Alexandre Noal dos Santos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8B12F1" w:rsidP="008B12F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Gerente Jurídico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Secretária Executiva</w:t>
            </w:r>
          </w:p>
        </w:tc>
      </w:tr>
      <w:tr w:rsidR="009F6475" w:rsidRPr="00D66B6C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6475" w:rsidRPr="00D66B6C" w:rsidRDefault="009F6475" w:rsidP="009F6475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F2E43" w:rsidRPr="00D66B6C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D66B6C" w:rsidRDefault="00DF2E43" w:rsidP="00DF2E43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Verificação de quórum</w:t>
            </w:r>
          </w:p>
        </w:tc>
      </w:tr>
      <w:tr w:rsidR="00DF2E43" w:rsidRPr="00D66B6C" w:rsidTr="00F76C6D">
        <w:trPr>
          <w:gridBefore w:val="1"/>
          <w:wBefore w:w="15" w:type="dxa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D66B6C" w:rsidRDefault="00DF2E43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2E43" w:rsidRPr="00D66B6C" w:rsidRDefault="00F76C6D" w:rsidP="008B12F1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Havendo quórum a reunião é iniciada. Registra-se a ausência </w:t>
            </w:r>
            <w:r w:rsidR="00AC7B9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justificada d</w:t>
            </w:r>
            <w:r w:rsidR="008B12F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os</w:t>
            </w:r>
            <w:r w:rsidR="00AC7B9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Arq. </w:t>
            </w:r>
            <w:proofErr w:type="gramStart"/>
            <w:r w:rsidR="00AC7B9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e</w:t>
            </w:r>
            <w:proofErr w:type="gramEnd"/>
            <w:r w:rsidR="00AC7B9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Urb. </w:t>
            </w:r>
            <w:proofErr w:type="spellStart"/>
            <w:r w:rsidR="008B12F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Taisa</w:t>
            </w:r>
            <w:proofErr w:type="spellEnd"/>
            <w:r w:rsidR="008B12F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12F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Festugato</w:t>
            </w:r>
            <w:proofErr w:type="spellEnd"/>
            <w:r w:rsidR="008B12F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Analino </w:t>
            </w:r>
            <w:proofErr w:type="spellStart"/>
            <w:r w:rsidR="008B12F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Zorzi</w:t>
            </w:r>
            <w:proofErr w:type="spellEnd"/>
            <w:r w:rsidR="008B12F1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D66B6C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D66B6C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Ordem do Dia</w:t>
            </w:r>
          </w:p>
        </w:tc>
      </w:tr>
    </w:tbl>
    <w:p w:rsidR="00DF2E43" w:rsidRPr="00D66B6C" w:rsidRDefault="00DF2E43" w:rsidP="00F76C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126"/>
        <w:gridCol w:w="7185"/>
      </w:tblGrid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46277D" w:rsidP="0046277D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Análise das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propostas</w:t>
            </w:r>
          </w:p>
        </w:tc>
      </w:tr>
      <w:tr w:rsidR="006621EF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D66B6C" w:rsidRDefault="00A969AA" w:rsidP="00A969AA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Após análise das propostas e, considerando os critérios elencados no item 15.4 estabelecidos no Edital de Chamamento Público do CAU/RS nº 001/2018, a Comissão elenca abaixo sua decisão.</w:t>
            </w:r>
          </w:p>
          <w:p w:rsidR="00A969AA" w:rsidRPr="00D66B6C" w:rsidRDefault="00A969AA" w:rsidP="00A969AA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O relatório da análise individual das propostas é anexo a esta súmula e parte integrante do processo administrativo nº 143/2018.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6621E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.1 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6621EF" w:rsidP="00A969AA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SAERGS </w:t>
            </w:r>
            <w:r w:rsidR="00A969AA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na Estrada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6621EF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0836E1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36E1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36E1" w:rsidRPr="00D66B6C" w:rsidRDefault="000836E1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Registra-se que a proposta foi analisada pelo Arq. </w:t>
            </w:r>
            <w:proofErr w:type="gramStart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e</w:t>
            </w:r>
            <w:proofErr w:type="gramEnd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Urb. Analino.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Parecer emitido pela Comissão.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6621EF" w:rsidP="00A969AA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3.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2 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A969AA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Seminário Olhares sobre a Cidade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A969AA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Parecer emitido pela Comissão.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6621E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.3 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6621E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Arquiteto e Urbanista do Ano de 2018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6621EF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263EB6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3.4 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Pátio SAERGS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FD6B2C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Sindicatos dos Arquitetos e Urbanistas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.5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WebSerie</w:t>
            </w:r>
            <w:proofErr w:type="spellEnd"/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Normas Técnicas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FD6B2C" w:rsidP="0009707B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Area</w:t>
            </w:r>
            <w:proofErr w:type="spellEnd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Associação </w:t>
            </w:r>
            <w:proofErr w:type="spellStart"/>
            <w:r w:rsidR="0009707B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Riograndense</w:t>
            </w:r>
            <w:proofErr w:type="spellEnd"/>
            <w:r w:rsidR="0009707B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dos Escritórios de Arquitetura</w:t>
            </w:r>
            <w:r w:rsidR="00C66F84"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6F84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.6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09707B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Segunda BIM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09707B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Area</w:t>
            </w:r>
            <w:proofErr w:type="spellEnd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– Associação </w:t>
            </w:r>
            <w:proofErr w:type="spellStart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Riograndense</w:t>
            </w:r>
            <w:proofErr w:type="spellEnd"/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dos Escritórios de Arquitetura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C66F8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.7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7F3B6F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Revista AAI Digital – Proposta nº 01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7F3B6F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0836E1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36E1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59B9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  <w:p w:rsidR="005E59B9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.8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Reciclagem Profissional 2018 - Proposta nº 02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.9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AAI/RS 2ª Ediç</w:t>
            </w:r>
            <w:r w:rsidR="00447CD4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ão do E-Book do G</w:t>
            </w: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OP 2018</w:t>
            </w:r>
            <w:r w:rsidR="00447CD4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-</w:t>
            </w: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Proposta nº 03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.10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447CD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AAI/RS Redes Criativas – Arquitetura Vi</w:t>
            </w:r>
            <w:r w:rsidR="00447CD4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ável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AAI Seccional Sul – Associação dos Arquitetos de Interiores do RS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.11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337807" w:rsidP="00DB0DF1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Formação </w:t>
            </w:r>
            <w:r w:rsidR="00DB0DF1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 Produção de Planos de Ação Regional Porto Alegre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447CD4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78422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.12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447CD4" w:rsidP="00784224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Prêmio IAB/RS – </w:t>
            </w:r>
            <w:r w:rsidR="00784224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</w:t>
            </w: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rêmio José Albano </w:t>
            </w:r>
            <w:proofErr w:type="spellStart"/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Volkmer</w:t>
            </w:r>
            <w:proofErr w:type="spellEnd"/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2018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263EB6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FD6B2C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3.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C66F84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21º Congresso Brasileiro de Arquitetos - Organização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263EB6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784224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  <w:tr w:rsidR="00347D66" w:rsidRPr="00D66B6C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66B6C" w:rsidRDefault="00D701CF" w:rsidP="0053505C">
            <w:pPr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3</w:t>
            </w:r>
            <w:r w:rsidR="00347D66"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.14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C66F84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4ª no IAB 2018</w:t>
            </w:r>
          </w:p>
        </w:tc>
      </w:tr>
      <w:tr w:rsidR="00347D66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66B6C" w:rsidRDefault="00347D66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66B6C" w:rsidRDefault="00263EB6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sz w:val="20"/>
                <w:szCs w:val="20"/>
              </w:rPr>
              <w:t>IAB/RS – Instituto dos Arquitetos do Brasil</w:t>
            </w:r>
          </w:p>
        </w:tc>
      </w:tr>
      <w:tr w:rsidR="00784224" w:rsidRPr="00D66B6C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Pr="00D66B6C" w:rsidRDefault="000836E1" w:rsidP="0053505C">
            <w:pP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Pr="00D66B6C" w:rsidRDefault="005E59B9" w:rsidP="0053505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O parecer será emitido na próxima reunião.</w:t>
            </w:r>
          </w:p>
        </w:tc>
      </w:tr>
    </w:tbl>
    <w:p w:rsidR="00347D66" w:rsidRDefault="00347D66" w:rsidP="00D66B6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9311"/>
      </w:tblGrid>
      <w:tr w:rsidR="00263EB6" w:rsidRPr="00D66B6C" w:rsidTr="00505B56">
        <w:tc>
          <w:tcPr>
            <w:tcW w:w="9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63EB6" w:rsidRPr="00D66B6C" w:rsidRDefault="00263EB6" w:rsidP="00505B56">
            <w:pPr>
              <w:pStyle w:val="PargrafodaLista"/>
              <w:numPr>
                <w:ilvl w:val="0"/>
                <w:numId w:val="40"/>
              </w:numPr>
              <w:ind w:left="459" w:hanging="459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Registro da Comissão:</w:t>
            </w:r>
          </w:p>
        </w:tc>
      </w:tr>
      <w:tr w:rsidR="00263EB6" w:rsidRPr="00D66B6C" w:rsidTr="00263EB6">
        <w:tc>
          <w:tcPr>
            <w:tcW w:w="9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63EB6" w:rsidRPr="00D66B6C" w:rsidRDefault="00263EB6" w:rsidP="00263EB6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 relação à análise da proposta “SAERGS na Estrada”,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atribui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ção de nota foi auferida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levando em conta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também as considerações e os percentuais atribuídos pelo membro Analino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Zorzi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reunião do dia 21/05/2018.  A Comissão, em consenso, chegou ao valor exato da presente nota na data de hoje.</w:t>
            </w:r>
          </w:p>
        </w:tc>
      </w:tr>
    </w:tbl>
    <w:p w:rsidR="00263EB6" w:rsidRDefault="00263EB6" w:rsidP="00D66B6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709"/>
        <w:gridCol w:w="8602"/>
      </w:tblGrid>
      <w:tr w:rsidR="00CF1518" w:rsidRPr="00D66B6C" w:rsidTr="00DB0DF1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D66B6C" w:rsidRDefault="00D66B6C" w:rsidP="00D66B6C">
            <w:pPr>
              <w:pStyle w:val="PargrafodaLista"/>
              <w:numPr>
                <w:ilvl w:val="0"/>
                <w:numId w:val="40"/>
              </w:numPr>
              <w:ind w:left="459" w:hanging="459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Encaminhamentos:</w:t>
            </w:r>
          </w:p>
        </w:tc>
      </w:tr>
      <w:tr w:rsidR="00CF1518" w:rsidRPr="00D66B6C" w:rsidTr="00D66B6C"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D66B6C" w:rsidRDefault="00CF1518" w:rsidP="00D66B6C">
            <w:pPr>
              <w:pStyle w:val="PargrafodaLista"/>
              <w:numPr>
                <w:ilvl w:val="0"/>
                <w:numId w:val="47"/>
              </w:numPr>
              <w:jc w:val="right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C7B91" w:rsidRPr="00D66B6C" w:rsidRDefault="00263EB6" w:rsidP="00D66B6C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Solicitar à Presidência a prorrogação do prazo de publicação do resultado da análise das propostas.</w:t>
            </w:r>
          </w:p>
        </w:tc>
      </w:tr>
      <w:tr w:rsidR="00CF1518" w:rsidRPr="00D66B6C" w:rsidTr="00D66B6C"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1518" w:rsidRPr="00D66B6C" w:rsidRDefault="00D66B6C" w:rsidP="00D66B6C">
            <w:pPr>
              <w:ind w:hanging="19"/>
              <w:jc w:val="right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6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1518" w:rsidRPr="00D66B6C" w:rsidRDefault="00263EB6" w:rsidP="005E59B9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Agendar reunião para os dias 25/05, às </w:t>
            </w:r>
            <w:r w:rsidR="005E59B9">
              <w:rPr>
                <w:rFonts w:ascii="Times New Roman" w:eastAsia="MS Mincho" w:hAnsi="Times New Roman" w:cs="Times New Roman"/>
                <w:sz w:val="20"/>
                <w:szCs w:val="20"/>
              </w:rPr>
              <w:t>10h30min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e 28/05 às </w:t>
            </w:r>
            <w:r w:rsidR="005E59B9">
              <w:rPr>
                <w:rFonts w:ascii="Times New Roman" w:eastAsia="MS Mincho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h.</w:t>
            </w:r>
          </w:p>
        </w:tc>
      </w:tr>
    </w:tbl>
    <w:p w:rsidR="00263EB6" w:rsidRDefault="00263EB6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3EB6" w:rsidRPr="00D66B6C" w:rsidRDefault="00263EB6" w:rsidP="00DF2E4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D66B6C" w:rsidTr="00D66B6C">
        <w:tc>
          <w:tcPr>
            <w:tcW w:w="4672" w:type="dxa"/>
          </w:tcPr>
          <w:p w:rsidR="00D92E69" w:rsidRPr="00D66B6C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Inês Martina Lersch</w:t>
            </w:r>
          </w:p>
          <w:p w:rsidR="00CF1518" w:rsidRPr="00D66B6C" w:rsidRDefault="00D92E69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Coordenadora</w:t>
            </w:r>
          </w:p>
          <w:p w:rsidR="00CF1518" w:rsidRPr="00D66B6C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1518" w:rsidRPr="00D66B6C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D92E69" w:rsidRPr="00D66B6C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Diego de Azambuja Lopes</w:t>
            </w:r>
          </w:p>
          <w:p w:rsidR="00CF1518" w:rsidRPr="00D66B6C" w:rsidRDefault="00D92E69" w:rsidP="00D92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Coordenador Adjunto</w:t>
            </w:r>
          </w:p>
        </w:tc>
      </w:tr>
      <w:tr w:rsidR="00CF1518" w:rsidRPr="00D66B6C" w:rsidTr="00D66B6C">
        <w:tc>
          <w:tcPr>
            <w:tcW w:w="4672" w:type="dxa"/>
          </w:tcPr>
          <w:p w:rsidR="0030577C" w:rsidRPr="00D66B6C" w:rsidRDefault="0030577C" w:rsidP="00305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Melina </w:t>
            </w:r>
            <w:proofErr w:type="spellStart"/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Greff</w:t>
            </w:r>
            <w:proofErr w:type="spellEnd"/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Lai</w:t>
            </w:r>
            <w:proofErr w:type="spellEnd"/>
          </w:p>
          <w:p w:rsidR="00D92E69" w:rsidRPr="00D66B6C" w:rsidRDefault="0030577C" w:rsidP="00D66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Membro</w:t>
            </w:r>
          </w:p>
          <w:p w:rsidR="00D66B6C" w:rsidRPr="00D66B6C" w:rsidRDefault="00D66B6C" w:rsidP="00D66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B6C" w:rsidRPr="00D66B6C" w:rsidRDefault="00D66B6C" w:rsidP="00D66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:rsidR="00CF1518" w:rsidRPr="00D66B6C" w:rsidRDefault="0030577C" w:rsidP="00305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Alexandre Noal dos Santos</w:t>
            </w:r>
          </w:p>
          <w:p w:rsidR="0030577C" w:rsidRPr="00D66B6C" w:rsidRDefault="0030577C" w:rsidP="0030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Gerente Jurídico | Assessor da Comissão</w:t>
            </w:r>
          </w:p>
        </w:tc>
      </w:tr>
      <w:tr w:rsidR="00CF1518" w:rsidRPr="00D66B6C" w:rsidTr="00D66B6C">
        <w:tc>
          <w:tcPr>
            <w:tcW w:w="4672" w:type="dxa"/>
          </w:tcPr>
          <w:p w:rsidR="00AC7B91" w:rsidRPr="00D66B6C" w:rsidRDefault="00AC7B91" w:rsidP="00AC7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b/>
                <w:sz w:val="20"/>
                <w:szCs w:val="20"/>
              </w:rPr>
              <w:t>Carla Lago</w:t>
            </w:r>
          </w:p>
          <w:p w:rsidR="00CF1518" w:rsidRPr="00D66B6C" w:rsidRDefault="00AC7B91" w:rsidP="00AC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B6C">
              <w:rPr>
                <w:rFonts w:ascii="Times New Roman" w:hAnsi="Times New Roman" w:cs="Times New Roman"/>
                <w:sz w:val="20"/>
                <w:szCs w:val="20"/>
              </w:rPr>
              <w:t>Secretária Executiva</w:t>
            </w:r>
          </w:p>
        </w:tc>
        <w:tc>
          <w:tcPr>
            <w:tcW w:w="4672" w:type="dxa"/>
          </w:tcPr>
          <w:p w:rsidR="00AC7B91" w:rsidRPr="00D66B6C" w:rsidRDefault="00AC7B91" w:rsidP="00E0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1518" w:rsidRPr="00D66B6C" w:rsidRDefault="00CF1518" w:rsidP="00E063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F1518" w:rsidRPr="00D66B6C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34" w:rsidRDefault="00FB2434" w:rsidP="001C5BED">
      <w:pPr>
        <w:spacing w:after="0" w:line="240" w:lineRule="auto"/>
      </w:pPr>
      <w:r>
        <w:separator/>
      </w:r>
    </w:p>
  </w:endnote>
  <w:endnote w:type="continuationSeparator" w:id="0">
    <w:p w:rsidR="00FB2434" w:rsidRDefault="00FB243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9B9">
          <w:rPr>
            <w:noProof/>
          </w:rPr>
          <w:t>2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34" w:rsidRDefault="00FB2434" w:rsidP="001C5BED">
      <w:pPr>
        <w:spacing w:after="0" w:line="240" w:lineRule="auto"/>
      </w:pPr>
      <w:r>
        <w:separator/>
      </w:r>
    </w:p>
  </w:footnote>
  <w:footnote w:type="continuationSeparator" w:id="0">
    <w:p w:rsidR="00FB2434" w:rsidRDefault="00FB243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0F05746F"/>
    <w:multiLevelType w:val="hybridMultilevel"/>
    <w:tmpl w:val="F7900E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8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5"/>
  </w:num>
  <w:num w:numId="4">
    <w:abstractNumId w:val="34"/>
  </w:num>
  <w:num w:numId="5">
    <w:abstractNumId w:val="45"/>
  </w:num>
  <w:num w:numId="6">
    <w:abstractNumId w:val="39"/>
  </w:num>
  <w:num w:numId="7">
    <w:abstractNumId w:val="11"/>
  </w:num>
  <w:num w:numId="8">
    <w:abstractNumId w:val="28"/>
  </w:num>
  <w:num w:numId="9">
    <w:abstractNumId w:val="30"/>
  </w:num>
  <w:num w:numId="10">
    <w:abstractNumId w:val="40"/>
  </w:num>
  <w:num w:numId="11">
    <w:abstractNumId w:val="9"/>
  </w:num>
  <w:num w:numId="12">
    <w:abstractNumId w:val="21"/>
  </w:num>
  <w:num w:numId="13">
    <w:abstractNumId w:val="32"/>
  </w:num>
  <w:num w:numId="14">
    <w:abstractNumId w:val="35"/>
  </w:num>
  <w:num w:numId="15">
    <w:abstractNumId w:val="7"/>
  </w:num>
  <w:num w:numId="16">
    <w:abstractNumId w:val="0"/>
  </w:num>
  <w:num w:numId="17">
    <w:abstractNumId w:val="13"/>
  </w:num>
  <w:num w:numId="18">
    <w:abstractNumId w:val="36"/>
  </w:num>
  <w:num w:numId="19">
    <w:abstractNumId w:val="26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16"/>
  </w:num>
  <w:num w:numId="25">
    <w:abstractNumId w:val="46"/>
  </w:num>
  <w:num w:numId="26">
    <w:abstractNumId w:val="24"/>
  </w:num>
  <w:num w:numId="27">
    <w:abstractNumId w:val="2"/>
  </w:num>
  <w:num w:numId="28">
    <w:abstractNumId w:val="27"/>
  </w:num>
  <w:num w:numId="29">
    <w:abstractNumId w:val="15"/>
  </w:num>
  <w:num w:numId="30">
    <w:abstractNumId w:val="42"/>
  </w:num>
  <w:num w:numId="31">
    <w:abstractNumId w:val="19"/>
  </w:num>
  <w:num w:numId="32">
    <w:abstractNumId w:val="22"/>
  </w:num>
  <w:num w:numId="33">
    <w:abstractNumId w:val="31"/>
  </w:num>
  <w:num w:numId="34">
    <w:abstractNumId w:val="20"/>
  </w:num>
  <w:num w:numId="35">
    <w:abstractNumId w:val="33"/>
  </w:num>
  <w:num w:numId="36">
    <w:abstractNumId w:val="41"/>
  </w:num>
  <w:num w:numId="37">
    <w:abstractNumId w:val="29"/>
  </w:num>
  <w:num w:numId="38">
    <w:abstractNumId w:val="38"/>
  </w:num>
  <w:num w:numId="39">
    <w:abstractNumId w:val="44"/>
  </w:num>
  <w:num w:numId="40">
    <w:abstractNumId w:val="1"/>
  </w:num>
  <w:num w:numId="41">
    <w:abstractNumId w:val="4"/>
  </w:num>
  <w:num w:numId="42">
    <w:abstractNumId w:val="23"/>
  </w:num>
  <w:num w:numId="43">
    <w:abstractNumId w:val="43"/>
  </w:num>
  <w:num w:numId="44">
    <w:abstractNumId w:val="10"/>
  </w:num>
  <w:num w:numId="45">
    <w:abstractNumId w:val="25"/>
  </w:num>
  <w:num w:numId="46">
    <w:abstractNumId w:val="3"/>
  </w:num>
  <w:num w:numId="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36E1"/>
    <w:rsid w:val="000842E5"/>
    <w:rsid w:val="00086430"/>
    <w:rsid w:val="000869C5"/>
    <w:rsid w:val="00086F1F"/>
    <w:rsid w:val="0008723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A43"/>
    <w:rsid w:val="000C23A9"/>
    <w:rsid w:val="000C362B"/>
    <w:rsid w:val="000C602E"/>
    <w:rsid w:val="000C69FC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16"/>
    <w:rsid w:val="000F2DEE"/>
    <w:rsid w:val="000F367F"/>
    <w:rsid w:val="000F3BC8"/>
    <w:rsid w:val="000F4D1F"/>
    <w:rsid w:val="000F6F0E"/>
    <w:rsid w:val="00100321"/>
    <w:rsid w:val="00100371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6C54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3EB6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77C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D80"/>
    <w:rsid w:val="0046277D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59B9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4E3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4224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61DC"/>
    <w:rsid w:val="007B7505"/>
    <w:rsid w:val="007C0D9A"/>
    <w:rsid w:val="007C132C"/>
    <w:rsid w:val="007C1B34"/>
    <w:rsid w:val="007C1ED6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2F1"/>
    <w:rsid w:val="008B1B06"/>
    <w:rsid w:val="008B653C"/>
    <w:rsid w:val="008B6678"/>
    <w:rsid w:val="008B7126"/>
    <w:rsid w:val="008C2C84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4A6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69AA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6579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69B0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397D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B6C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2E69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2E43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75C7"/>
    <w:rsid w:val="00FB7AFD"/>
    <w:rsid w:val="00FC04A6"/>
    <w:rsid w:val="00FC2CB2"/>
    <w:rsid w:val="00FC2CF4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22EA-515B-4E3C-A701-18E5BB57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18</cp:revision>
  <cp:lastPrinted>2017-07-03T19:51:00Z</cp:lastPrinted>
  <dcterms:created xsi:type="dcterms:W3CDTF">2018-05-18T14:18:00Z</dcterms:created>
  <dcterms:modified xsi:type="dcterms:W3CDTF">2018-05-23T16:40:00Z</dcterms:modified>
</cp:coreProperties>
</file>