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DA166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365C0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A1661">
              <w:rPr>
                <w:rFonts w:ascii="Times New Roman" w:hAnsi="Times New Roman"/>
                <w:b/>
                <w:sz w:val="22"/>
                <w:szCs w:val="22"/>
              </w:rPr>
              <w:t>90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777704">
        <w:rPr>
          <w:rFonts w:ascii="Times New Roman" w:hAnsi="Times New Roman"/>
          <w:sz w:val="22"/>
          <w:szCs w:val="22"/>
          <w:lang w:eastAsia="pt-BR"/>
        </w:rPr>
        <w:t>19 de junho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>o inci</w:t>
      </w:r>
      <w:bookmarkStart w:id="0" w:name="_GoBack"/>
      <w:bookmarkEnd w:id="0"/>
      <w:r w:rsidR="00CB2F98">
        <w:rPr>
          <w:rFonts w:ascii="Times New Roman" w:hAnsi="Times New Roman"/>
          <w:sz w:val="22"/>
          <w:szCs w:val="22"/>
          <w:lang w:eastAsia="pt-BR"/>
        </w:rPr>
        <w:t xml:space="preserve">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5D2735">
        <w:rPr>
          <w:rFonts w:ascii="Times New Roman" w:hAnsi="Times New Roman"/>
          <w:sz w:val="22"/>
          <w:szCs w:val="22"/>
        </w:rPr>
        <w:t xml:space="preserve">o </w:t>
      </w:r>
      <w:r w:rsidR="00933655" w:rsidRPr="005D2735">
        <w:rPr>
          <w:rFonts w:ascii="Times New Roman" w:hAnsi="Times New Roman"/>
          <w:sz w:val="22"/>
          <w:szCs w:val="22"/>
        </w:rPr>
        <w:t xml:space="preserve">relatório nº </w:t>
      </w:r>
      <w:r w:rsidR="00027018">
        <w:rPr>
          <w:rFonts w:ascii="Times New Roman" w:hAnsi="Times New Roman"/>
          <w:sz w:val="22"/>
          <w:szCs w:val="22"/>
        </w:rPr>
        <w:t>0</w:t>
      </w:r>
      <w:r w:rsidR="00777704">
        <w:rPr>
          <w:rFonts w:ascii="Times New Roman" w:hAnsi="Times New Roman"/>
          <w:sz w:val="22"/>
          <w:szCs w:val="22"/>
        </w:rPr>
        <w:t>5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e 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o balancete mensal do CAU/RS referente a </w:t>
      </w:r>
      <w:r w:rsidR="00CC07AB">
        <w:rPr>
          <w:rFonts w:ascii="Times New Roman" w:hAnsi="Times New Roman"/>
          <w:sz w:val="22"/>
          <w:szCs w:val="22"/>
          <w:lang w:eastAsia="pt-BR"/>
        </w:rPr>
        <w:t>ma</w:t>
      </w:r>
      <w:r w:rsidR="00777704">
        <w:rPr>
          <w:rFonts w:ascii="Times New Roman" w:hAnsi="Times New Roman"/>
          <w:sz w:val="22"/>
          <w:szCs w:val="22"/>
          <w:lang w:eastAsia="pt-BR"/>
        </w:rPr>
        <w:t>i</w:t>
      </w:r>
      <w:r w:rsidR="00027018">
        <w:rPr>
          <w:rFonts w:ascii="Times New Roman" w:hAnsi="Times New Roman"/>
          <w:sz w:val="22"/>
          <w:szCs w:val="22"/>
          <w:lang w:eastAsia="pt-BR"/>
        </w:rPr>
        <w:t>o de 2018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</w:t>
      </w:r>
      <w:r w:rsidRPr="00DB24D3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777704">
        <w:rPr>
          <w:rFonts w:ascii="Times New Roman" w:hAnsi="Times New Roman"/>
          <w:b/>
          <w:sz w:val="22"/>
          <w:szCs w:val="22"/>
          <w:lang w:eastAsia="pt-BR"/>
        </w:rPr>
        <w:t>4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70627">
        <w:rPr>
          <w:rFonts w:ascii="Times New Roman" w:hAnsi="Times New Roman"/>
          <w:sz w:val="22"/>
          <w:szCs w:val="22"/>
          <w:lang w:eastAsia="pt-BR"/>
        </w:rPr>
        <w:t>19 de junho</w:t>
      </w:r>
      <w:r w:rsidR="003E679B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70FD8" w:rsidRPr="005D2735" w:rsidRDefault="0024113C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994C2F">
              <w:rPr>
                <w:rFonts w:ascii="Times New Roman" w:hAnsi="Times New Roman"/>
                <w:sz w:val="22"/>
                <w:szCs w:val="22"/>
              </w:rPr>
              <w:t>a Adjunta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777704" w:rsidRDefault="00777704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66E8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70FD8" w:rsidRPr="005D2735" w:rsidRDefault="00027018" w:rsidP="0077770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4C2F"/>
    <w:rsid w:val="0099758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C347-F37B-4B4F-A63E-A4B752ECF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68</cp:revision>
  <cp:lastPrinted>2018-03-13T17:26:00Z</cp:lastPrinted>
  <dcterms:created xsi:type="dcterms:W3CDTF">2017-12-20T18:28:00Z</dcterms:created>
  <dcterms:modified xsi:type="dcterms:W3CDTF">2018-06-19T14:28:00Z</dcterms:modified>
</cp:coreProperties>
</file>