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1D1939" w:rsidTr="00056662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F43CAC" w:rsidP="0005666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056662">
              <w:rPr>
                <w:rFonts w:ascii="Times New Roman" w:hAnsi="Times New Roman"/>
              </w:rPr>
              <w:t>70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056662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F43CAC" w:rsidP="0005666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056662">
              <w:rPr>
                <w:rFonts w:ascii="Times New Roman" w:hAnsi="Times New Roman"/>
              </w:rPr>
              <w:t>85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056662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056662" w:rsidP="0005666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PROTAC SERVIÇOS E COMERCIO DE IMPERMEABILIZANTES LTDA</w:t>
            </w:r>
            <w:r w:rsidR="00A371C2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56662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56662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43CAC" w:rsidRPr="00F43CAC" w:rsidRDefault="00F8201B" w:rsidP="00F43CA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</w:t>
            </w:r>
            <w:r w:rsidR="00CD3E14">
              <w:rPr>
                <w:rFonts w:ascii="Times New Roman" w:hAnsi="Times New Roman"/>
              </w:rPr>
              <w:t>O(A)</w:t>
            </w:r>
            <w:r>
              <w:rPr>
                <w:rFonts w:ascii="Times New Roman" w:hAnsi="Times New Roman"/>
              </w:rPr>
              <w:t xml:space="preserve"> </w:t>
            </w:r>
            <w:r w:rsidR="00056662" w:rsidRPr="00056662">
              <w:rPr>
                <w:rFonts w:ascii="Times New Roman" w:hAnsi="Times New Roman"/>
              </w:rPr>
              <w:t>RAQUEL RHODEN BRESOLIN</w:t>
            </w:r>
            <w:r w:rsidR="00F43CAC">
              <w:rPr>
                <w:rFonts w:ascii="Times New Roman" w:hAnsi="Times New Roman"/>
              </w:rPr>
              <w:t>.</w:t>
            </w:r>
          </w:p>
          <w:p w:rsidR="00F53E37" w:rsidRPr="001D1939" w:rsidRDefault="00F53E37" w:rsidP="00E444EA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</w:tr>
      <w:tr w:rsidR="006B5082" w:rsidRPr="006B5082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B508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Em </w:t>
      </w:r>
      <w:r w:rsidR="00F43CAC">
        <w:rPr>
          <w:rFonts w:ascii="Times New Roman" w:eastAsia="Calibri" w:hAnsi="Times New Roman"/>
        </w:rPr>
        <w:t>1</w:t>
      </w:r>
      <w:r w:rsidR="00CD6040">
        <w:rPr>
          <w:rFonts w:ascii="Times New Roman" w:eastAsia="Calibri" w:hAnsi="Times New Roman"/>
        </w:rPr>
        <w:t>4</w:t>
      </w:r>
      <w:r w:rsidR="00F8201B">
        <w:rPr>
          <w:rFonts w:ascii="Times New Roman" w:eastAsia="Calibri" w:hAnsi="Times New Roman"/>
        </w:rPr>
        <w:t xml:space="preserve"> de </w:t>
      </w:r>
      <w:r w:rsidR="00F43CAC">
        <w:rPr>
          <w:rFonts w:ascii="Times New Roman" w:eastAsia="Calibri" w:hAnsi="Times New Roman"/>
        </w:rPr>
        <w:t>dezembro</w:t>
      </w:r>
      <w:r w:rsidR="0032023A">
        <w:rPr>
          <w:rFonts w:ascii="Times New Roman" w:eastAsia="Calibri" w:hAnsi="Times New Roman"/>
        </w:rPr>
        <w:t xml:space="preserve"> de </w:t>
      </w:r>
      <w:r w:rsidRPr="006B5082">
        <w:rPr>
          <w:rFonts w:ascii="Times New Roman" w:eastAsia="Calibri" w:hAnsi="Times New Roman"/>
        </w:rPr>
        <w:t xml:space="preserve">2017, a Gerência Financeira do CAU/RS encaminhou a Notificação Administrativa nº </w:t>
      </w:r>
      <w:r w:rsidR="00F43CAC">
        <w:rPr>
          <w:rFonts w:ascii="Times New Roman" w:eastAsia="Calibri" w:hAnsi="Times New Roman"/>
        </w:rPr>
        <w:t>5</w:t>
      </w:r>
      <w:r w:rsidR="00CD6040">
        <w:rPr>
          <w:rFonts w:ascii="Times New Roman" w:eastAsia="Calibri" w:hAnsi="Times New Roman"/>
        </w:rPr>
        <w:t>85</w:t>
      </w:r>
      <w:r w:rsidRPr="006B5082">
        <w:rPr>
          <w:rFonts w:ascii="Times New Roman" w:eastAsia="Calibri" w:hAnsi="Times New Roman"/>
        </w:rPr>
        <w:t xml:space="preserve">/2017 à empresa </w:t>
      </w:r>
      <w:r w:rsidR="00CD6040">
        <w:rPr>
          <w:rFonts w:ascii="Times New Roman" w:eastAsia="Calibri" w:hAnsi="Times New Roman"/>
        </w:rPr>
        <w:t>PROTAC SERVIÇOS E COMERCIO DE IMPERMEABILIZANTES LTDA.</w:t>
      </w:r>
      <w:r w:rsidRPr="006B5082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6B5082">
        <w:rPr>
          <w:rFonts w:ascii="Times New Roman" w:eastAsia="Calibri" w:hAnsi="Times New Roman"/>
        </w:rPr>
        <w:t xml:space="preserve"> (fl. </w:t>
      </w:r>
      <w:r w:rsidR="00F52F29">
        <w:rPr>
          <w:rFonts w:ascii="Times New Roman" w:eastAsia="Calibri" w:hAnsi="Times New Roman"/>
        </w:rPr>
        <w:t>1</w:t>
      </w:r>
      <w:r w:rsidR="00F43CAC">
        <w:rPr>
          <w:rFonts w:ascii="Times New Roman" w:eastAsia="Calibri" w:hAnsi="Times New Roman"/>
        </w:rPr>
        <w:t>3</w:t>
      </w:r>
      <w:r w:rsidR="00A813B8" w:rsidRPr="006B5082">
        <w:rPr>
          <w:rFonts w:ascii="Times New Roman" w:eastAsia="Calibri" w:hAnsi="Times New Roman"/>
        </w:rPr>
        <w:t>)</w:t>
      </w:r>
      <w:r w:rsidRPr="006B5082">
        <w:rPr>
          <w:rFonts w:ascii="Times New Roman" w:eastAsia="Calibri" w:hAnsi="Times New Roman"/>
        </w:rPr>
        <w:t>.</w:t>
      </w:r>
    </w:p>
    <w:p w:rsidR="00000ACA" w:rsidRPr="00A371C2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371C2">
        <w:rPr>
          <w:rFonts w:ascii="Times New Roman" w:eastAsia="Calibri" w:hAnsi="Times New Roman"/>
        </w:rPr>
        <w:t>Notificada</w:t>
      </w:r>
      <w:r w:rsidR="007F77A3">
        <w:rPr>
          <w:rFonts w:ascii="Times New Roman" w:eastAsia="Calibri" w:hAnsi="Times New Roman"/>
        </w:rPr>
        <w:t xml:space="preserve"> </w:t>
      </w:r>
      <w:r w:rsidRPr="00A371C2">
        <w:rPr>
          <w:rFonts w:ascii="Times New Roman" w:eastAsia="Calibri" w:hAnsi="Times New Roman"/>
        </w:rPr>
        <w:t>(fl.1</w:t>
      </w:r>
      <w:r w:rsidR="00F43CAC">
        <w:rPr>
          <w:rFonts w:ascii="Times New Roman" w:eastAsia="Calibri" w:hAnsi="Times New Roman"/>
        </w:rPr>
        <w:t>4</w:t>
      </w:r>
      <w:r w:rsidRPr="00A371C2">
        <w:rPr>
          <w:rFonts w:ascii="Times New Roman" w:eastAsia="Calibri" w:hAnsi="Times New Roman"/>
        </w:rPr>
        <w:t>)</w:t>
      </w:r>
      <w:r w:rsidR="006B5082" w:rsidRPr="00A371C2">
        <w:rPr>
          <w:rFonts w:ascii="Times New Roman" w:eastAsia="Calibri" w:hAnsi="Times New Roman"/>
        </w:rPr>
        <w:t>, a</w:t>
      </w:r>
      <w:r w:rsidR="00000ACA" w:rsidRPr="00A371C2">
        <w:rPr>
          <w:rFonts w:ascii="Times New Roman" w:eastAsia="Calibri" w:hAnsi="Times New Roman"/>
        </w:rPr>
        <w:t xml:space="preserve"> </w:t>
      </w:r>
      <w:r w:rsidR="00CD3E14" w:rsidRPr="00A371C2">
        <w:rPr>
          <w:rFonts w:ascii="Times New Roman" w:eastAsia="Calibri" w:hAnsi="Times New Roman"/>
        </w:rPr>
        <w:t>empresa c</w:t>
      </w:r>
      <w:r w:rsidR="00000ACA" w:rsidRPr="00A371C2">
        <w:rPr>
          <w:rFonts w:ascii="Times New Roman" w:eastAsia="Calibri" w:hAnsi="Times New Roman"/>
        </w:rPr>
        <w:t>ontribuinte apresent</w:t>
      </w:r>
      <w:r w:rsidR="002970FC" w:rsidRPr="00A371C2">
        <w:rPr>
          <w:rFonts w:ascii="Times New Roman" w:eastAsia="Calibri" w:hAnsi="Times New Roman"/>
        </w:rPr>
        <w:t xml:space="preserve">ou impugnação (fl. </w:t>
      </w:r>
      <w:r w:rsidR="00F43CAC">
        <w:rPr>
          <w:rFonts w:ascii="Times New Roman" w:eastAsia="Calibri" w:hAnsi="Times New Roman"/>
        </w:rPr>
        <w:t>15</w:t>
      </w:r>
      <w:r w:rsidR="00000ACA" w:rsidRPr="00A371C2">
        <w:rPr>
          <w:rFonts w:ascii="Times New Roman" w:eastAsia="Calibri" w:hAnsi="Times New Roman"/>
        </w:rPr>
        <w:t>)</w:t>
      </w:r>
      <w:r w:rsidR="006C324F" w:rsidRPr="00A371C2">
        <w:rPr>
          <w:rFonts w:ascii="Times New Roman" w:eastAsia="Calibri" w:hAnsi="Times New Roman"/>
        </w:rPr>
        <w:t xml:space="preserve">, bem como </w:t>
      </w:r>
      <w:r w:rsidR="004319B2" w:rsidRPr="00A371C2">
        <w:rPr>
          <w:rFonts w:ascii="Times New Roman" w:eastAsia="Calibri" w:hAnsi="Times New Roman"/>
        </w:rPr>
        <w:t xml:space="preserve">juntou </w:t>
      </w:r>
      <w:r w:rsidR="00D144C6">
        <w:rPr>
          <w:rFonts w:ascii="Times New Roman" w:eastAsia="Calibri" w:hAnsi="Times New Roman"/>
        </w:rPr>
        <w:t>documentos</w:t>
      </w:r>
      <w:r w:rsidR="004319B2" w:rsidRPr="00A371C2">
        <w:rPr>
          <w:rFonts w:ascii="Times New Roman" w:eastAsia="Calibri" w:hAnsi="Times New Roman"/>
        </w:rPr>
        <w:t xml:space="preserve"> (fls. </w:t>
      </w:r>
      <w:r w:rsidR="00CD6040">
        <w:rPr>
          <w:rFonts w:ascii="Times New Roman" w:eastAsia="Calibri" w:hAnsi="Times New Roman"/>
        </w:rPr>
        <w:t>16</w:t>
      </w:r>
      <w:r w:rsidR="004319B2" w:rsidRPr="00A371C2">
        <w:rPr>
          <w:rFonts w:ascii="Times New Roman" w:eastAsia="Calibri" w:hAnsi="Times New Roman"/>
        </w:rPr>
        <w:t>-</w:t>
      </w:r>
      <w:r w:rsidR="00CD6040">
        <w:rPr>
          <w:rFonts w:ascii="Times New Roman" w:eastAsia="Calibri" w:hAnsi="Times New Roman"/>
        </w:rPr>
        <w:t>87</w:t>
      </w:r>
      <w:r w:rsidR="00F52F29">
        <w:rPr>
          <w:rFonts w:ascii="Times New Roman" w:eastAsia="Calibri" w:hAnsi="Times New Roman"/>
        </w:rPr>
        <w:t>)</w:t>
      </w:r>
      <w:r w:rsidR="00000ACA" w:rsidRPr="00A371C2">
        <w:rPr>
          <w:rFonts w:ascii="Times New Roman" w:eastAsia="Calibri" w:hAnsi="Times New Roman"/>
        </w:rPr>
        <w:t xml:space="preserve">. </w:t>
      </w:r>
      <w:r w:rsidR="007F77A3">
        <w:rPr>
          <w:rFonts w:ascii="Times New Roman" w:eastAsia="Calibri" w:hAnsi="Times New Roman"/>
        </w:rPr>
        <w:t>A</w:t>
      </w:r>
      <w:r w:rsidR="00000ACA" w:rsidRPr="00A371C2">
        <w:rPr>
          <w:rFonts w:ascii="Times New Roman" w:eastAsia="Calibri" w:hAnsi="Times New Roman"/>
        </w:rPr>
        <w:t xml:space="preserve">duz, em suma, </w:t>
      </w:r>
      <w:r w:rsidR="00304DBF">
        <w:rPr>
          <w:rFonts w:ascii="Times New Roman" w:eastAsia="Calibri" w:hAnsi="Times New Roman"/>
        </w:rPr>
        <w:t>que a</w:t>
      </w:r>
      <w:r w:rsidR="00D144C6">
        <w:rPr>
          <w:rFonts w:ascii="Times New Roman" w:eastAsia="Calibri" w:hAnsi="Times New Roman"/>
        </w:rPr>
        <w:t xml:space="preserve"> empresa </w:t>
      </w:r>
      <w:r w:rsidR="00CD6040">
        <w:rPr>
          <w:rFonts w:ascii="Times New Roman" w:eastAsia="Calibri" w:hAnsi="Times New Roman"/>
        </w:rPr>
        <w:t>foi baixada com data de 07/04/2016 e que no período anterior a empresa estava inativa, inclusive com a inscrição estadual baixada com data de 21/10/2011, conforme os documentos comprobatórios anexados à impugnação.</w:t>
      </w:r>
      <w:r w:rsidR="00A52549">
        <w:rPr>
          <w:rFonts w:ascii="Times New Roman" w:eastAsia="Calibri" w:hAnsi="Times New Roman"/>
        </w:rPr>
        <w:t xml:space="preserve"> </w:t>
      </w:r>
    </w:p>
    <w:p w:rsidR="00000ACA" w:rsidRPr="006B508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B508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B5082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6B5082">
              <w:rPr>
                <w:rFonts w:ascii="Times New Roman" w:hAnsi="Times New Roman"/>
                <w:b/>
              </w:rPr>
              <w:t>VOTO D</w:t>
            </w:r>
            <w:r w:rsidR="00CD3E14">
              <w:rPr>
                <w:rFonts w:ascii="Times New Roman" w:hAnsi="Times New Roman"/>
                <w:b/>
              </w:rPr>
              <w:t>O</w:t>
            </w:r>
            <w:r w:rsidR="00EF3EC9">
              <w:rPr>
                <w:rFonts w:ascii="Times New Roman" w:hAnsi="Times New Roman"/>
                <w:b/>
              </w:rPr>
              <w:t>(A)</w:t>
            </w:r>
            <w:r w:rsidRPr="006B5082">
              <w:rPr>
                <w:rFonts w:ascii="Times New Roman" w:hAnsi="Times New Roman"/>
                <w:b/>
              </w:rPr>
              <w:t xml:space="preserve"> RELATOR</w:t>
            </w:r>
            <w:r w:rsidR="00CD3E1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1D1939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6B5082">
        <w:rPr>
          <w:rFonts w:ascii="Times New Roman" w:hAnsi="Times New Roman"/>
        </w:rPr>
        <w:t xml:space="preserve"> </w:t>
      </w:r>
      <w:r w:rsidR="00102810" w:rsidRPr="006B5082">
        <w:rPr>
          <w:rFonts w:ascii="Times New Roman" w:hAnsi="Times New Roman"/>
        </w:rPr>
        <w:t xml:space="preserve">dos </w:t>
      </w:r>
      <w:r w:rsidRPr="006B5082">
        <w:rPr>
          <w:rFonts w:ascii="Times New Roman" w:hAnsi="Times New Roman"/>
        </w:rPr>
        <w:t xml:space="preserve">valores relativos às </w:t>
      </w:r>
      <w:r w:rsidRPr="0032225C">
        <w:rPr>
          <w:rFonts w:ascii="Times New Roman" w:hAnsi="Times New Roman"/>
        </w:rPr>
        <w:t>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32225C">
        <w:rPr>
          <w:rFonts w:ascii="Times New Roman" w:hAnsi="Times New Roman"/>
        </w:rPr>
        <w:t>,</w:t>
      </w:r>
      <w:r w:rsidRPr="0032225C">
        <w:rPr>
          <w:rFonts w:ascii="Times New Roman" w:hAnsi="Times New Roman"/>
        </w:rPr>
        <w:t xml:space="preserve"> da Lei nº 12.378/2010.</w:t>
      </w:r>
    </w:p>
    <w:p w:rsidR="008D1A04" w:rsidRPr="0032225C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lastRenderedPageBreak/>
        <w:t xml:space="preserve">Ressalta-se, contudo, que, em se tratando de pessoa jurídica, o fato gerador da anuidade cobrada, em que pesem as respeitáveis posições em sentido contrário, reside no exercício da atividade fiscalizada e não na manutenção de registro junto ao Conselho Profissional. </w:t>
      </w:r>
    </w:p>
    <w:p w:rsidR="00000ACA" w:rsidRPr="0032225C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DB4510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32225C">
        <w:rPr>
          <w:rFonts w:ascii="Times New Roman" w:hAnsi="Times New Roman"/>
        </w:rPr>
        <w:t>ação de que, na realidade, não</w:t>
      </w:r>
      <w:r w:rsidRPr="0032225C">
        <w:rPr>
          <w:rFonts w:ascii="Times New Roman" w:hAnsi="Times New Roman"/>
        </w:rPr>
        <w:t xml:space="preserve"> fora. </w:t>
      </w:r>
    </w:p>
    <w:p w:rsidR="00B419F3" w:rsidRDefault="00FE236D" w:rsidP="00374E5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</w:t>
      </w:r>
      <w:r w:rsidR="00374E5D" w:rsidRPr="00DB4510">
        <w:rPr>
          <w:rFonts w:ascii="Times New Roman" w:hAnsi="Times New Roman"/>
        </w:rPr>
        <w:t xml:space="preserve"> caso concreto, </w:t>
      </w:r>
      <w:r w:rsidR="00A52549">
        <w:rPr>
          <w:rFonts w:ascii="Times New Roman" w:hAnsi="Times New Roman"/>
        </w:rPr>
        <w:t xml:space="preserve">conforme os documentos juntados pela contribuinte bem como as diligências realizadas pela assessoria jurídica do CAU/RS, </w:t>
      </w:r>
      <w:r w:rsidR="00374E5D" w:rsidRPr="00DB4510">
        <w:rPr>
          <w:rFonts w:ascii="Times New Roman" w:hAnsi="Times New Roman"/>
        </w:rPr>
        <w:t>constata-se que a empresa est</w:t>
      </w:r>
      <w:r w:rsidR="00A52549">
        <w:rPr>
          <w:rFonts w:ascii="Times New Roman" w:hAnsi="Times New Roman"/>
        </w:rPr>
        <w:t>á</w:t>
      </w:r>
      <w:r w:rsidR="00374E5D" w:rsidRPr="00DB4510">
        <w:rPr>
          <w:rFonts w:ascii="Times New Roman" w:hAnsi="Times New Roman"/>
        </w:rPr>
        <w:t xml:space="preserve"> </w:t>
      </w:r>
      <w:r w:rsidR="00A52549">
        <w:rPr>
          <w:rFonts w:ascii="Times New Roman" w:hAnsi="Times New Roman"/>
        </w:rPr>
        <w:t>inativa</w:t>
      </w:r>
      <w:r w:rsidR="00374E5D" w:rsidRPr="00DB4510">
        <w:rPr>
          <w:rFonts w:ascii="Times New Roman" w:hAnsi="Times New Roman"/>
        </w:rPr>
        <w:t xml:space="preserve"> no cadastro nacional da pessoa jurídica </w:t>
      </w:r>
      <w:r w:rsidR="00A52549">
        <w:rPr>
          <w:rFonts w:ascii="Times New Roman" w:hAnsi="Times New Roman"/>
        </w:rPr>
        <w:t xml:space="preserve">desde </w:t>
      </w:r>
      <w:r w:rsidR="00CD6040">
        <w:rPr>
          <w:rFonts w:ascii="Times New Roman" w:hAnsi="Times New Roman"/>
        </w:rPr>
        <w:t>07</w:t>
      </w:r>
      <w:r w:rsidR="00A52549">
        <w:rPr>
          <w:rFonts w:ascii="Times New Roman" w:hAnsi="Times New Roman"/>
        </w:rPr>
        <w:t>/0</w:t>
      </w:r>
      <w:r w:rsidR="00CD6040">
        <w:rPr>
          <w:rFonts w:ascii="Times New Roman" w:hAnsi="Times New Roman"/>
        </w:rPr>
        <w:t>4</w:t>
      </w:r>
      <w:r w:rsidR="00A52549">
        <w:rPr>
          <w:rFonts w:ascii="Times New Roman" w:hAnsi="Times New Roman"/>
        </w:rPr>
        <w:t>/201</w:t>
      </w:r>
      <w:r w:rsidR="00CD6040">
        <w:rPr>
          <w:rFonts w:ascii="Times New Roman" w:hAnsi="Times New Roman"/>
        </w:rPr>
        <w:t>6</w:t>
      </w:r>
      <w:r w:rsidR="00A52549">
        <w:rPr>
          <w:rFonts w:ascii="Times New Roman" w:hAnsi="Times New Roman"/>
        </w:rPr>
        <w:t xml:space="preserve"> </w:t>
      </w:r>
      <w:r w:rsidR="00374E5D" w:rsidRPr="00DB4510">
        <w:rPr>
          <w:rFonts w:ascii="Times New Roman" w:hAnsi="Times New Roman"/>
        </w:rPr>
        <w:t>(</w:t>
      </w:r>
      <w:r w:rsidR="00A52549">
        <w:rPr>
          <w:rFonts w:ascii="Times New Roman" w:hAnsi="Times New Roman"/>
        </w:rPr>
        <w:t xml:space="preserve">fl. </w:t>
      </w:r>
      <w:r w:rsidR="00CD6040">
        <w:rPr>
          <w:rFonts w:ascii="Times New Roman" w:hAnsi="Times New Roman"/>
        </w:rPr>
        <w:t>50</w:t>
      </w:r>
      <w:r w:rsidR="00A52549">
        <w:rPr>
          <w:rFonts w:ascii="Times New Roman" w:hAnsi="Times New Roman"/>
        </w:rPr>
        <w:t>)</w:t>
      </w:r>
      <w:r w:rsidR="00B419F3">
        <w:rPr>
          <w:rFonts w:ascii="Times New Roman" w:hAnsi="Times New Roman"/>
        </w:rPr>
        <w:t>, não sendo possível a cobrança de valores a título de anuidades a partir desta data.</w:t>
      </w:r>
    </w:p>
    <w:p w:rsidR="00374E5D" w:rsidRDefault="00B419F3" w:rsidP="00374E5D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 que se refere ao período anterior a </w:t>
      </w:r>
      <w:r w:rsidR="00CD6040">
        <w:rPr>
          <w:rFonts w:ascii="Times New Roman" w:hAnsi="Times New Roman"/>
        </w:rPr>
        <w:t>07</w:t>
      </w:r>
      <w:r>
        <w:rPr>
          <w:rFonts w:ascii="Times New Roman" w:hAnsi="Times New Roman"/>
        </w:rPr>
        <w:t>/0</w:t>
      </w:r>
      <w:r w:rsidR="00CD6040">
        <w:rPr>
          <w:rFonts w:ascii="Times New Roman" w:hAnsi="Times New Roman"/>
        </w:rPr>
        <w:t>4</w:t>
      </w:r>
      <w:r>
        <w:rPr>
          <w:rFonts w:ascii="Times New Roman" w:hAnsi="Times New Roman"/>
        </w:rPr>
        <w:t>/201</w:t>
      </w:r>
      <w:r w:rsidR="00CD6040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, </w:t>
      </w:r>
      <w:r w:rsidR="00374E5D" w:rsidRPr="00DB4510">
        <w:rPr>
          <w:rFonts w:ascii="Times New Roman" w:hAnsi="Times New Roman"/>
        </w:rPr>
        <w:t xml:space="preserve">o conjunto probatório presente nos autos demonstra que a contribuinte </w:t>
      </w:r>
      <w:r>
        <w:rPr>
          <w:rFonts w:ascii="Times New Roman" w:hAnsi="Times New Roman"/>
        </w:rPr>
        <w:t>esteve efetivamente inativa, não tendo exercido</w:t>
      </w:r>
      <w:r w:rsidR="00374E5D" w:rsidRPr="00DB4510">
        <w:rPr>
          <w:rFonts w:ascii="Times New Roman" w:hAnsi="Times New Roman"/>
        </w:rPr>
        <w:t xml:space="preserve"> atividades profissionais, visto que se encontra baixada</w:t>
      </w:r>
      <w:r w:rsidR="00374E5D">
        <w:rPr>
          <w:rFonts w:ascii="Times New Roman" w:hAnsi="Times New Roman"/>
        </w:rPr>
        <w:t xml:space="preserve"> diante do CREA/RS</w:t>
      </w:r>
      <w:r w:rsidR="00374E5D" w:rsidRPr="00DB4510">
        <w:rPr>
          <w:rFonts w:ascii="Times New Roman" w:hAnsi="Times New Roman"/>
        </w:rPr>
        <w:t xml:space="preserve">, desde </w:t>
      </w:r>
      <w:r w:rsidR="00F2245C">
        <w:rPr>
          <w:rFonts w:ascii="Times New Roman" w:hAnsi="Times New Roman"/>
        </w:rPr>
        <w:t>27/03</w:t>
      </w:r>
      <w:r>
        <w:rPr>
          <w:rFonts w:ascii="Times New Roman" w:hAnsi="Times New Roman"/>
        </w:rPr>
        <w:t>/201</w:t>
      </w:r>
      <w:r w:rsidR="00F2245C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e, ainda,</w:t>
      </w:r>
      <w:r w:rsidR="006433F9">
        <w:rPr>
          <w:rFonts w:ascii="Times New Roman" w:hAnsi="Times New Roman"/>
        </w:rPr>
        <w:t xml:space="preserve"> </w:t>
      </w:r>
      <w:r w:rsidR="00374E5D">
        <w:rPr>
          <w:rFonts w:ascii="Times New Roman" w:hAnsi="Times New Roman"/>
        </w:rPr>
        <w:t xml:space="preserve">conforme </w:t>
      </w:r>
      <w:r>
        <w:rPr>
          <w:rFonts w:ascii="Times New Roman" w:hAnsi="Times New Roman"/>
        </w:rPr>
        <w:t xml:space="preserve">demonstram as Declarações de Informações </w:t>
      </w:r>
      <w:r w:rsidR="00F2245C">
        <w:rPr>
          <w:rFonts w:ascii="Times New Roman" w:hAnsi="Times New Roman"/>
        </w:rPr>
        <w:t>Econômico-Fiscais (DIPJ)</w:t>
      </w:r>
      <w:r>
        <w:rPr>
          <w:rFonts w:ascii="Times New Roman" w:hAnsi="Times New Roman"/>
        </w:rPr>
        <w:t xml:space="preserve"> juntadas </w:t>
      </w:r>
      <w:r w:rsidR="00374E5D">
        <w:rPr>
          <w:rFonts w:ascii="Times New Roman" w:hAnsi="Times New Roman"/>
        </w:rPr>
        <w:t>ao processo</w:t>
      </w:r>
      <w:r w:rsidR="00374E5D" w:rsidRPr="00DB4510">
        <w:rPr>
          <w:rFonts w:ascii="Times New Roman" w:hAnsi="Times New Roman"/>
        </w:rPr>
        <w:t xml:space="preserve"> (fls. </w:t>
      </w:r>
      <w:r w:rsidR="00F2245C">
        <w:rPr>
          <w:rFonts w:ascii="Times New Roman" w:hAnsi="Times New Roman"/>
        </w:rPr>
        <w:t>17</w:t>
      </w:r>
      <w:r w:rsidR="00805536">
        <w:rPr>
          <w:rFonts w:ascii="Times New Roman" w:hAnsi="Times New Roman"/>
        </w:rPr>
        <w:t>-</w:t>
      </w:r>
      <w:r w:rsidR="00F2245C">
        <w:rPr>
          <w:rFonts w:ascii="Times New Roman" w:hAnsi="Times New Roman"/>
        </w:rPr>
        <w:t>43</w:t>
      </w:r>
      <w:r w:rsidR="00374E5D" w:rsidRPr="00DB4510">
        <w:rPr>
          <w:rFonts w:ascii="Times New Roman" w:hAnsi="Times New Roman"/>
        </w:rPr>
        <w:t>)</w:t>
      </w:r>
      <w:r w:rsidR="00805536">
        <w:rPr>
          <w:rFonts w:ascii="Times New Roman" w:hAnsi="Times New Roman"/>
        </w:rPr>
        <w:t xml:space="preserve">, </w:t>
      </w:r>
      <w:r w:rsidR="00CD597D">
        <w:rPr>
          <w:rFonts w:ascii="Times New Roman" w:hAnsi="Times New Roman"/>
        </w:rPr>
        <w:t xml:space="preserve">nas quais a contribuinte esteve inativa nos anos de </w:t>
      </w:r>
      <w:r w:rsidR="00F2245C">
        <w:rPr>
          <w:rFonts w:ascii="Times New Roman" w:hAnsi="Times New Roman"/>
        </w:rPr>
        <w:t xml:space="preserve">2010, 2011 e </w:t>
      </w:r>
      <w:r w:rsidR="00CD597D">
        <w:rPr>
          <w:rFonts w:ascii="Times New Roman" w:hAnsi="Times New Roman"/>
        </w:rPr>
        <w:t>2012. Ainda</w:t>
      </w:r>
      <w:r w:rsidR="0015384B">
        <w:rPr>
          <w:rFonts w:ascii="Times New Roman" w:hAnsi="Times New Roman"/>
        </w:rPr>
        <w:t>,</w:t>
      </w:r>
      <w:r w:rsidR="00CD597D">
        <w:rPr>
          <w:rFonts w:ascii="Times New Roman" w:hAnsi="Times New Roman"/>
        </w:rPr>
        <w:t xml:space="preserve"> </w:t>
      </w:r>
      <w:r w:rsidR="00F2245C">
        <w:rPr>
          <w:rFonts w:ascii="Times New Roman" w:hAnsi="Times New Roman"/>
        </w:rPr>
        <w:t>conforme demonstra a Relação Anual de Informações Sociais – RAIS, negativa, nos anos-base de 2013, 2014, 2015 e 2016 a empresa manteve-se igualmente inativa. Além disso, está presente nos autos</w:t>
      </w:r>
      <w:r w:rsidR="00EB3AFC">
        <w:rPr>
          <w:rFonts w:ascii="Times New Roman" w:hAnsi="Times New Roman"/>
        </w:rPr>
        <w:t xml:space="preserve"> documento da receita estadual </w:t>
      </w:r>
      <w:r w:rsidR="00EB3AFC">
        <w:rPr>
          <w:rFonts w:ascii="Times New Roman" w:hAnsi="Times New Roman"/>
        </w:rPr>
        <w:lastRenderedPageBreak/>
        <w:t>informando a baixa da empresa por encerramento de atividades em 21/102011 (fls.48 e 49). Além disso, demais documentos comprovam a informada inatividade da contribuinte (fls.51 -87).</w:t>
      </w:r>
    </w:p>
    <w:p w:rsidR="006433F9" w:rsidRDefault="00FE236D" w:rsidP="006433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Assim, </w:t>
      </w:r>
      <w:r w:rsidR="00CD597D">
        <w:rPr>
          <w:rFonts w:ascii="Times New Roman" w:hAnsi="Times New Roman"/>
        </w:rPr>
        <w:t xml:space="preserve">em razão da </w:t>
      </w:r>
      <w:r w:rsidR="00EB3AFC">
        <w:rPr>
          <w:rFonts w:ascii="Times New Roman" w:hAnsi="Times New Roman"/>
        </w:rPr>
        <w:t xml:space="preserve">ampla </w:t>
      </w:r>
      <w:r w:rsidR="00CD597D">
        <w:rPr>
          <w:rFonts w:ascii="Times New Roman" w:hAnsi="Times New Roman"/>
        </w:rPr>
        <w:t>documentação juntada aos autos, bem como das diligências realizadas na instrução deste processo</w:t>
      </w:r>
      <w:r w:rsidR="000B1153">
        <w:rPr>
          <w:rFonts w:ascii="Times New Roman" w:hAnsi="Times New Roman"/>
        </w:rPr>
        <w:t xml:space="preserve">, </w:t>
      </w:r>
      <w:r w:rsidR="006433F9">
        <w:rPr>
          <w:rFonts w:ascii="Times New Roman" w:hAnsi="Times New Roman"/>
        </w:rPr>
        <w:t>resta comprovada a inatividade da pessoa jurídica, o que impossibilita a cobrança de</w:t>
      </w:r>
      <w:r w:rsidR="0015384B">
        <w:rPr>
          <w:rFonts w:ascii="Times New Roman" w:hAnsi="Times New Roman"/>
        </w:rPr>
        <w:t xml:space="preserve"> valores a título de </w:t>
      </w:r>
      <w:r w:rsidR="006433F9">
        <w:rPr>
          <w:rFonts w:ascii="Times New Roman" w:hAnsi="Times New Roman"/>
        </w:rPr>
        <w:t>anuidades, pela inocorrência do fato gerador.</w:t>
      </w:r>
    </w:p>
    <w:p w:rsidR="006433F9" w:rsidRPr="003241C2" w:rsidRDefault="006433F9" w:rsidP="006433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6433F9" w:rsidRPr="00721CDF" w:rsidRDefault="006433F9" w:rsidP="006433F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721CDF">
        <w:rPr>
          <w:rFonts w:ascii="Times New Roman" w:hAnsi="Times New Roman"/>
        </w:rPr>
        <w:t xml:space="preserve">Ante o exposto, opino pela procedência da impugnação oferecida pela </w:t>
      </w:r>
      <w:r w:rsidR="00EB3AFC">
        <w:rPr>
          <w:rFonts w:ascii="Times New Roman" w:eastAsia="Calibri" w:hAnsi="Times New Roman"/>
        </w:rPr>
        <w:t>PROTAC SERVIÇOS E COMERCIO DE IMPERMEABILIZANTES LTDA.</w:t>
      </w:r>
      <w:r w:rsidRPr="00721CDF">
        <w:rPr>
          <w:rFonts w:ascii="Times New Roman" w:eastAsia="Calibri" w:hAnsi="Times New Roman"/>
        </w:rPr>
        <w:t>, com o fim de</w:t>
      </w:r>
      <w:r w:rsidRPr="00721CDF">
        <w:rPr>
          <w:rFonts w:ascii="Times New Roman" w:hAnsi="Times New Roman"/>
        </w:rPr>
        <w:t xml:space="preserve"> extinguir o débito relativo às anuidades dos exercícios de 2012, 2013, 2014, 2015, 2016 e 2017, visto que, com base nos elementos probatórios existentes nos autos, a impugnante demonstrou sua inatividade desde o ano de 201</w:t>
      </w:r>
      <w:r w:rsidR="00EB3AFC">
        <w:rPr>
          <w:rFonts w:ascii="Times New Roman" w:hAnsi="Times New Roman"/>
        </w:rPr>
        <w:t>0</w:t>
      </w:r>
      <w:r w:rsidR="0015384B">
        <w:rPr>
          <w:rFonts w:ascii="Times New Roman" w:hAnsi="Times New Roman"/>
        </w:rPr>
        <w:t xml:space="preserve"> até o momento de sua baixa definitiva no CNPJ em </w:t>
      </w:r>
      <w:r w:rsidR="00EB3AFC">
        <w:rPr>
          <w:rFonts w:ascii="Times New Roman" w:hAnsi="Times New Roman"/>
        </w:rPr>
        <w:t>07/04/2016</w:t>
      </w:r>
      <w:r>
        <w:rPr>
          <w:rFonts w:ascii="Times New Roman" w:hAnsi="Times New Roman"/>
        </w:rPr>
        <w:t>.</w:t>
      </w:r>
    </w:p>
    <w:p w:rsidR="00EF3EC9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3241C2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241C2">
        <w:rPr>
          <w:rFonts w:ascii="Times New Roman" w:eastAsia="Calibri" w:hAnsi="Times New Roman"/>
        </w:rPr>
        <w:t>Porto Alegre</w:t>
      </w:r>
      <w:r w:rsidR="00465CC0" w:rsidRPr="003241C2">
        <w:rPr>
          <w:rFonts w:ascii="Times New Roman" w:eastAsia="Calibri" w:hAnsi="Times New Roman"/>
        </w:rPr>
        <w:t xml:space="preserve">, </w:t>
      </w:r>
      <w:r w:rsidR="0015384B">
        <w:rPr>
          <w:rFonts w:ascii="Times New Roman" w:eastAsia="Calibri" w:hAnsi="Times New Roman"/>
        </w:rPr>
        <w:t>10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15384B">
        <w:rPr>
          <w:rFonts w:ascii="Times New Roman" w:eastAsia="Calibri" w:hAnsi="Times New Roman"/>
        </w:rPr>
        <w:t>abril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3241C2">
        <w:rPr>
          <w:rFonts w:ascii="Times New Roman" w:eastAsia="Calibri" w:hAnsi="Times New Roman"/>
        </w:rPr>
        <w:t>2018</w:t>
      </w:r>
      <w:r w:rsidR="00465CC0" w:rsidRPr="003241C2">
        <w:rPr>
          <w:rFonts w:ascii="Times New Roman" w:eastAsia="Calibri" w:hAnsi="Times New Roman"/>
        </w:rPr>
        <w:t>.</w:t>
      </w:r>
    </w:p>
    <w:p w:rsidR="00174940" w:rsidRDefault="00056662" w:rsidP="008B3DF7">
      <w:pPr>
        <w:spacing w:before="120" w:after="120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</w:t>
      </w:r>
    </w:p>
    <w:p w:rsidR="00056662" w:rsidRPr="00475C9B" w:rsidRDefault="00056662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056662" w:rsidRDefault="00E444EA" w:rsidP="00025F8F">
      <w:pPr>
        <w:spacing w:before="120" w:after="120"/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</w:t>
      </w:r>
      <w:r w:rsidR="00056662" w:rsidRPr="00056662">
        <w:rPr>
          <w:rFonts w:ascii="Times New Roman" w:hAnsi="Times New Roman"/>
          <w:b/>
        </w:rPr>
        <w:t>RAQUEL RHODEN BRESOLIN</w:t>
      </w:r>
    </w:p>
    <w:p w:rsidR="00B624DE" w:rsidRDefault="00CD3E14" w:rsidP="00CD3E14">
      <w:pPr>
        <w:spacing w:before="120"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</w:t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</w:r>
      <w:r w:rsidR="00EF3EC9">
        <w:rPr>
          <w:rFonts w:ascii="Times New Roman" w:eastAsia="Calibri" w:hAnsi="Times New Roman"/>
        </w:rPr>
        <w:tab/>
        <w:t xml:space="preserve">     </w:t>
      </w:r>
      <w:r w:rsidR="0015384B">
        <w:rPr>
          <w:rFonts w:ascii="Times New Roman" w:eastAsia="Calibri" w:hAnsi="Times New Roman"/>
        </w:rPr>
        <w:t xml:space="preserve">         </w:t>
      </w:r>
      <w:r w:rsidR="00056662">
        <w:rPr>
          <w:rFonts w:ascii="Times New Roman" w:eastAsia="Calibri" w:hAnsi="Times New Roman"/>
        </w:rPr>
        <w:t xml:space="preserve">    </w:t>
      </w:r>
      <w:r w:rsidR="00465CC0" w:rsidRPr="002804F8">
        <w:rPr>
          <w:rFonts w:ascii="Times New Roman" w:eastAsia="Calibri" w:hAnsi="Times New Roman"/>
        </w:rPr>
        <w:t>Conselheir</w:t>
      </w:r>
      <w:r>
        <w:rPr>
          <w:rFonts w:ascii="Times New Roman" w:eastAsia="Calibri" w:hAnsi="Times New Roman"/>
        </w:rPr>
        <w:t>o(a)</w:t>
      </w:r>
      <w:r w:rsidR="00465CC0" w:rsidRPr="002804F8">
        <w:rPr>
          <w:rFonts w:ascii="Times New Roman" w:eastAsia="Calibri" w:hAnsi="Times New Roman"/>
        </w:rPr>
        <w:t xml:space="preserve"> Relator</w:t>
      </w:r>
      <w:r>
        <w:rPr>
          <w:rFonts w:ascii="Times New Roman" w:eastAsia="Calibri" w:hAnsi="Times New Roman"/>
        </w:rPr>
        <w:t>(</w:t>
      </w:r>
      <w:r w:rsidR="00F62A69">
        <w:rPr>
          <w:rFonts w:ascii="Times New Roman" w:eastAsia="Calibri" w:hAnsi="Times New Roman"/>
        </w:rPr>
        <w:t>a</w:t>
      </w:r>
      <w:r>
        <w:rPr>
          <w:rFonts w:ascii="Times New Roman" w:eastAsia="Calibri" w:hAnsi="Times New Roman"/>
        </w:rPr>
        <w:t>)</w:t>
      </w:r>
      <w:r w:rsidR="006271ED">
        <w:rPr>
          <w:rFonts w:ascii="Times New Roman" w:eastAsia="Calibri" w:hAnsi="Times New Roman"/>
        </w:rPr>
        <w:t xml:space="preserve"> </w:t>
      </w:r>
      <w:r w:rsidR="006271ED">
        <w:rPr>
          <w:rFonts w:ascii="Times New Roman" w:eastAsia="Calibri" w:hAnsi="Times New Roman"/>
        </w:rPr>
        <w:tab/>
      </w:r>
      <w:r w:rsidR="006271ED">
        <w:rPr>
          <w:rFonts w:ascii="Times New Roman" w:eastAsia="Calibri" w:hAnsi="Times New Roman"/>
        </w:rPr>
        <w:tab/>
        <w:t xml:space="preserve">          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EF3EC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EF3EC9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EF3EC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EF3EC9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433F9" w:rsidRDefault="006433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433F9" w:rsidRDefault="006433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34065C" w:rsidRDefault="0034065C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433F9" w:rsidRDefault="006433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FE236D" w:rsidRDefault="00FE236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FE236D" w:rsidRDefault="00FE236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FE236D" w:rsidRDefault="00FE236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FE236D" w:rsidRDefault="00FE236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433F9" w:rsidRDefault="006433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433F9" w:rsidRDefault="006433F9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797"/>
        <w:gridCol w:w="216"/>
      </w:tblGrid>
      <w:tr w:rsidR="00056662" w:rsidRPr="0085779B" w:rsidTr="0032023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56662" w:rsidRPr="0085779B" w:rsidRDefault="00056662" w:rsidP="008577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5779B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56662" w:rsidRPr="0085779B" w:rsidRDefault="00056662" w:rsidP="008577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5779B">
              <w:rPr>
                <w:rFonts w:ascii="Times New Roman" w:hAnsi="Times New Roman"/>
                <w:sz w:val="22"/>
                <w:szCs w:val="22"/>
              </w:rPr>
              <w:t>770/2017.</w:t>
            </w:r>
          </w:p>
        </w:tc>
      </w:tr>
      <w:tr w:rsidR="00056662" w:rsidRPr="0085779B" w:rsidTr="0032023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56662" w:rsidRPr="0085779B" w:rsidRDefault="00056662" w:rsidP="008577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5779B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56662" w:rsidRPr="0085779B" w:rsidRDefault="00056662" w:rsidP="008577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5779B">
              <w:rPr>
                <w:rFonts w:ascii="Times New Roman" w:hAnsi="Times New Roman"/>
                <w:sz w:val="22"/>
                <w:szCs w:val="22"/>
              </w:rPr>
              <w:t>585/2017.</w:t>
            </w:r>
          </w:p>
        </w:tc>
      </w:tr>
      <w:tr w:rsidR="00056662" w:rsidRPr="0085779B" w:rsidTr="0032023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56662" w:rsidRPr="0085779B" w:rsidRDefault="00056662" w:rsidP="008577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5779B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56662" w:rsidRPr="0085779B" w:rsidRDefault="00056662" w:rsidP="008577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5779B">
              <w:rPr>
                <w:rFonts w:ascii="Times New Roman" w:eastAsia="Calibri" w:hAnsi="Times New Roman"/>
                <w:sz w:val="22"/>
                <w:szCs w:val="22"/>
              </w:rPr>
              <w:t>PROTAC SERVIÇOS E COMERCIO DE IMPERMEABILIZANTES LTDA</w:t>
            </w:r>
            <w:r w:rsidRPr="0085779B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56662" w:rsidRPr="0085779B" w:rsidTr="0032023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56662" w:rsidRPr="0085779B" w:rsidRDefault="00056662" w:rsidP="008577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5779B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56662" w:rsidRPr="0085779B" w:rsidRDefault="00056662" w:rsidP="008577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85779B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056662" w:rsidRPr="0085779B" w:rsidTr="0032023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056662" w:rsidRPr="0085779B" w:rsidRDefault="00056662" w:rsidP="008577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5779B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056662" w:rsidRPr="0085779B" w:rsidRDefault="00971758" w:rsidP="008577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CONSELHEIR</w:t>
            </w:r>
            <w:bookmarkStart w:id="0" w:name="_GoBack"/>
            <w:bookmarkEnd w:id="0"/>
            <w:r w:rsidR="00056662" w:rsidRPr="0085779B">
              <w:rPr>
                <w:rFonts w:ascii="Times New Roman" w:hAnsi="Times New Roman"/>
                <w:sz w:val="22"/>
                <w:szCs w:val="22"/>
              </w:rPr>
              <w:t>A RAQUEL RHODEN BRESOLIN.</w:t>
            </w:r>
          </w:p>
        </w:tc>
      </w:tr>
      <w:tr w:rsidR="00000ACA" w:rsidRPr="0085779B" w:rsidTr="0085779B">
        <w:trPr>
          <w:gridAfter w:val="1"/>
          <w:wAfter w:w="216" w:type="dxa"/>
          <w:trHeight w:val="386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85779B" w:rsidRDefault="00000ACA" w:rsidP="0085779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5779B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85779B">
              <w:rPr>
                <w:rFonts w:ascii="Times New Roman" w:hAnsi="Times New Roman"/>
                <w:b/>
                <w:sz w:val="22"/>
                <w:szCs w:val="22"/>
              </w:rPr>
              <w:t>045</w:t>
            </w:r>
            <w:r w:rsidRPr="0085779B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85779B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85779B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85779B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85779B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85779B" w:rsidRDefault="00A56089" w:rsidP="0085779B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85779B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85779B">
        <w:rPr>
          <w:rFonts w:ascii="Times New Roman" w:hAnsi="Times New Roman"/>
          <w:sz w:val="22"/>
          <w:szCs w:val="22"/>
        </w:rPr>
        <w:t xml:space="preserve">PLANEJAMENTO E FINANÇAS </w:t>
      </w:r>
      <w:r w:rsidRPr="0085779B">
        <w:rPr>
          <w:rFonts w:ascii="Times New Roman" w:hAnsi="Times New Roman"/>
          <w:sz w:val="22"/>
          <w:szCs w:val="22"/>
        </w:rPr>
        <w:t>C</w:t>
      </w:r>
      <w:r w:rsidR="007335BA" w:rsidRPr="0085779B">
        <w:rPr>
          <w:rFonts w:ascii="Times New Roman" w:hAnsi="Times New Roman"/>
          <w:sz w:val="22"/>
          <w:szCs w:val="22"/>
        </w:rPr>
        <w:t>PF</w:t>
      </w:r>
      <w:r w:rsidR="0085779B">
        <w:rPr>
          <w:rFonts w:ascii="Times New Roman" w:hAnsi="Times New Roman"/>
          <w:sz w:val="22"/>
          <w:szCs w:val="22"/>
        </w:rPr>
        <w:t>I</w:t>
      </w:r>
      <w:r w:rsidRPr="0085779B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85779B">
        <w:rPr>
          <w:rFonts w:ascii="Times New Roman" w:hAnsi="Times New Roman"/>
          <w:sz w:val="22"/>
          <w:szCs w:val="22"/>
        </w:rPr>
        <w:t>/</w:t>
      </w:r>
      <w:r w:rsidR="00B624DE" w:rsidRPr="0085779B">
        <w:rPr>
          <w:rFonts w:ascii="Times New Roman" w:hAnsi="Times New Roman"/>
          <w:sz w:val="22"/>
          <w:szCs w:val="22"/>
        </w:rPr>
        <w:t>RS, na sede do CAU/RS, no dia</w:t>
      </w:r>
      <w:r w:rsidR="00921EF7" w:rsidRPr="0085779B">
        <w:rPr>
          <w:rFonts w:ascii="Times New Roman" w:hAnsi="Times New Roman"/>
          <w:sz w:val="22"/>
          <w:szCs w:val="22"/>
        </w:rPr>
        <w:t xml:space="preserve"> </w:t>
      </w:r>
      <w:r w:rsidR="00906623" w:rsidRPr="0085779B">
        <w:rPr>
          <w:rFonts w:ascii="Times New Roman" w:hAnsi="Times New Roman"/>
          <w:sz w:val="22"/>
          <w:szCs w:val="22"/>
        </w:rPr>
        <w:t>10</w:t>
      </w:r>
      <w:r w:rsidR="003241C2" w:rsidRPr="0085779B">
        <w:rPr>
          <w:rFonts w:ascii="Times New Roman" w:eastAsia="Calibri" w:hAnsi="Times New Roman"/>
          <w:sz w:val="22"/>
          <w:szCs w:val="22"/>
        </w:rPr>
        <w:t xml:space="preserve"> de </w:t>
      </w:r>
      <w:r w:rsidR="00906623" w:rsidRPr="0085779B">
        <w:rPr>
          <w:rFonts w:ascii="Times New Roman" w:eastAsia="Calibri" w:hAnsi="Times New Roman"/>
          <w:sz w:val="22"/>
          <w:szCs w:val="22"/>
        </w:rPr>
        <w:t>abril</w:t>
      </w:r>
      <w:r w:rsidR="003241C2" w:rsidRPr="0085779B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85779B">
        <w:rPr>
          <w:rFonts w:ascii="Times New Roman" w:hAnsi="Times New Roman"/>
          <w:sz w:val="22"/>
          <w:szCs w:val="22"/>
        </w:rPr>
        <w:t xml:space="preserve">, no uso das competências que lhe conferem </w:t>
      </w:r>
      <w:r w:rsidR="0085779B" w:rsidRPr="0085779B">
        <w:rPr>
          <w:rFonts w:ascii="Times New Roman" w:hAnsi="Times New Roman"/>
          <w:sz w:val="22"/>
          <w:szCs w:val="22"/>
        </w:rPr>
        <w:t>o artigo</w:t>
      </w:r>
      <w:r w:rsidR="00EA7A90" w:rsidRPr="0085779B">
        <w:rPr>
          <w:rFonts w:ascii="Times New Roman" w:hAnsi="Times New Roman"/>
          <w:sz w:val="22"/>
          <w:szCs w:val="22"/>
        </w:rPr>
        <w:t xml:space="preserve"> </w:t>
      </w:r>
      <w:r w:rsidR="004130E0" w:rsidRPr="0085779B">
        <w:rPr>
          <w:rFonts w:ascii="Times New Roman" w:hAnsi="Times New Roman"/>
          <w:sz w:val="22"/>
          <w:szCs w:val="22"/>
        </w:rPr>
        <w:t>97</w:t>
      </w:r>
      <w:r w:rsidR="00395EB0" w:rsidRPr="0085779B">
        <w:rPr>
          <w:rFonts w:ascii="Times New Roman" w:hAnsi="Times New Roman"/>
          <w:sz w:val="22"/>
          <w:szCs w:val="22"/>
        </w:rPr>
        <w:t>, incisos V</w:t>
      </w:r>
      <w:r w:rsidR="001D7808" w:rsidRPr="0085779B">
        <w:rPr>
          <w:rFonts w:ascii="Times New Roman" w:hAnsi="Times New Roman"/>
          <w:sz w:val="22"/>
          <w:szCs w:val="22"/>
        </w:rPr>
        <w:t>III e IX</w:t>
      </w:r>
      <w:r w:rsidR="00395EB0" w:rsidRPr="0085779B">
        <w:rPr>
          <w:rFonts w:ascii="Times New Roman" w:hAnsi="Times New Roman"/>
          <w:sz w:val="22"/>
          <w:szCs w:val="22"/>
        </w:rPr>
        <w:t xml:space="preserve">, </w:t>
      </w:r>
      <w:r w:rsidR="00000ACA" w:rsidRPr="0085779B">
        <w:rPr>
          <w:rFonts w:ascii="Times New Roman" w:hAnsi="Times New Roman"/>
          <w:sz w:val="22"/>
          <w:szCs w:val="22"/>
        </w:rPr>
        <w:t xml:space="preserve">ambos </w:t>
      </w:r>
      <w:r w:rsidR="00EA7A90" w:rsidRPr="0085779B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85779B">
        <w:rPr>
          <w:rFonts w:ascii="Times New Roman" w:hAnsi="Times New Roman"/>
          <w:sz w:val="22"/>
          <w:szCs w:val="22"/>
        </w:rPr>
        <w:t>,</w:t>
      </w:r>
      <w:r w:rsidR="00EA7A90" w:rsidRPr="0085779B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85779B">
        <w:rPr>
          <w:rFonts w:ascii="Times New Roman" w:hAnsi="Times New Roman"/>
          <w:sz w:val="22"/>
          <w:szCs w:val="22"/>
        </w:rPr>
        <w:t>análise do assunto em epígrafe,</w:t>
      </w:r>
    </w:p>
    <w:p w:rsidR="004052D8" w:rsidRPr="0085779B" w:rsidRDefault="00AE0258" w:rsidP="0085779B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85779B">
        <w:rPr>
          <w:rFonts w:ascii="Times New Roman" w:hAnsi="Times New Roman"/>
          <w:b/>
          <w:sz w:val="22"/>
          <w:szCs w:val="22"/>
        </w:rPr>
        <w:t>DELIBEROU</w:t>
      </w:r>
      <w:r w:rsidR="005B5C6B" w:rsidRPr="0085779B">
        <w:rPr>
          <w:rFonts w:ascii="Times New Roman" w:hAnsi="Times New Roman"/>
          <w:sz w:val="22"/>
          <w:szCs w:val="22"/>
        </w:rPr>
        <w:t xml:space="preserve"> por</w:t>
      </w:r>
      <w:r w:rsidRPr="0085779B">
        <w:rPr>
          <w:rFonts w:ascii="Times New Roman" w:hAnsi="Times New Roman"/>
          <w:sz w:val="22"/>
          <w:szCs w:val="22"/>
        </w:rPr>
        <w:t>:</w:t>
      </w:r>
    </w:p>
    <w:p w:rsidR="00E836FC" w:rsidRPr="0085779B" w:rsidRDefault="004052D8" w:rsidP="0085779B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5779B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85779B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85779B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85779B">
        <w:rPr>
          <w:rFonts w:ascii="Times New Roman" w:hAnsi="Times New Roman"/>
          <w:sz w:val="22"/>
          <w:szCs w:val="22"/>
        </w:rPr>
        <w:t xml:space="preserve"> o</w:t>
      </w:r>
      <w:r w:rsidR="002A4D81" w:rsidRPr="0085779B">
        <w:rPr>
          <w:rFonts w:ascii="Times New Roman" w:hAnsi="Times New Roman"/>
          <w:sz w:val="22"/>
          <w:szCs w:val="22"/>
        </w:rPr>
        <w:t xml:space="preserve"> parecer d</w:t>
      </w:r>
      <w:r w:rsidR="00EF3EC9" w:rsidRPr="0085779B">
        <w:rPr>
          <w:rFonts w:ascii="Times New Roman" w:hAnsi="Times New Roman"/>
          <w:sz w:val="22"/>
          <w:szCs w:val="22"/>
        </w:rPr>
        <w:t>o(</w:t>
      </w:r>
      <w:r w:rsidR="00F62A69" w:rsidRPr="0085779B">
        <w:rPr>
          <w:rFonts w:ascii="Times New Roman" w:hAnsi="Times New Roman"/>
          <w:sz w:val="22"/>
          <w:szCs w:val="22"/>
        </w:rPr>
        <w:t>a</w:t>
      </w:r>
      <w:r w:rsidR="00EF3EC9" w:rsidRPr="0085779B">
        <w:rPr>
          <w:rFonts w:ascii="Times New Roman" w:hAnsi="Times New Roman"/>
          <w:sz w:val="22"/>
          <w:szCs w:val="22"/>
        </w:rPr>
        <w:t>)</w:t>
      </w:r>
      <w:r w:rsidR="002A4D81" w:rsidRPr="0085779B">
        <w:rPr>
          <w:rFonts w:ascii="Times New Roman" w:hAnsi="Times New Roman"/>
          <w:sz w:val="22"/>
          <w:szCs w:val="22"/>
        </w:rPr>
        <w:t xml:space="preserve"> Conselheir</w:t>
      </w:r>
      <w:r w:rsidR="00EF3EC9" w:rsidRPr="0085779B">
        <w:rPr>
          <w:rFonts w:ascii="Times New Roman" w:hAnsi="Times New Roman"/>
          <w:sz w:val="22"/>
          <w:szCs w:val="22"/>
        </w:rPr>
        <w:t>o(</w:t>
      </w:r>
      <w:r w:rsidR="00F62A69" w:rsidRPr="0085779B">
        <w:rPr>
          <w:rFonts w:ascii="Times New Roman" w:hAnsi="Times New Roman"/>
          <w:sz w:val="22"/>
          <w:szCs w:val="22"/>
        </w:rPr>
        <w:t>a</w:t>
      </w:r>
      <w:r w:rsidR="00EF3EC9" w:rsidRPr="0085779B">
        <w:rPr>
          <w:rFonts w:ascii="Times New Roman" w:hAnsi="Times New Roman"/>
          <w:sz w:val="22"/>
          <w:szCs w:val="22"/>
        </w:rPr>
        <w:t>)</w:t>
      </w:r>
      <w:r w:rsidR="002A4D81" w:rsidRPr="0085779B">
        <w:rPr>
          <w:rFonts w:ascii="Times New Roman" w:hAnsi="Times New Roman"/>
          <w:sz w:val="22"/>
          <w:szCs w:val="22"/>
        </w:rPr>
        <w:t xml:space="preserve"> Relator</w:t>
      </w:r>
      <w:r w:rsidR="00EF3EC9" w:rsidRPr="0085779B">
        <w:rPr>
          <w:rFonts w:ascii="Times New Roman" w:hAnsi="Times New Roman"/>
          <w:sz w:val="22"/>
          <w:szCs w:val="22"/>
        </w:rPr>
        <w:t>(a)</w:t>
      </w:r>
      <w:r w:rsidR="002A4D81" w:rsidRPr="0085779B">
        <w:rPr>
          <w:rFonts w:ascii="Times New Roman" w:hAnsi="Times New Roman"/>
          <w:sz w:val="22"/>
          <w:szCs w:val="22"/>
        </w:rPr>
        <w:t xml:space="preserve">, </w:t>
      </w:r>
      <w:r w:rsidR="007C68A8" w:rsidRPr="0085779B">
        <w:rPr>
          <w:rFonts w:ascii="Times New Roman" w:hAnsi="Times New Roman"/>
          <w:sz w:val="22"/>
          <w:szCs w:val="22"/>
        </w:rPr>
        <w:t xml:space="preserve">entendendo pela </w:t>
      </w:r>
      <w:r w:rsidR="003241C2" w:rsidRPr="0085779B">
        <w:rPr>
          <w:rFonts w:ascii="Times New Roman" w:hAnsi="Times New Roman"/>
          <w:sz w:val="22"/>
          <w:szCs w:val="22"/>
        </w:rPr>
        <w:t xml:space="preserve">procedência da impugnação oferecida pela </w:t>
      </w:r>
      <w:r w:rsidR="00B558FB" w:rsidRPr="0085779B">
        <w:rPr>
          <w:rFonts w:ascii="Times New Roman" w:hAnsi="Times New Roman"/>
          <w:sz w:val="22"/>
          <w:szCs w:val="22"/>
        </w:rPr>
        <w:t xml:space="preserve">empresa </w:t>
      </w:r>
      <w:r w:rsidR="00EB3AFC" w:rsidRPr="0085779B">
        <w:rPr>
          <w:rFonts w:ascii="Times New Roman" w:eastAsia="Calibri" w:hAnsi="Times New Roman"/>
          <w:sz w:val="22"/>
          <w:szCs w:val="22"/>
        </w:rPr>
        <w:t>PROTAC SERVIÇOS E COMERCIO DE IMPERMEABILIZANTES LTDA.</w:t>
      </w:r>
      <w:r w:rsidR="003241C2" w:rsidRPr="0085779B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85779B">
        <w:rPr>
          <w:rFonts w:ascii="Times New Roman" w:hAnsi="Times New Roman"/>
          <w:sz w:val="22"/>
          <w:szCs w:val="22"/>
        </w:rPr>
        <w:t>, com base nos elementos probatórios existentes nos autos, extinguir o débito relativo às anuidades dos exercícios de 2012, 2013, 2014, 2015, 2016 e 2017, visto que</w:t>
      </w:r>
      <w:r w:rsidR="006433F9" w:rsidRPr="0085779B">
        <w:rPr>
          <w:rFonts w:ascii="Times New Roman" w:hAnsi="Times New Roman"/>
          <w:sz w:val="22"/>
          <w:szCs w:val="22"/>
        </w:rPr>
        <w:t xml:space="preserve"> </w:t>
      </w:r>
      <w:r w:rsidR="00E836FC" w:rsidRPr="0085779B">
        <w:rPr>
          <w:rFonts w:ascii="Times New Roman" w:hAnsi="Times New Roman"/>
          <w:sz w:val="22"/>
          <w:szCs w:val="22"/>
        </w:rPr>
        <w:t>a impugnante demonstrou sua inatividade desde o ano de 201</w:t>
      </w:r>
      <w:r w:rsidR="00EB3AFC" w:rsidRPr="0085779B">
        <w:rPr>
          <w:rFonts w:ascii="Times New Roman" w:hAnsi="Times New Roman"/>
          <w:sz w:val="22"/>
          <w:szCs w:val="22"/>
        </w:rPr>
        <w:t>0</w:t>
      </w:r>
      <w:r w:rsidR="00E836FC" w:rsidRPr="0085779B">
        <w:rPr>
          <w:rFonts w:ascii="Times New Roman" w:hAnsi="Times New Roman"/>
          <w:sz w:val="22"/>
          <w:szCs w:val="22"/>
        </w:rPr>
        <w:t xml:space="preserve"> até o momento de sua baixa definitiva no CNPJ em </w:t>
      </w:r>
      <w:r w:rsidR="00EB3AFC" w:rsidRPr="0085779B">
        <w:rPr>
          <w:rFonts w:ascii="Times New Roman" w:hAnsi="Times New Roman"/>
          <w:sz w:val="22"/>
          <w:szCs w:val="22"/>
        </w:rPr>
        <w:t>07</w:t>
      </w:r>
      <w:r w:rsidR="00E836FC" w:rsidRPr="0085779B">
        <w:rPr>
          <w:rFonts w:ascii="Times New Roman" w:hAnsi="Times New Roman"/>
          <w:sz w:val="22"/>
          <w:szCs w:val="22"/>
        </w:rPr>
        <w:t>/0</w:t>
      </w:r>
      <w:r w:rsidR="00EB3AFC" w:rsidRPr="0085779B">
        <w:rPr>
          <w:rFonts w:ascii="Times New Roman" w:hAnsi="Times New Roman"/>
          <w:sz w:val="22"/>
          <w:szCs w:val="22"/>
        </w:rPr>
        <w:t>4</w:t>
      </w:r>
      <w:r w:rsidR="00E836FC" w:rsidRPr="0085779B">
        <w:rPr>
          <w:rFonts w:ascii="Times New Roman" w:hAnsi="Times New Roman"/>
          <w:sz w:val="22"/>
          <w:szCs w:val="22"/>
        </w:rPr>
        <w:t>/201</w:t>
      </w:r>
      <w:r w:rsidR="00EB3AFC" w:rsidRPr="0085779B">
        <w:rPr>
          <w:rFonts w:ascii="Times New Roman" w:hAnsi="Times New Roman"/>
          <w:sz w:val="22"/>
          <w:szCs w:val="22"/>
        </w:rPr>
        <w:t>6</w:t>
      </w:r>
      <w:r w:rsidR="00E836FC" w:rsidRPr="0085779B">
        <w:rPr>
          <w:rFonts w:ascii="Times New Roman" w:hAnsi="Times New Roman"/>
          <w:sz w:val="22"/>
          <w:szCs w:val="22"/>
        </w:rPr>
        <w:t>.</w:t>
      </w:r>
    </w:p>
    <w:p w:rsidR="00EA18A5" w:rsidRPr="0085779B" w:rsidRDefault="004052D8" w:rsidP="0085779B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5779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85779B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85779B">
        <w:rPr>
          <w:rFonts w:ascii="Times New Roman" w:hAnsi="Times New Roman"/>
          <w:sz w:val="22"/>
          <w:szCs w:val="22"/>
        </w:rPr>
        <w:t xml:space="preserve"> </w:t>
      </w:r>
      <w:r w:rsidR="00EA18A5" w:rsidRPr="0085779B">
        <w:rPr>
          <w:rFonts w:ascii="Times New Roman" w:hAnsi="Times New Roman"/>
          <w:b/>
          <w:sz w:val="22"/>
          <w:szCs w:val="22"/>
        </w:rPr>
        <w:t>notificar</w:t>
      </w:r>
      <w:r w:rsidR="00EA18A5" w:rsidRPr="0085779B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85779B" w:rsidRDefault="00EA7A90" w:rsidP="0085779B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5779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85779B">
        <w:rPr>
          <w:rFonts w:ascii="Times New Roman" w:hAnsi="Times New Roman"/>
          <w:sz w:val="22"/>
          <w:szCs w:val="22"/>
        </w:rPr>
        <w:t xml:space="preserve"> </w:t>
      </w:r>
      <w:r w:rsidR="00EA18A5" w:rsidRPr="0085779B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 ou em razão do reexame necessário</w:t>
      </w:r>
      <w:r w:rsidR="00CC4FF0" w:rsidRPr="0085779B">
        <w:rPr>
          <w:rFonts w:ascii="Times New Roman" w:hAnsi="Times New Roman"/>
          <w:sz w:val="22"/>
          <w:szCs w:val="22"/>
        </w:rPr>
        <w:t>.</w:t>
      </w:r>
    </w:p>
    <w:p w:rsidR="00CC4FF0" w:rsidRPr="0085779B" w:rsidRDefault="00EA7A90" w:rsidP="0085779B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5779B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85779B">
        <w:rPr>
          <w:rFonts w:ascii="Times New Roman" w:hAnsi="Times New Roman"/>
          <w:sz w:val="22"/>
          <w:szCs w:val="22"/>
        </w:rPr>
        <w:t xml:space="preserve"> </w:t>
      </w:r>
      <w:r w:rsidR="00EA18A5" w:rsidRPr="0085779B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85779B">
        <w:rPr>
          <w:rFonts w:ascii="Times New Roman" w:hAnsi="Times New Roman"/>
          <w:sz w:val="22"/>
          <w:szCs w:val="22"/>
        </w:rPr>
        <w:t>.</w:t>
      </w:r>
    </w:p>
    <w:p w:rsidR="003E419B" w:rsidRPr="0085779B" w:rsidRDefault="00EA18A5" w:rsidP="0085779B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5779B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85779B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3E419B" w:rsidRPr="0085779B" w:rsidRDefault="003E419B" w:rsidP="0085779B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85779B">
        <w:rPr>
          <w:rFonts w:ascii="Times New Roman" w:hAnsi="Times New Roman"/>
          <w:sz w:val="22"/>
          <w:szCs w:val="22"/>
        </w:rPr>
        <w:t xml:space="preserve">À Gerência Financeira para </w:t>
      </w:r>
      <w:r w:rsidRPr="0085779B">
        <w:rPr>
          <w:rFonts w:ascii="Times New Roman" w:hAnsi="Times New Roman"/>
          <w:b/>
          <w:sz w:val="22"/>
          <w:szCs w:val="22"/>
        </w:rPr>
        <w:t>notificar</w:t>
      </w:r>
      <w:r w:rsidRPr="0085779B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85779B">
        <w:rPr>
          <w:rFonts w:ascii="Times New Roman" w:hAnsi="Times New Roman"/>
          <w:sz w:val="22"/>
          <w:szCs w:val="22"/>
        </w:rPr>
        <w:t>da</w:t>
      </w:r>
      <w:r w:rsidRPr="0085779B">
        <w:rPr>
          <w:rFonts w:ascii="Times New Roman" w:hAnsi="Times New Roman"/>
          <w:sz w:val="22"/>
          <w:szCs w:val="22"/>
        </w:rPr>
        <w:t xml:space="preserve"> decisão</w:t>
      </w:r>
      <w:r w:rsidR="00E836FC" w:rsidRPr="0085779B">
        <w:rPr>
          <w:rFonts w:ascii="Times New Roman" w:hAnsi="Times New Roman"/>
          <w:sz w:val="22"/>
          <w:szCs w:val="22"/>
        </w:rPr>
        <w:t>;</w:t>
      </w:r>
      <w:r w:rsidRPr="0085779B">
        <w:rPr>
          <w:rFonts w:ascii="Times New Roman" w:hAnsi="Times New Roman"/>
          <w:sz w:val="22"/>
          <w:szCs w:val="22"/>
        </w:rPr>
        <w:t xml:space="preserve"> </w:t>
      </w:r>
    </w:p>
    <w:p w:rsidR="003E419B" w:rsidRPr="0085779B" w:rsidRDefault="003E419B" w:rsidP="0085779B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85779B">
        <w:rPr>
          <w:rFonts w:ascii="Times New Roman" w:hAnsi="Times New Roman"/>
          <w:sz w:val="22"/>
          <w:szCs w:val="22"/>
        </w:rPr>
        <w:t>À</w:t>
      </w:r>
      <w:r w:rsidR="00EA18A5" w:rsidRPr="0085779B">
        <w:rPr>
          <w:rFonts w:ascii="Times New Roman" w:hAnsi="Times New Roman"/>
          <w:sz w:val="22"/>
          <w:szCs w:val="22"/>
        </w:rPr>
        <w:t xml:space="preserve"> Gerência de Atendimento e Fiscalização para que proceda à interrupção/baixa de ofício, a fim de adequar o registro de acordo</w:t>
      </w:r>
      <w:r w:rsidRPr="0085779B">
        <w:rPr>
          <w:rFonts w:ascii="Times New Roman" w:hAnsi="Times New Roman"/>
          <w:sz w:val="22"/>
          <w:szCs w:val="22"/>
        </w:rPr>
        <w:t xml:space="preserve"> com os termos dessa deliberação</w:t>
      </w:r>
      <w:r w:rsidR="00457D57" w:rsidRPr="0085779B">
        <w:rPr>
          <w:rFonts w:ascii="Times New Roman" w:hAnsi="Times New Roman"/>
          <w:sz w:val="22"/>
          <w:szCs w:val="22"/>
        </w:rPr>
        <w:t>.</w:t>
      </w:r>
    </w:p>
    <w:p w:rsidR="006433F9" w:rsidRPr="0085779B" w:rsidRDefault="006433F9" w:rsidP="0085779B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tbl>
      <w:tblPr>
        <w:tblpPr w:leftFromText="141" w:rightFromText="141" w:vertAnchor="text" w:horzAnchor="margin" w:tblpY="734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85779B" w:rsidRPr="0085779B" w:rsidTr="0085779B">
        <w:trPr>
          <w:trHeight w:val="175"/>
        </w:trPr>
        <w:tc>
          <w:tcPr>
            <w:tcW w:w="2479" w:type="pct"/>
            <w:shd w:val="clear" w:color="auto" w:fill="auto"/>
          </w:tcPr>
          <w:p w:rsidR="0085779B" w:rsidRPr="0085779B" w:rsidRDefault="0085779B" w:rsidP="008577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5779B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85779B" w:rsidRPr="0085779B" w:rsidRDefault="0085779B" w:rsidP="008577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5779B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85779B" w:rsidRPr="0085779B" w:rsidRDefault="0085779B" w:rsidP="008577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5779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5779B" w:rsidRPr="0085779B" w:rsidTr="0085779B">
        <w:trPr>
          <w:trHeight w:val="181"/>
        </w:trPr>
        <w:tc>
          <w:tcPr>
            <w:tcW w:w="2479" w:type="pct"/>
            <w:shd w:val="clear" w:color="auto" w:fill="auto"/>
          </w:tcPr>
          <w:p w:rsidR="0085779B" w:rsidRPr="0085779B" w:rsidRDefault="0085779B" w:rsidP="008577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5779B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85779B" w:rsidRPr="0085779B" w:rsidRDefault="0085779B" w:rsidP="008577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5779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85779B" w:rsidRPr="0085779B" w:rsidRDefault="0085779B" w:rsidP="008577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5779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5779B" w:rsidRPr="0085779B" w:rsidTr="0085779B">
        <w:trPr>
          <w:trHeight w:val="181"/>
        </w:trPr>
        <w:tc>
          <w:tcPr>
            <w:tcW w:w="2479" w:type="pct"/>
            <w:shd w:val="clear" w:color="auto" w:fill="auto"/>
          </w:tcPr>
          <w:p w:rsidR="0085779B" w:rsidRPr="0085779B" w:rsidRDefault="0085779B" w:rsidP="0085779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5779B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85779B" w:rsidRPr="0085779B" w:rsidRDefault="0085779B" w:rsidP="008577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5779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85779B" w:rsidRPr="0085779B" w:rsidRDefault="0085779B" w:rsidP="008577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5779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5779B" w:rsidRPr="0085779B" w:rsidTr="0085779B">
        <w:trPr>
          <w:trHeight w:val="181"/>
        </w:trPr>
        <w:tc>
          <w:tcPr>
            <w:tcW w:w="2479" w:type="pct"/>
            <w:shd w:val="clear" w:color="auto" w:fill="auto"/>
          </w:tcPr>
          <w:p w:rsidR="0085779B" w:rsidRPr="0085779B" w:rsidRDefault="0085779B" w:rsidP="008577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5779B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85779B" w:rsidRPr="0085779B" w:rsidRDefault="0085779B" w:rsidP="008577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5779B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85779B" w:rsidRPr="0085779B" w:rsidRDefault="0085779B" w:rsidP="008577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85779B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E0258" w:rsidRPr="0085779B" w:rsidRDefault="00785F18" w:rsidP="0085779B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85779B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E836FC" w:rsidRPr="0085779B">
        <w:rPr>
          <w:rFonts w:ascii="Times New Roman" w:eastAsia="Calibri" w:hAnsi="Times New Roman"/>
          <w:sz w:val="22"/>
          <w:szCs w:val="22"/>
        </w:rPr>
        <w:t xml:space="preserve">10 </w:t>
      </w:r>
      <w:r w:rsidR="003241C2" w:rsidRPr="0085779B">
        <w:rPr>
          <w:rFonts w:ascii="Times New Roman" w:eastAsia="Calibri" w:hAnsi="Times New Roman"/>
          <w:sz w:val="22"/>
          <w:szCs w:val="22"/>
        </w:rPr>
        <w:t xml:space="preserve">de </w:t>
      </w:r>
      <w:r w:rsidR="00E836FC" w:rsidRPr="0085779B">
        <w:rPr>
          <w:rFonts w:ascii="Times New Roman" w:eastAsia="Calibri" w:hAnsi="Times New Roman"/>
          <w:sz w:val="22"/>
          <w:szCs w:val="22"/>
        </w:rPr>
        <w:t>abril</w:t>
      </w:r>
      <w:r w:rsidR="003241C2" w:rsidRPr="0085779B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85779B">
        <w:rPr>
          <w:rFonts w:ascii="Times New Roman" w:hAnsi="Times New Roman"/>
          <w:sz w:val="22"/>
          <w:szCs w:val="22"/>
        </w:rPr>
        <w:t>.</w:t>
      </w:r>
    </w:p>
    <w:sectPr w:rsidR="00AE0258" w:rsidRPr="0085779B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101" w:rsidRDefault="00840101">
      <w:r>
        <w:separator/>
      </w:r>
    </w:p>
  </w:endnote>
  <w:endnote w:type="continuationSeparator" w:id="0">
    <w:p w:rsidR="00840101" w:rsidRDefault="0084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101" w:rsidRDefault="00840101">
      <w:r>
        <w:separator/>
      </w:r>
    </w:p>
  </w:footnote>
  <w:footnote w:type="continuationSeparator" w:id="0">
    <w:p w:rsidR="00840101" w:rsidRDefault="008401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56662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1153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84B"/>
    <w:rsid w:val="00153E55"/>
    <w:rsid w:val="001560AF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92EEE"/>
    <w:rsid w:val="002970FC"/>
    <w:rsid w:val="00297C97"/>
    <w:rsid w:val="002A0CA7"/>
    <w:rsid w:val="002A217E"/>
    <w:rsid w:val="002A4D81"/>
    <w:rsid w:val="002A5B55"/>
    <w:rsid w:val="002B0A04"/>
    <w:rsid w:val="002C290B"/>
    <w:rsid w:val="002C30EF"/>
    <w:rsid w:val="002C71F3"/>
    <w:rsid w:val="002D1AC4"/>
    <w:rsid w:val="002D2D16"/>
    <w:rsid w:val="002D4C79"/>
    <w:rsid w:val="002E64C2"/>
    <w:rsid w:val="002F3569"/>
    <w:rsid w:val="003039EF"/>
    <w:rsid w:val="00304DBF"/>
    <w:rsid w:val="00305DC6"/>
    <w:rsid w:val="003062AB"/>
    <w:rsid w:val="0030724A"/>
    <w:rsid w:val="003102E1"/>
    <w:rsid w:val="0032023A"/>
    <w:rsid w:val="00321659"/>
    <w:rsid w:val="0032225C"/>
    <w:rsid w:val="003241C2"/>
    <w:rsid w:val="0032536C"/>
    <w:rsid w:val="00325C00"/>
    <w:rsid w:val="00325EF1"/>
    <w:rsid w:val="00340503"/>
    <w:rsid w:val="0034065C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4E5D"/>
    <w:rsid w:val="0037561A"/>
    <w:rsid w:val="0038038E"/>
    <w:rsid w:val="00381432"/>
    <w:rsid w:val="00384730"/>
    <w:rsid w:val="00385DA6"/>
    <w:rsid w:val="0039127B"/>
    <w:rsid w:val="003935FA"/>
    <w:rsid w:val="00393C31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59A2"/>
    <w:rsid w:val="0045317D"/>
    <w:rsid w:val="00454BD4"/>
    <w:rsid w:val="00457D57"/>
    <w:rsid w:val="00463595"/>
    <w:rsid w:val="004651A4"/>
    <w:rsid w:val="00465CC0"/>
    <w:rsid w:val="00465D4C"/>
    <w:rsid w:val="00470F15"/>
    <w:rsid w:val="00472935"/>
    <w:rsid w:val="00475C9B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02AA"/>
    <w:rsid w:val="004F25C8"/>
    <w:rsid w:val="004F2EA5"/>
    <w:rsid w:val="004F56E7"/>
    <w:rsid w:val="004F59DE"/>
    <w:rsid w:val="004F6A99"/>
    <w:rsid w:val="00501A9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47A7"/>
    <w:rsid w:val="005A7396"/>
    <w:rsid w:val="005B26EC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3F9"/>
    <w:rsid w:val="0064374E"/>
    <w:rsid w:val="00645BBB"/>
    <w:rsid w:val="00650BA3"/>
    <w:rsid w:val="00651EB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48A"/>
    <w:rsid w:val="007C7C54"/>
    <w:rsid w:val="007E6C55"/>
    <w:rsid w:val="007F1371"/>
    <w:rsid w:val="007F7673"/>
    <w:rsid w:val="007F77A3"/>
    <w:rsid w:val="00802B60"/>
    <w:rsid w:val="00802E3F"/>
    <w:rsid w:val="00805536"/>
    <w:rsid w:val="00816DE7"/>
    <w:rsid w:val="00817206"/>
    <w:rsid w:val="008334F3"/>
    <w:rsid w:val="0083360E"/>
    <w:rsid w:val="0083382A"/>
    <w:rsid w:val="00836D6D"/>
    <w:rsid w:val="00837277"/>
    <w:rsid w:val="00840101"/>
    <w:rsid w:val="00841A2A"/>
    <w:rsid w:val="008439B7"/>
    <w:rsid w:val="00844208"/>
    <w:rsid w:val="008446B8"/>
    <w:rsid w:val="00854569"/>
    <w:rsid w:val="00857617"/>
    <w:rsid w:val="0085779B"/>
    <w:rsid w:val="008603C7"/>
    <w:rsid w:val="00873BAB"/>
    <w:rsid w:val="00875D64"/>
    <w:rsid w:val="008820B9"/>
    <w:rsid w:val="00895B7E"/>
    <w:rsid w:val="008A04CE"/>
    <w:rsid w:val="008A23E7"/>
    <w:rsid w:val="008A46E3"/>
    <w:rsid w:val="008A6CDE"/>
    <w:rsid w:val="008B0962"/>
    <w:rsid w:val="008B3DF7"/>
    <w:rsid w:val="008B63D5"/>
    <w:rsid w:val="008B6C76"/>
    <w:rsid w:val="008C6633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FDD"/>
    <w:rsid w:val="009025A2"/>
    <w:rsid w:val="00906623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1758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05D3D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2549"/>
    <w:rsid w:val="00A551EE"/>
    <w:rsid w:val="00A56089"/>
    <w:rsid w:val="00A652E4"/>
    <w:rsid w:val="00A813B8"/>
    <w:rsid w:val="00A81B82"/>
    <w:rsid w:val="00A862C3"/>
    <w:rsid w:val="00A90D21"/>
    <w:rsid w:val="00A90E32"/>
    <w:rsid w:val="00AA2798"/>
    <w:rsid w:val="00AA795C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1E3C"/>
    <w:rsid w:val="00AF3F93"/>
    <w:rsid w:val="00AF48DA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19F3"/>
    <w:rsid w:val="00B42603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2FF9"/>
    <w:rsid w:val="00C44812"/>
    <w:rsid w:val="00C50D27"/>
    <w:rsid w:val="00C54753"/>
    <w:rsid w:val="00C55B31"/>
    <w:rsid w:val="00C56D45"/>
    <w:rsid w:val="00C5738E"/>
    <w:rsid w:val="00C60C82"/>
    <w:rsid w:val="00C614D0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4ACB"/>
    <w:rsid w:val="00CB6BDF"/>
    <w:rsid w:val="00CC2BE2"/>
    <w:rsid w:val="00CC32E0"/>
    <w:rsid w:val="00CC46B9"/>
    <w:rsid w:val="00CC4FF0"/>
    <w:rsid w:val="00CD0411"/>
    <w:rsid w:val="00CD3E14"/>
    <w:rsid w:val="00CD597D"/>
    <w:rsid w:val="00CD6040"/>
    <w:rsid w:val="00CE1F2B"/>
    <w:rsid w:val="00CE44C7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44C6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52EDF"/>
    <w:rsid w:val="00D63ED3"/>
    <w:rsid w:val="00D67414"/>
    <w:rsid w:val="00D73D7E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819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13B3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444EA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36FC"/>
    <w:rsid w:val="00E8550E"/>
    <w:rsid w:val="00E90912"/>
    <w:rsid w:val="00E93404"/>
    <w:rsid w:val="00EA18A5"/>
    <w:rsid w:val="00EA5068"/>
    <w:rsid w:val="00EA538D"/>
    <w:rsid w:val="00EA7A90"/>
    <w:rsid w:val="00EB0D38"/>
    <w:rsid w:val="00EB3AFC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245C"/>
    <w:rsid w:val="00F24FD2"/>
    <w:rsid w:val="00F303FE"/>
    <w:rsid w:val="00F43CAC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236D"/>
    <w:rsid w:val="00FE7B4B"/>
    <w:rsid w:val="00FF74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34441B70-B9F2-4C69-9305-6B78D7AD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96624A2-6DDB-4C01-802E-629CD1441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40</TotalTime>
  <Pages>4</Pages>
  <Words>1498</Words>
  <Characters>8091</Characters>
  <Application>Microsoft Office Word</Application>
  <DocSecurity>0</DocSecurity>
  <Lines>67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9570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6</cp:revision>
  <cp:lastPrinted>2018-03-05T14:11:00Z</cp:lastPrinted>
  <dcterms:created xsi:type="dcterms:W3CDTF">2018-04-07T12:46:00Z</dcterms:created>
  <dcterms:modified xsi:type="dcterms:W3CDTF">2018-04-10T15:04:00Z</dcterms:modified>
  <cp:contentStatus>2012, 2013, 2014, 2015 e 2016</cp:contentStatus>
</cp:coreProperties>
</file>