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302411" w:rsidTr="00C13A53">
        <w:trPr>
          <w:trHeight w:val="312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bottom"/>
          </w:tcPr>
          <w:p w:rsidR="00870FD8" w:rsidRPr="00302411" w:rsidRDefault="000847CE" w:rsidP="00BE43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bottom"/>
          </w:tcPr>
          <w:p w:rsidR="00870FD8" w:rsidRPr="00302411" w:rsidRDefault="000847CE" w:rsidP="00BE43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Comissão de Planejamento e Finanças</w:t>
            </w:r>
          </w:p>
        </w:tc>
      </w:tr>
      <w:tr w:rsidR="000847CE" w:rsidRPr="00302411" w:rsidTr="00C13A53">
        <w:trPr>
          <w:trHeight w:val="312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bottom"/>
          </w:tcPr>
          <w:p w:rsidR="000847CE" w:rsidRPr="00302411" w:rsidRDefault="000847CE" w:rsidP="00BE43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bottom"/>
          </w:tcPr>
          <w:p w:rsidR="000847CE" w:rsidRPr="00302411" w:rsidRDefault="000847CE" w:rsidP="00BE43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Participação em evento</w:t>
            </w:r>
            <w:r w:rsidR="005F219A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9D3AB4">
              <w:rPr>
                <w:rFonts w:ascii="Times New Roman" w:hAnsi="Times New Roman"/>
                <w:sz w:val="22"/>
                <w:szCs w:val="22"/>
              </w:rPr>
              <w:t>Encontro das Comissões de Planejamento e Finanças dos CAU/UF da Região Sul</w:t>
            </w:r>
          </w:p>
        </w:tc>
      </w:tr>
      <w:tr w:rsidR="000847CE" w:rsidRPr="00302411" w:rsidTr="00C13A53">
        <w:trPr>
          <w:trHeight w:val="312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0847CE" w:rsidRPr="00302411" w:rsidRDefault="000847CE" w:rsidP="007A12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02411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82C72">
              <w:rPr>
                <w:rFonts w:ascii="Times New Roman" w:hAnsi="Times New Roman"/>
                <w:b/>
                <w:sz w:val="22"/>
                <w:szCs w:val="22"/>
              </w:rPr>
              <w:t>022</w:t>
            </w:r>
            <w:r w:rsidRPr="00302411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7A1224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bookmarkStart w:id="0" w:name="_GoBack"/>
            <w:bookmarkEnd w:id="0"/>
            <w:r w:rsidRPr="00302411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302411" w:rsidRDefault="00E91C75" w:rsidP="00BE434D">
      <w:p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302411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302411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302411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302411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302411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>)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 w:rsidRPr="00302411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 w:rsidRPr="00302411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302411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302411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302411">
        <w:rPr>
          <w:rFonts w:ascii="Times New Roman" w:hAnsi="Times New Roman"/>
          <w:sz w:val="22"/>
          <w:szCs w:val="22"/>
          <w:lang w:eastAsia="pt-BR"/>
        </w:rPr>
        <w:t>/RS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A82C72">
        <w:rPr>
          <w:rFonts w:ascii="Times New Roman" w:hAnsi="Times New Roman"/>
          <w:sz w:val="22"/>
          <w:szCs w:val="22"/>
          <w:lang w:eastAsia="pt-BR"/>
        </w:rPr>
        <w:t>09 de abril de 2019</w:t>
      </w:r>
      <w:r w:rsidRPr="00302411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 w:rsidRPr="00302411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 w:rsidRPr="00302411">
        <w:rPr>
          <w:rFonts w:ascii="Times New Roman" w:hAnsi="Times New Roman"/>
          <w:sz w:val="22"/>
          <w:szCs w:val="22"/>
          <w:lang w:eastAsia="pt-BR"/>
        </w:rPr>
        <w:t>m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02411" w:rsidRPr="00302411">
        <w:rPr>
          <w:rFonts w:ascii="Times New Roman" w:hAnsi="Times New Roman"/>
          <w:sz w:val="22"/>
          <w:szCs w:val="22"/>
          <w:lang w:eastAsia="pt-BR"/>
        </w:rPr>
        <w:t>os</w:t>
      </w:r>
      <w:r w:rsidR="00CB2F98" w:rsidRPr="00302411">
        <w:rPr>
          <w:rFonts w:ascii="Times New Roman" w:hAnsi="Times New Roman"/>
          <w:sz w:val="22"/>
          <w:szCs w:val="22"/>
          <w:lang w:eastAsia="pt-BR"/>
        </w:rPr>
        <w:t xml:space="preserve"> art. 91 e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302411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302411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Default="00E91C75" w:rsidP="00BE434D">
      <w:p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>Considerando</w:t>
      </w:r>
      <w:r w:rsidR="00302411" w:rsidRPr="00302411">
        <w:rPr>
          <w:rFonts w:ascii="Times New Roman" w:hAnsi="Times New Roman"/>
          <w:sz w:val="22"/>
          <w:szCs w:val="22"/>
          <w:lang w:eastAsia="pt-BR"/>
        </w:rPr>
        <w:t xml:space="preserve"> que compete às comissões ordinárias</w:t>
      </w:r>
      <w:r w:rsidR="001E3B0A"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02411" w:rsidRPr="00302411">
        <w:rPr>
          <w:rFonts w:ascii="Times New Roman" w:hAnsi="Times New Roman"/>
          <w:i/>
          <w:sz w:val="22"/>
          <w:szCs w:val="22"/>
        </w:rPr>
        <w:t>“propor, apreciar e deliberar sobre a participação de seus membros em reuniões e eventos de interesse da comissão”</w:t>
      </w:r>
      <w:r w:rsidR="00C34BF5" w:rsidRPr="00302411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613D2F" w:rsidRPr="00302411" w:rsidRDefault="00613D2F" w:rsidP="00BE434D">
      <w:p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A3047E">
        <w:rPr>
          <w:rFonts w:ascii="Times New Roman" w:hAnsi="Times New Roman"/>
          <w:sz w:val="22"/>
          <w:szCs w:val="22"/>
          <w:lang w:eastAsia="pt-BR"/>
        </w:rPr>
        <w:t xml:space="preserve">o </w:t>
      </w:r>
      <w:r>
        <w:rPr>
          <w:rFonts w:ascii="Times New Roman" w:hAnsi="Times New Roman"/>
          <w:sz w:val="22"/>
          <w:szCs w:val="22"/>
          <w:lang w:eastAsia="pt-BR"/>
        </w:rPr>
        <w:t>Plano de Ação 201</w:t>
      </w:r>
      <w:r w:rsidR="00A82C72">
        <w:rPr>
          <w:rFonts w:ascii="Times New Roman" w:hAnsi="Times New Roman"/>
          <w:sz w:val="22"/>
          <w:szCs w:val="22"/>
          <w:lang w:eastAsia="pt-BR"/>
        </w:rPr>
        <w:t>9</w:t>
      </w:r>
      <w:r>
        <w:rPr>
          <w:rFonts w:ascii="Times New Roman" w:hAnsi="Times New Roman"/>
          <w:sz w:val="22"/>
          <w:szCs w:val="22"/>
          <w:lang w:eastAsia="pt-BR"/>
        </w:rPr>
        <w:t xml:space="preserve"> da Comissão de Planejamento e Finanças</w:t>
      </w:r>
      <w:r w:rsidR="00205C05"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="0064061A">
        <w:rPr>
          <w:rFonts w:ascii="Times New Roman" w:hAnsi="Times New Roman"/>
          <w:sz w:val="22"/>
          <w:szCs w:val="22"/>
          <w:lang w:eastAsia="pt-BR"/>
        </w:rPr>
        <w:t>, que definiu</w:t>
      </w:r>
      <w:r>
        <w:rPr>
          <w:rFonts w:ascii="Times New Roman" w:hAnsi="Times New Roman"/>
          <w:sz w:val="22"/>
          <w:szCs w:val="22"/>
          <w:lang w:eastAsia="pt-BR"/>
        </w:rPr>
        <w:t xml:space="preserve"> para participação em </w:t>
      </w:r>
      <w:r w:rsidR="006E5C3C">
        <w:rPr>
          <w:rFonts w:ascii="Times New Roman" w:hAnsi="Times New Roman"/>
          <w:sz w:val="22"/>
          <w:szCs w:val="22"/>
          <w:lang w:eastAsia="pt-BR"/>
        </w:rPr>
        <w:t>iniciativas externas</w:t>
      </w:r>
      <w:r w:rsidR="0064061A">
        <w:rPr>
          <w:rFonts w:ascii="Times New Roman" w:hAnsi="Times New Roman"/>
          <w:sz w:val="22"/>
          <w:szCs w:val="22"/>
          <w:lang w:eastAsia="pt-BR"/>
        </w:rPr>
        <w:t xml:space="preserve"> o</w:t>
      </w:r>
      <w:r w:rsidR="006E5C3C">
        <w:rPr>
          <w:rFonts w:ascii="Times New Roman" w:hAnsi="Times New Roman"/>
          <w:sz w:val="22"/>
          <w:szCs w:val="22"/>
          <w:lang w:eastAsia="pt-BR"/>
        </w:rPr>
        <w:t xml:space="preserve"> orçamento</w:t>
      </w:r>
      <w:r w:rsidR="00D241BA">
        <w:rPr>
          <w:rFonts w:ascii="Times New Roman" w:hAnsi="Times New Roman"/>
          <w:sz w:val="22"/>
          <w:szCs w:val="22"/>
        </w:rPr>
        <w:t xml:space="preserve"> </w:t>
      </w:r>
      <w:r w:rsidR="00A3047E">
        <w:rPr>
          <w:rFonts w:ascii="Times New Roman" w:hAnsi="Times New Roman"/>
          <w:sz w:val="22"/>
          <w:szCs w:val="22"/>
        </w:rPr>
        <w:t xml:space="preserve">de </w:t>
      </w:r>
      <w:r>
        <w:rPr>
          <w:rFonts w:ascii="Times New Roman" w:hAnsi="Times New Roman"/>
          <w:sz w:val="22"/>
          <w:szCs w:val="22"/>
        </w:rPr>
        <w:t xml:space="preserve">R$ </w:t>
      </w:r>
      <w:r w:rsidR="0064061A">
        <w:rPr>
          <w:rFonts w:ascii="Times New Roman" w:hAnsi="Times New Roman"/>
          <w:sz w:val="22"/>
          <w:szCs w:val="22"/>
        </w:rPr>
        <w:t>40.242,00</w:t>
      </w:r>
      <w:r w:rsidR="00D241BA" w:rsidRPr="00D241BA">
        <w:rPr>
          <w:rFonts w:ascii="Times New Roman" w:hAnsi="Times New Roman"/>
          <w:sz w:val="22"/>
          <w:szCs w:val="22"/>
        </w:rPr>
        <w:t xml:space="preserve"> </w:t>
      </w:r>
      <w:r w:rsidR="00A3047E">
        <w:rPr>
          <w:rFonts w:ascii="Times New Roman" w:hAnsi="Times New Roman"/>
          <w:sz w:val="22"/>
          <w:szCs w:val="22"/>
        </w:rPr>
        <w:t>(</w:t>
      </w:r>
      <w:r w:rsidR="0064061A">
        <w:rPr>
          <w:rFonts w:ascii="Times New Roman" w:hAnsi="Times New Roman"/>
          <w:sz w:val="22"/>
          <w:szCs w:val="22"/>
        </w:rPr>
        <w:t>quarenta mil, duzentos e quarenta e dois reai</w:t>
      </w:r>
      <w:r w:rsidR="00D241BA">
        <w:rPr>
          <w:rFonts w:ascii="Times New Roman" w:hAnsi="Times New Roman"/>
          <w:sz w:val="22"/>
          <w:szCs w:val="22"/>
        </w:rPr>
        <w:t>s</w:t>
      </w:r>
      <w:r w:rsidR="00B01410">
        <w:rPr>
          <w:rFonts w:ascii="Times New Roman" w:hAnsi="Times New Roman"/>
          <w:sz w:val="22"/>
          <w:szCs w:val="22"/>
        </w:rPr>
        <w:t>);</w:t>
      </w:r>
    </w:p>
    <w:p w:rsidR="0064061A" w:rsidRDefault="00072B69" w:rsidP="00BE434D">
      <w:p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 interesse dos conselh</w:t>
      </w:r>
      <w:r w:rsidR="006E7C99">
        <w:rPr>
          <w:rFonts w:ascii="Times New Roman" w:hAnsi="Times New Roman"/>
          <w:sz w:val="22"/>
          <w:szCs w:val="22"/>
          <w:lang w:eastAsia="pt-BR"/>
        </w:rPr>
        <w:t xml:space="preserve">eiros em participar de eventos que </w:t>
      </w:r>
      <w:r w:rsidR="004F3940">
        <w:rPr>
          <w:rFonts w:ascii="Times New Roman" w:hAnsi="Times New Roman"/>
          <w:sz w:val="22"/>
          <w:szCs w:val="22"/>
          <w:lang w:eastAsia="pt-BR"/>
        </w:rPr>
        <w:t>possibilitem a integração com</w:t>
      </w:r>
      <w:r w:rsidR="006E7C99">
        <w:rPr>
          <w:rFonts w:ascii="Times New Roman" w:hAnsi="Times New Roman"/>
          <w:sz w:val="22"/>
          <w:szCs w:val="22"/>
          <w:lang w:eastAsia="pt-BR"/>
        </w:rPr>
        <w:t xml:space="preserve"> as Comissões de Planejamento e Finanças dos demais </w:t>
      </w:r>
      <w:proofErr w:type="spellStart"/>
      <w:r w:rsidR="006E7C99">
        <w:rPr>
          <w:rFonts w:ascii="Times New Roman" w:hAnsi="Times New Roman"/>
          <w:sz w:val="22"/>
          <w:szCs w:val="22"/>
          <w:lang w:eastAsia="pt-BR"/>
        </w:rPr>
        <w:t>CAUs</w:t>
      </w:r>
      <w:proofErr w:type="spellEnd"/>
      <w:r w:rsidR="006E7C99">
        <w:rPr>
          <w:rFonts w:ascii="Times New Roman" w:hAnsi="Times New Roman"/>
          <w:sz w:val="22"/>
          <w:szCs w:val="22"/>
          <w:lang w:eastAsia="pt-BR"/>
        </w:rPr>
        <w:t>, para troca de informações</w:t>
      </w:r>
      <w:r w:rsidR="000F49B6">
        <w:rPr>
          <w:rFonts w:ascii="Times New Roman" w:hAnsi="Times New Roman"/>
          <w:sz w:val="22"/>
          <w:szCs w:val="22"/>
          <w:lang w:eastAsia="pt-BR"/>
        </w:rPr>
        <w:t>,</w:t>
      </w:r>
      <w:r w:rsidR="006E7C99">
        <w:rPr>
          <w:rFonts w:ascii="Times New Roman" w:hAnsi="Times New Roman"/>
          <w:sz w:val="22"/>
          <w:szCs w:val="22"/>
          <w:lang w:eastAsia="pt-BR"/>
        </w:rPr>
        <w:t xml:space="preserve"> discussões de temas</w:t>
      </w:r>
      <w:r w:rsidR="000F49B6">
        <w:rPr>
          <w:rFonts w:ascii="Times New Roman" w:hAnsi="Times New Roman"/>
          <w:sz w:val="22"/>
          <w:szCs w:val="22"/>
          <w:lang w:eastAsia="pt-BR"/>
        </w:rPr>
        <w:t xml:space="preserve"> de interesse comum e alinhamento de procedimentos</w:t>
      </w:r>
      <w:r w:rsidR="005274D8">
        <w:rPr>
          <w:rFonts w:ascii="Times New Roman" w:hAnsi="Times New Roman"/>
          <w:sz w:val="22"/>
          <w:szCs w:val="22"/>
          <w:lang w:eastAsia="pt-BR"/>
        </w:rPr>
        <w:t xml:space="preserve"> dos CAU/UF</w:t>
      </w:r>
      <w:r w:rsidR="000F49B6">
        <w:rPr>
          <w:rFonts w:ascii="Times New Roman" w:hAnsi="Times New Roman"/>
          <w:sz w:val="22"/>
          <w:szCs w:val="22"/>
          <w:lang w:eastAsia="pt-BR"/>
        </w:rPr>
        <w:t>;</w:t>
      </w:r>
    </w:p>
    <w:p w:rsidR="009C27F6" w:rsidRDefault="00A82C72" w:rsidP="00BE434D">
      <w:p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a COAF/SC</w:t>
      </w:r>
      <w:r w:rsidR="009C27F6">
        <w:rPr>
          <w:rFonts w:ascii="Times New Roman" w:hAnsi="Times New Roman"/>
          <w:sz w:val="22"/>
          <w:szCs w:val="22"/>
          <w:lang w:eastAsia="pt-BR"/>
        </w:rPr>
        <w:t xml:space="preserve"> promoverá o </w:t>
      </w:r>
      <w:r>
        <w:rPr>
          <w:rFonts w:ascii="Times New Roman" w:hAnsi="Times New Roman"/>
          <w:sz w:val="22"/>
          <w:szCs w:val="22"/>
        </w:rPr>
        <w:t>Encontro das Comissões de Planejamento e Finanças dos CAU/UF da Região Sul</w:t>
      </w:r>
      <w:r>
        <w:rPr>
          <w:rFonts w:ascii="Times New Roman" w:hAnsi="Times New Roman"/>
          <w:sz w:val="22"/>
          <w:szCs w:val="22"/>
          <w:lang w:eastAsia="pt-BR"/>
        </w:rPr>
        <w:t>, no dia 26 de abril de 2019, das 9h às 18h</w:t>
      </w:r>
      <w:r w:rsidR="009C27F6">
        <w:rPr>
          <w:rFonts w:ascii="Times New Roman" w:hAnsi="Times New Roman"/>
          <w:sz w:val="22"/>
          <w:szCs w:val="22"/>
          <w:lang w:eastAsia="pt-BR"/>
        </w:rPr>
        <w:t>,</w:t>
      </w:r>
      <w:r>
        <w:rPr>
          <w:rFonts w:ascii="Times New Roman" w:hAnsi="Times New Roman"/>
          <w:sz w:val="22"/>
          <w:szCs w:val="22"/>
          <w:lang w:eastAsia="pt-BR"/>
        </w:rPr>
        <w:t xml:space="preserve"> no Plenário do CAU/SC,</w:t>
      </w:r>
      <w:r w:rsidR="009C27F6">
        <w:rPr>
          <w:rFonts w:ascii="Times New Roman" w:hAnsi="Times New Roman"/>
          <w:sz w:val="22"/>
          <w:szCs w:val="22"/>
          <w:lang w:eastAsia="pt-BR"/>
        </w:rPr>
        <w:t xml:space="preserve"> conforme convite enviado ao CAU/RS em </w:t>
      </w:r>
      <w:r>
        <w:rPr>
          <w:rFonts w:ascii="Times New Roman" w:hAnsi="Times New Roman"/>
          <w:sz w:val="22"/>
          <w:szCs w:val="22"/>
          <w:lang w:eastAsia="pt-BR"/>
        </w:rPr>
        <w:t>1º de abril de 2019</w:t>
      </w:r>
      <w:r w:rsidR="009C27F6">
        <w:rPr>
          <w:rFonts w:ascii="Times New Roman" w:hAnsi="Times New Roman"/>
          <w:sz w:val="22"/>
          <w:szCs w:val="22"/>
          <w:lang w:eastAsia="pt-BR"/>
        </w:rPr>
        <w:t>;</w:t>
      </w:r>
    </w:p>
    <w:p w:rsidR="009D3AB4" w:rsidRDefault="008818EA" w:rsidP="00BE434D">
      <w:p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675CDC">
        <w:rPr>
          <w:rFonts w:ascii="Times New Roman" w:hAnsi="Times New Roman"/>
          <w:sz w:val="22"/>
          <w:szCs w:val="22"/>
          <w:lang w:eastAsia="pt-BR"/>
        </w:rPr>
        <w:t xml:space="preserve">a CPFI-CAU/RS </w:t>
      </w:r>
      <w:r w:rsidR="009C27F6">
        <w:rPr>
          <w:rFonts w:ascii="Times New Roman" w:hAnsi="Times New Roman"/>
          <w:sz w:val="22"/>
          <w:szCs w:val="22"/>
          <w:lang w:eastAsia="pt-BR"/>
        </w:rPr>
        <w:t>auxiliou</w:t>
      </w:r>
      <w:r w:rsidR="00675CDC">
        <w:rPr>
          <w:rFonts w:ascii="Times New Roman" w:hAnsi="Times New Roman"/>
          <w:sz w:val="22"/>
          <w:szCs w:val="22"/>
          <w:lang w:eastAsia="pt-BR"/>
        </w:rPr>
        <w:t xml:space="preserve"> a</w:t>
      </w:r>
      <w:r w:rsidR="00CE0FF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4061A">
        <w:rPr>
          <w:rFonts w:ascii="Times New Roman" w:hAnsi="Times New Roman"/>
          <w:sz w:val="22"/>
          <w:szCs w:val="22"/>
          <w:lang w:eastAsia="pt-BR"/>
        </w:rPr>
        <w:t xml:space="preserve">COAF/SC na proposição da </w:t>
      </w:r>
      <w:r w:rsidR="009D3AB4">
        <w:rPr>
          <w:rFonts w:ascii="Times New Roman" w:hAnsi="Times New Roman"/>
          <w:sz w:val="22"/>
          <w:szCs w:val="22"/>
          <w:lang w:eastAsia="pt-BR"/>
        </w:rPr>
        <w:t>pauta do referido evento</w:t>
      </w:r>
      <w:r w:rsidR="00E921E9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302411" w:rsidRDefault="00E91C75" w:rsidP="00BE434D">
      <w:p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 w:rsidRPr="00302411">
        <w:rPr>
          <w:rFonts w:ascii="Times New Roman" w:hAnsi="Times New Roman"/>
          <w:sz w:val="22"/>
          <w:szCs w:val="22"/>
          <w:lang w:eastAsia="pt-BR"/>
        </w:rPr>
        <w:t>a</w:t>
      </w:r>
      <w:r w:rsidRPr="00302411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>RS</w:t>
      </w:r>
      <w:r w:rsidRPr="00302411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>/RS</w:t>
      </w:r>
      <w:r w:rsidR="006C008E" w:rsidRPr="00302411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302411" w:rsidRDefault="00E91C75" w:rsidP="00BE434D">
      <w:pPr>
        <w:spacing w:before="120"/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302411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Default="00DB24D3" w:rsidP="00BE434D">
      <w:pPr>
        <w:numPr>
          <w:ilvl w:val="0"/>
          <w:numId w:val="7"/>
        </w:num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Pela </w:t>
      </w:r>
      <w:r w:rsidR="00A26BD8" w:rsidRPr="00302411">
        <w:rPr>
          <w:rFonts w:ascii="Times New Roman" w:hAnsi="Times New Roman"/>
          <w:sz w:val="22"/>
          <w:szCs w:val="22"/>
          <w:lang w:eastAsia="pt-BR"/>
        </w:rPr>
        <w:t>participação dos membros da Comissão de Planejamento e Finanças do CAU/RS</w:t>
      </w:r>
      <w:r w:rsidR="00E40FE9">
        <w:rPr>
          <w:rFonts w:ascii="Times New Roman" w:hAnsi="Times New Roman"/>
          <w:sz w:val="22"/>
          <w:szCs w:val="22"/>
          <w:lang w:eastAsia="pt-BR"/>
        </w:rPr>
        <w:t xml:space="preserve"> no </w:t>
      </w:r>
      <w:r w:rsidR="009D3AB4">
        <w:rPr>
          <w:rFonts w:ascii="Times New Roman" w:hAnsi="Times New Roman"/>
          <w:sz w:val="22"/>
          <w:szCs w:val="22"/>
        </w:rPr>
        <w:t>Encontro das Comissões de Planejamento e Finanças dos CAU/UF da Região Sul</w:t>
      </w:r>
      <w:r w:rsidR="00E24E26" w:rsidRPr="00302411">
        <w:rPr>
          <w:rFonts w:ascii="Times New Roman" w:hAnsi="Times New Roman"/>
          <w:sz w:val="22"/>
          <w:szCs w:val="22"/>
          <w:lang w:eastAsia="pt-BR"/>
        </w:rPr>
        <w:t>;</w:t>
      </w:r>
    </w:p>
    <w:p w:rsidR="00A27062" w:rsidRDefault="00A27062" w:rsidP="00BE434D">
      <w:pPr>
        <w:numPr>
          <w:ilvl w:val="0"/>
          <w:numId w:val="7"/>
        </w:num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Pela convocação dos </w:t>
      </w:r>
      <w:r w:rsidR="005734A5">
        <w:rPr>
          <w:rFonts w:ascii="Times New Roman" w:hAnsi="Times New Roman"/>
          <w:sz w:val="22"/>
          <w:szCs w:val="22"/>
          <w:lang w:eastAsia="pt-BR"/>
        </w:rPr>
        <w:t>respectivos</w:t>
      </w:r>
      <w:r>
        <w:rPr>
          <w:rFonts w:ascii="Times New Roman" w:hAnsi="Times New Roman"/>
          <w:sz w:val="22"/>
          <w:szCs w:val="22"/>
          <w:lang w:eastAsia="pt-BR"/>
        </w:rPr>
        <w:t xml:space="preserve"> suplentes dos conselheiros titulares que manifestarem im</w:t>
      </w:r>
      <w:r w:rsidR="00994A80">
        <w:rPr>
          <w:rFonts w:ascii="Times New Roman" w:hAnsi="Times New Roman"/>
          <w:sz w:val="22"/>
          <w:szCs w:val="22"/>
          <w:lang w:eastAsia="pt-BR"/>
        </w:rPr>
        <w:t>possibilidade de comparecimento;</w:t>
      </w:r>
    </w:p>
    <w:p w:rsidR="0064061A" w:rsidRPr="00302411" w:rsidRDefault="0064061A" w:rsidP="00BE434D">
      <w:pPr>
        <w:numPr>
          <w:ilvl w:val="0"/>
          <w:numId w:val="7"/>
        </w:num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convocação da Gerente Financeira, Cheila da Silva Chagas, e do Coordenador de Planejamento, William Marchetti Gritti;</w:t>
      </w:r>
    </w:p>
    <w:p w:rsidR="00E91C75" w:rsidRPr="00302411" w:rsidRDefault="00DB24D3" w:rsidP="00BE434D">
      <w:pPr>
        <w:numPr>
          <w:ilvl w:val="0"/>
          <w:numId w:val="7"/>
        </w:num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302411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302411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="00A16E99">
        <w:rPr>
          <w:rFonts w:ascii="Times New Roman" w:hAnsi="Times New Roman"/>
          <w:sz w:val="22"/>
          <w:szCs w:val="22"/>
          <w:lang w:eastAsia="pt-BR"/>
        </w:rPr>
        <w:t>provid</w:t>
      </w:r>
      <w:r w:rsidR="00D26787">
        <w:rPr>
          <w:rFonts w:ascii="Times New Roman" w:hAnsi="Times New Roman"/>
          <w:sz w:val="22"/>
          <w:szCs w:val="22"/>
          <w:lang w:eastAsia="pt-BR"/>
        </w:rPr>
        <w:t>enciar</w:t>
      </w:r>
      <w:r w:rsidR="00A16E9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16EC6">
        <w:rPr>
          <w:rFonts w:ascii="Times New Roman" w:hAnsi="Times New Roman"/>
          <w:sz w:val="22"/>
          <w:szCs w:val="22"/>
          <w:lang w:eastAsia="pt-BR"/>
        </w:rPr>
        <w:t>convocação</w:t>
      </w:r>
      <w:r w:rsidR="00F26626">
        <w:rPr>
          <w:rFonts w:ascii="Times New Roman" w:hAnsi="Times New Roman"/>
          <w:sz w:val="22"/>
          <w:szCs w:val="22"/>
          <w:lang w:eastAsia="pt-BR"/>
        </w:rPr>
        <w:t xml:space="preserve"> para o </w:t>
      </w:r>
      <w:r w:rsidR="000A65E1">
        <w:rPr>
          <w:rFonts w:ascii="Times New Roman" w:hAnsi="Times New Roman"/>
          <w:sz w:val="22"/>
          <w:szCs w:val="22"/>
          <w:lang w:eastAsia="pt-BR"/>
        </w:rPr>
        <w:t xml:space="preserve">referido </w:t>
      </w:r>
      <w:r w:rsidR="00F26626">
        <w:rPr>
          <w:rFonts w:ascii="Times New Roman" w:hAnsi="Times New Roman"/>
          <w:sz w:val="22"/>
          <w:szCs w:val="22"/>
          <w:lang w:eastAsia="pt-BR"/>
        </w:rPr>
        <w:t>evento</w:t>
      </w:r>
      <w:r w:rsidRPr="00302411">
        <w:rPr>
          <w:rFonts w:ascii="Times New Roman" w:hAnsi="Times New Roman"/>
          <w:sz w:val="22"/>
          <w:szCs w:val="22"/>
          <w:lang w:eastAsia="pt-BR"/>
        </w:rPr>
        <w:t>.</w:t>
      </w:r>
    </w:p>
    <w:p w:rsidR="00430095" w:rsidRPr="00B419F3" w:rsidRDefault="00E91C75" w:rsidP="00BE434D">
      <w:pPr>
        <w:spacing w:before="120"/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B419F3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A82C72">
        <w:rPr>
          <w:rFonts w:ascii="Times New Roman" w:hAnsi="Times New Roman"/>
          <w:b/>
          <w:sz w:val="22"/>
          <w:szCs w:val="22"/>
          <w:lang w:eastAsia="pt-BR"/>
        </w:rPr>
        <w:t>3</w:t>
      </w:r>
      <w:r w:rsidR="00870FD8" w:rsidRPr="00302411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302411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302411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B419F3" w:rsidRDefault="00B419F3" w:rsidP="00BE434D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419F3" w:rsidRDefault="00D26787" w:rsidP="00BE434D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30095" w:rsidRPr="00302411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302411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302411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A82C72">
        <w:rPr>
          <w:rFonts w:ascii="Times New Roman" w:hAnsi="Times New Roman"/>
          <w:sz w:val="22"/>
          <w:szCs w:val="22"/>
          <w:lang w:eastAsia="pt-BR"/>
        </w:rPr>
        <w:t>09 de abril de 2019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>.</w:t>
      </w:r>
    </w:p>
    <w:p w:rsidR="00A82C72" w:rsidRDefault="00A82C72" w:rsidP="00BE434D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82C72" w:rsidRPr="00FA6757" w:rsidRDefault="00A82C72" w:rsidP="00A82C72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FA6757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A82C72" w:rsidRPr="00FA6757" w:rsidRDefault="00A82C72" w:rsidP="00A82C72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2"/>
          <w:szCs w:val="22"/>
          <w:lang w:eastAsia="pt-BR"/>
        </w:rPr>
      </w:pPr>
      <w:r w:rsidRPr="00FA675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FA6757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A82C72" w:rsidRPr="00FA6757" w:rsidRDefault="00A82C72" w:rsidP="00A82C72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FA6757">
        <w:rPr>
          <w:rFonts w:ascii="Times New Roman" w:hAnsi="Times New Roman"/>
          <w:b/>
          <w:caps/>
          <w:spacing w:val="4"/>
          <w:sz w:val="22"/>
          <w:szCs w:val="22"/>
        </w:rPr>
        <w:t>ALVINO JARA</w:t>
      </w:r>
      <w:r>
        <w:rPr>
          <w:rFonts w:ascii="Times New Roman" w:hAnsi="Times New Roman"/>
          <w:b/>
          <w:caps/>
          <w:spacing w:val="4"/>
          <w:sz w:val="22"/>
          <w:szCs w:val="22"/>
        </w:rPr>
        <w:tab/>
      </w:r>
      <w:r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A82C72" w:rsidRPr="00FA6757" w:rsidRDefault="00A82C72" w:rsidP="00A82C72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Membro</w:t>
      </w:r>
      <w:r w:rsidRPr="00FA675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A82C72" w:rsidRPr="00FA6757" w:rsidRDefault="00A82C72" w:rsidP="00A82C72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EMILIO MERINO DOMINGUEZ</w:t>
      </w:r>
      <w:r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A82C72" w:rsidRPr="00FA6757" w:rsidRDefault="00A82C72" w:rsidP="00A82C72">
      <w:pPr>
        <w:tabs>
          <w:tab w:val="left" w:pos="4651"/>
        </w:tabs>
        <w:spacing w:line="276" w:lineRule="auto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>Membro</w:t>
      </w:r>
      <w:r>
        <w:rPr>
          <w:rFonts w:ascii="Times New Roman" w:hAnsi="Times New Roman"/>
          <w:sz w:val="22"/>
          <w:szCs w:val="22"/>
          <w:lang w:eastAsia="pt-BR"/>
        </w:rPr>
        <w:t xml:space="preserve"> Suplente</w:t>
      </w:r>
      <w:r w:rsidRPr="00FA675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A82C72" w:rsidRPr="00FA6757" w:rsidRDefault="00A82C72" w:rsidP="00A82C72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RAQUEL RHODEN BRESOLIN</w:t>
      </w:r>
      <w:r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A82C72" w:rsidRPr="00D26787" w:rsidRDefault="00A82C72" w:rsidP="00A82C72">
      <w:pPr>
        <w:tabs>
          <w:tab w:val="left" w:pos="4651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>Membro</w:t>
      </w:r>
      <w:r w:rsidRPr="00FA675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sectPr w:rsidR="00A82C72" w:rsidRPr="00D26787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D3AB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9E5A597C"/>
    <w:lvl w:ilvl="0" w:tplc="170C6532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65C0"/>
    <w:rsid w:val="00040A86"/>
    <w:rsid w:val="000425B3"/>
    <w:rsid w:val="000527E4"/>
    <w:rsid w:val="000605F6"/>
    <w:rsid w:val="00062599"/>
    <w:rsid w:val="00065201"/>
    <w:rsid w:val="00067264"/>
    <w:rsid w:val="00072B69"/>
    <w:rsid w:val="000847CE"/>
    <w:rsid w:val="00094D18"/>
    <w:rsid w:val="000A65E1"/>
    <w:rsid w:val="000B723B"/>
    <w:rsid w:val="000C1A24"/>
    <w:rsid w:val="000C3500"/>
    <w:rsid w:val="000D3E3E"/>
    <w:rsid w:val="000D5BC9"/>
    <w:rsid w:val="000E0909"/>
    <w:rsid w:val="000E2009"/>
    <w:rsid w:val="000F339D"/>
    <w:rsid w:val="000F49B6"/>
    <w:rsid w:val="0010374D"/>
    <w:rsid w:val="00117EDD"/>
    <w:rsid w:val="00124A49"/>
    <w:rsid w:val="00133AD2"/>
    <w:rsid w:val="00141B07"/>
    <w:rsid w:val="00146B7F"/>
    <w:rsid w:val="00170CA0"/>
    <w:rsid w:val="00171037"/>
    <w:rsid w:val="00174A5A"/>
    <w:rsid w:val="001778C5"/>
    <w:rsid w:val="00180FB9"/>
    <w:rsid w:val="001B5148"/>
    <w:rsid w:val="001B5F62"/>
    <w:rsid w:val="001E3B0A"/>
    <w:rsid w:val="001E56D2"/>
    <w:rsid w:val="001E7AAD"/>
    <w:rsid w:val="001F3EC6"/>
    <w:rsid w:val="001F61E5"/>
    <w:rsid w:val="00205C05"/>
    <w:rsid w:val="002127F8"/>
    <w:rsid w:val="00220937"/>
    <w:rsid w:val="00220A16"/>
    <w:rsid w:val="00220ECB"/>
    <w:rsid w:val="0022111B"/>
    <w:rsid w:val="0024113C"/>
    <w:rsid w:val="0025277E"/>
    <w:rsid w:val="00270193"/>
    <w:rsid w:val="00280F33"/>
    <w:rsid w:val="00285A83"/>
    <w:rsid w:val="00292D4A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2411"/>
    <w:rsid w:val="00305DCB"/>
    <w:rsid w:val="00306127"/>
    <w:rsid w:val="00311134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97005"/>
    <w:rsid w:val="003A699B"/>
    <w:rsid w:val="003B4E9A"/>
    <w:rsid w:val="003C3C3A"/>
    <w:rsid w:val="003C484E"/>
    <w:rsid w:val="003E679B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75DA"/>
    <w:rsid w:val="004E062B"/>
    <w:rsid w:val="004F15C8"/>
    <w:rsid w:val="004F3940"/>
    <w:rsid w:val="00510539"/>
    <w:rsid w:val="005274D8"/>
    <w:rsid w:val="0053240A"/>
    <w:rsid w:val="005461A2"/>
    <w:rsid w:val="005615DC"/>
    <w:rsid w:val="00564054"/>
    <w:rsid w:val="00565889"/>
    <w:rsid w:val="005734A5"/>
    <w:rsid w:val="00574047"/>
    <w:rsid w:val="0058203B"/>
    <w:rsid w:val="005A456B"/>
    <w:rsid w:val="005B4B10"/>
    <w:rsid w:val="005D2735"/>
    <w:rsid w:val="005D2FBE"/>
    <w:rsid w:val="005D3D88"/>
    <w:rsid w:val="005D4108"/>
    <w:rsid w:val="005E2D9F"/>
    <w:rsid w:val="005F219A"/>
    <w:rsid w:val="005F47CB"/>
    <w:rsid w:val="00601FB6"/>
    <w:rsid w:val="0060634C"/>
    <w:rsid w:val="006130EF"/>
    <w:rsid w:val="00613D2F"/>
    <w:rsid w:val="00614679"/>
    <w:rsid w:val="006326C4"/>
    <w:rsid w:val="00633BEB"/>
    <w:rsid w:val="006340C8"/>
    <w:rsid w:val="00637577"/>
    <w:rsid w:val="0064061A"/>
    <w:rsid w:val="00661135"/>
    <w:rsid w:val="00662475"/>
    <w:rsid w:val="0066674D"/>
    <w:rsid w:val="0067468F"/>
    <w:rsid w:val="00675CDC"/>
    <w:rsid w:val="00680466"/>
    <w:rsid w:val="00690C35"/>
    <w:rsid w:val="0069229F"/>
    <w:rsid w:val="006B670F"/>
    <w:rsid w:val="006C008E"/>
    <w:rsid w:val="006C75E7"/>
    <w:rsid w:val="006D0AAE"/>
    <w:rsid w:val="006D2981"/>
    <w:rsid w:val="006E5C3C"/>
    <w:rsid w:val="006E7C99"/>
    <w:rsid w:val="006F4E9B"/>
    <w:rsid w:val="006F5EC4"/>
    <w:rsid w:val="006F6327"/>
    <w:rsid w:val="00700565"/>
    <w:rsid w:val="007104D4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9368D"/>
    <w:rsid w:val="007A1224"/>
    <w:rsid w:val="007B5697"/>
    <w:rsid w:val="007B7B0D"/>
    <w:rsid w:val="007B7BB9"/>
    <w:rsid w:val="007C0FB9"/>
    <w:rsid w:val="007C50BE"/>
    <w:rsid w:val="0080079D"/>
    <w:rsid w:val="00805FC1"/>
    <w:rsid w:val="0080726D"/>
    <w:rsid w:val="0081283D"/>
    <w:rsid w:val="00816EC6"/>
    <w:rsid w:val="00824C00"/>
    <w:rsid w:val="00835E1C"/>
    <w:rsid w:val="00840D65"/>
    <w:rsid w:val="008431AA"/>
    <w:rsid w:val="008451B4"/>
    <w:rsid w:val="00845205"/>
    <w:rsid w:val="00846732"/>
    <w:rsid w:val="00847568"/>
    <w:rsid w:val="00854C77"/>
    <w:rsid w:val="00855321"/>
    <w:rsid w:val="00855F16"/>
    <w:rsid w:val="0086709B"/>
    <w:rsid w:val="00870FD8"/>
    <w:rsid w:val="00874A65"/>
    <w:rsid w:val="008818EA"/>
    <w:rsid w:val="00881961"/>
    <w:rsid w:val="00890C7F"/>
    <w:rsid w:val="008A5927"/>
    <w:rsid w:val="008D4752"/>
    <w:rsid w:val="008E1728"/>
    <w:rsid w:val="008F159C"/>
    <w:rsid w:val="0091057A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8C4"/>
    <w:rsid w:val="00994A80"/>
    <w:rsid w:val="00994C2F"/>
    <w:rsid w:val="00997581"/>
    <w:rsid w:val="009B5DB8"/>
    <w:rsid w:val="009C27F6"/>
    <w:rsid w:val="009C581F"/>
    <w:rsid w:val="009D0886"/>
    <w:rsid w:val="009D3AB4"/>
    <w:rsid w:val="009E10AA"/>
    <w:rsid w:val="009E3C4D"/>
    <w:rsid w:val="00A050DB"/>
    <w:rsid w:val="00A16E99"/>
    <w:rsid w:val="00A26BD8"/>
    <w:rsid w:val="00A27062"/>
    <w:rsid w:val="00A3047E"/>
    <w:rsid w:val="00A40ECC"/>
    <w:rsid w:val="00A41595"/>
    <w:rsid w:val="00A43C37"/>
    <w:rsid w:val="00A5515C"/>
    <w:rsid w:val="00A565FE"/>
    <w:rsid w:val="00A570C2"/>
    <w:rsid w:val="00A62383"/>
    <w:rsid w:val="00A70627"/>
    <w:rsid w:val="00A80C65"/>
    <w:rsid w:val="00A82C72"/>
    <w:rsid w:val="00A83107"/>
    <w:rsid w:val="00A95666"/>
    <w:rsid w:val="00AD0C09"/>
    <w:rsid w:val="00AE10E4"/>
    <w:rsid w:val="00AE2654"/>
    <w:rsid w:val="00AF053A"/>
    <w:rsid w:val="00AF368E"/>
    <w:rsid w:val="00B01410"/>
    <w:rsid w:val="00B03DBA"/>
    <w:rsid w:val="00B129F6"/>
    <w:rsid w:val="00B15D4F"/>
    <w:rsid w:val="00B23E93"/>
    <w:rsid w:val="00B309B7"/>
    <w:rsid w:val="00B3272B"/>
    <w:rsid w:val="00B37B9F"/>
    <w:rsid w:val="00B419F3"/>
    <w:rsid w:val="00B6066A"/>
    <w:rsid w:val="00B63C2E"/>
    <w:rsid w:val="00B73A02"/>
    <w:rsid w:val="00B804D2"/>
    <w:rsid w:val="00B81197"/>
    <w:rsid w:val="00B84218"/>
    <w:rsid w:val="00B93372"/>
    <w:rsid w:val="00BB5E13"/>
    <w:rsid w:val="00BC0018"/>
    <w:rsid w:val="00BC5BE2"/>
    <w:rsid w:val="00BC73B6"/>
    <w:rsid w:val="00BE434D"/>
    <w:rsid w:val="00BF3665"/>
    <w:rsid w:val="00C038EA"/>
    <w:rsid w:val="00C11CB5"/>
    <w:rsid w:val="00C13A53"/>
    <w:rsid w:val="00C15B9D"/>
    <w:rsid w:val="00C254D2"/>
    <w:rsid w:val="00C301CA"/>
    <w:rsid w:val="00C34BF5"/>
    <w:rsid w:val="00C3665F"/>
    <w:rsid w:val="00C37B13"/>
    <w:rsid w:val="00C42605"/>
    <w:rsid w:val="00C4340A"/>
    <w:rsid w:val="00C45812"/>
    <w:rsid w:val="00C47F5F"/>
    <w:rsid w:val="00C56C6F"/>
    <w:rsid w:val="00C646F3"/>
    <w:rsid w:val="00C72981"/>
    <w:rsid w:val="00C72C38"/>
    <w:rsid w:val="00C86244"/>
    <w:rsid w:val="00C95FDC"/>
    <w:rsid w:val="00CB2F98"/>
    <w:rsid w:val="00CC07AB"/>
    <w:rsid w:val="00CC0FFB"/>
    <w:rsid w:val="00CC5EB2"/>
    <w:rsid w:val="00CD0E69"/>
    <w:rsid w:val="00CD28AB"/>
    <w:rsid w:val="00CE0FF8"/>
    <w:rsid w:val="00CE4E08"/>
    <w:rsid w:val="00CF2FBA"/>
    <w:rsid w:val="00CF3EB0"/>
    <w:rsid w:val="00D15E8F"/>
    <w:rsid w:val="00D213CD"/>
    <w:rsid w:val="00D241BA"/>
    <w:rsid w:val="00D24E51"/>
    <w:rsid w:val="00D26787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274D"/>
    <w:rsid w:val="00DB4045"/>
    <w:rsid w:val="00DD09A6"/>
    <w:rsid w:val="00DD16FB"/>
    <w:rsid w:val="00DD5ED3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0FE9"/>
    <w:rsid w:val="00E424F5"/>
    <w:rsid w:val="00E47A74"/>
    <w:rsid w:val="00E53F97"/>
    <w:rsid w:val="00E662FF"/>
    <w:rsid w:val="00E663BC"/>
    <w:rsid w:val="00E87EAC"/>
    <w:rsid w:val="00E91C75"/>
    <w:rsid w:val="00E921E9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1BD4"/>
    <w:rsid w:val="00F02FE4"/>
    <w:rsid w:val="00F05A4C"/>
    <w:rsid w:val="00F106E3"/>
    <w:rsid w:val="00F11D97"/>
    <w:rsid w:val="00F2295D"/>
    <w:rsid w:val="00F26626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E542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F18A9-6099-409E-BDCE-E0213D3E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145</cp:revision>
  <cp:lastPrinted>2019-04-09T18:46:00Z</cp:lastPrinted>
  <dcterms:created xsi:type="dcterms:W3CDTF">2017-12-20T18:28:00Z</dcterms:created>
  <dcterms:modified xsi:type="dcterms:W3CDTF">2019-04-09T19:49:00Z</dcterms:modified>
</cp:coreProperties>
</file>