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A9428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A9428C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A9428C" w:rsidRDefault="00CE7069" w:rsidP="00B104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891</w:t>
            </w:r>
            <w:r w:rsidR="009519EB" w:rsidRPr="00A9428C">
              <w:rPr>
                <w:rFonts w:ascii="Times New Roman" w:hAnsi="Times New Roman"/>
                <w:sz w:val="22"/>
                <w:szCs w:val="22"/>
              </w:rPr>
              <w:t>/201</w:t>
            </w:r>
            <w:r w:rsidR="008059D0" w:rsidRPr="00A9428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AE0258" w:rsidRPr="00A9428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A9428C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A9428C" w:rsidRDefault="00CE7069" w:rsidP="00B104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902</w:t>
            </w:r>
            <w:r w:rsidR="008059D0" w:rsidRPr="00A9428C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F53E37" w:rsidRPr="00A9428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9428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A9428C" w:rsidRDefault="00934B25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A9428C">
              <w:rPr>
                <w:rFonts w:ascii="Times New Roman" w:eastAsia="Calibri" w:hAnsi="Times New Roman"/>
                <w:sz w:val="22"/>
                <w:szCs w:val="22"/>
              </w:rPr>
              <w:t>YERGATA MONTAGENS E OBRAS LTDA</w:t>
            </w:r>
          </w:p>
          <w:p w:rsidR="00F72814" w:rsidRPr="00A9428C" w:rsidRDefault="00934B25" w:rsidP="00B104AB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A9428C">
              <w:rPr>
                <w:rFonts w:ascii="Times New Roman" w:eastAsia="Calibri" w:hAnsi="Times New Roman"/>
                <w:sz w:val="22"/>
                <w:szCs w:val="22"/>
              </w:rPr>
              <w:t>CNPJ 00.209.243/0001-34</w:t>
            </w:r>
          </w:p>
        </w:tc>
      </w:tr>
      <w:tr w:rsidR="00F53E37" w:rsidRPr="00A9428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9428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9428C" w:rsidRDefault="00F53E37" w:rsidP="00B104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F53E37" w:rsidRPr="00A9428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9428C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A9428C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9428C" w:rsidRDefault="00F8201B" w:rsidP="00BF1D7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A9428C">
              <w:rPr>
                <w:rFonts w:ascii="Times New Roman" w:hAnsi="Times New Roman"/>
                <w:sz w:val="22"/>
                <w:szCs w:val="22"/>
              </w:rPr>
              <w:t>O(A)</w:t>
            </w:r>
            <w:r w:rsidR="00BF1D76" w:rsidRPr="00A942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555E0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</w:tr>
      <w:tr w:rsidR="006B5082" w:rsidRPr="00A9428C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A9428C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A9428C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A9428C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A9428C">
        <w:rPr>
          <w:rFonts w:ascii="Times New Roman" w:eastAsia="Calibri" w:hAnsi="Times New Roman"/>
          <w:sz w:val="22"/>
          <w:szCs w:val="22"/>
        </w:rPr>
        <w:t xml:space="preserve">Em </w:t>
      </w:r>
      <w:r w:rsidR="00252734" w:rsidRPr="00A9428C">
        <w:rPr>
          <w:rFonts w:ascii="Times New Roman" w:eastAsia="Calibri" w:hAnsi="Times New Roman"/>
          <w:sz w:val="22"/>
          <w:szCs w:val="22"/>
        </w:rPr>
        <w:t>06</w:t>
      </w:r>
      <w:r w:rsidR="00F8201B" w:rsidRPr="00A9428C">
        <w:rPr>
          <w:rFonts w:ascii="Times New Roman" w:eastAsia="Calibri" w:hAnsi="Times New Roman"/>
          <w:sz w:val="22"/>
          <w:szCs w:val="22"/>
        </w:rPr>
        <w:t xml:space="preserve"> de </w:t>
      </w:r>
      <w:r w:rsidR="00252734" w:rsidRPr="00A9428C">
        <w:rPr>
          <w:rFonts w:ascii="Times New Roman" w:eastAsia="Calibri" w:hAnsi="Times New Roman"/>
          <w:sz w:val="22"/>
          <w:szCs w:val="22"/>
        </w:rPr>
        <w:t>agosto</w:t>
      </w:r>
      <w:r w:rsidR="009519EB" w:rsidRPr="00A9428C">
        <w:rPr>
          <w:rFonts w:ascii="Times New Roman" w:eastAsia="Calibri" w:hAnsi="Times New Roman"/>
          <w:sz w:val="22"/>
          <w:szCs w:val="22"/>
        </w:rPr>
        <w:t xml:space="preserve"> 201</w:t>
      </w:r>
      <w:r w:rsidR="008059D0" w:rsidRPr="00A9428C">
        <w:rPr>
          <w:rFonts w:ascii="Times New Roman" w:eastAsia="Calibri" w:hAnsi="Times New Roman"/>
          <w:sz w:val="22"/>
          <w:szCs w:val="22"/>
        </w:rPr>
        <w:t>8</w:t>
      </w:r>
      <w:r w:rsidRPr="00A9428C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252734" w:rsidRPr="00A9428C">
        <w:rPr>
          <w:rFonts w:ascii="Times New Roman" w:eastAsia="Calibri" w:hAnsi="Times New Roman"/>
          <w:sz w:val="22"/>
          <w:szCs w:val="22"/>
        </w:rPr>
        <w:t>902</w:t>
      </w:r>
      <w:r w:rsidR="009519EB" w:rsidRPr="00A9428C">
        <w:rPr>
          <w:rFonts w:ascii="Times New Roman" w:eastAsia="Calibri" w:hAnsi="Times New Roman"/>
          <w:sz w:val="22"/>
          <w:szCs w:val="22"/>
        </w:rPr>
        <w:t>/2018</w:t>
      </w:r>
      <w:r w:rsidR="006E1A9B" w:rsidRPr="00A9428C">
        <w:rPr>
          <w:rFonts w:ascii="Times New Roman" w:eastAsia="Calibri" w:hAnsi="Times New Roman"/>
          <w:sz w:val="22"/>
          <w:szCs w:val="22"/>
        </w:rPr>
        <w:t xml:space="preserve"> à</w:t>
      </w:r>
      <w:r w:rsidR="00252734" w:rsidRPr="00A9428C">
        <w:rPr>
          <w:rFonts w:ascii="Times New Roman" w:eastAsia="Calibri" w:hAnsi="Times New Roman"/>
          <w:sz w:val="22"/>
          <w:szCs w:val="22"/>
        </w:rPr>
        <w:t xml:space="preserve"> empresa</w:t>
      </w:r>
      <w:r w:rsidR="006E1A9B" w:rsidRPr="00A9428C">
        <w:rPr>
          <w:rFonts w:ascii="Times New Roman" w:eastAsia="Calibri" w:hAnsi="Times New Roman"/>
          <w:sz w:val="22"/>
          <w:szCs w:val="22"/>
        </w:rPr>
        <w:t xml:space="preserve"> </w:t>
      </w:r>
      <w:r w:rsidR="00252734" w:rsidRPr="00A9428C">
        <w:rPr>
          <w:rFonts w:ascii="Times New Roman" w:eastAsia="Calibri" w:hAnsi="Times New Roman"/>
          <w:sz w:val="22"/>
          <w:szCs w:val="22"/>
        </w:rPr>
        <w:t>YERGATA MONTAGENS E OBRAS LTDA</w:t>
      </w:r>
      <w:r w:rsidR="00597495" w:rsidRPr="00A9428C">
        <w:rPr>
          <w:rFonts w:ascii="Times New Roman" w:eastAsia="Calibri" w:hAnsi="Times New Roman"/>
          <w:sz w:val="22"/>
          <w:szCs w:val="22"/>
        </w:rPr>
        <w:t xml:space="preserve"> </w:t>
      </w:r>
      <w:r w:rsidR="00252734" w:rsidRPr="00A9428C">
        <w:rPr>
          <w:rFonts w:ascii="Times New Roman" w:eastAsia="Calibri" w:hAnsi="Times New Roman"/>
          <w:sz w:val="22"/>
          <w:szCs w:val="22"/>
        </w:rPr>
        <w:t>– CNPJ</w:t>
      </w:r>
      <w:r w:rsidR="006E1A9B" w:rsidRPr="00A9428C">
        <w:rPr>
          <w:rFonts w:ascii="Times New Roman" w:eastAsia="Calibri" w:hAnsi="Times New Roman"/>
          <w:sz w:val="22"/>
          <w:szCs w:val="22"/>
        </w:rPr>
        <w:t xml:space="preserve"> </w:t>
      </w:r>
      <w:r w:rsidR="00252734" w:rsidRPr="00A9428C">
        <w:rPr>
          <w:rFonts w:ascii="Times New Roman" w:eastAsia="Calibri" w:hAnsi="Times New Roman"/>
          <w:sz w:val="22"/>
          <w:szCs w:val="22"/>
        </w:rPr>
        <w:t>00.209.243/0001-34</w:t>
      </w:r>
      <w:r w:rsidR="008A4DC4" w:rsidRPr="00A9428C">
        <w:rPr>
          <w:rFonts w:ascii="Times New Roman" w:hAnsi="Times New Roman"/>
          <w:sz w:val="22"/>
          <w:szCs w:val="22"/>
        </w:rPr>
        <w:t xml:space="preserve">, </w:t>
      </w:r>
      <w:r w:rsidRPr="00A9428C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2014, 2015, 2016 e 2017 em atraso ou para oferecer impugnação escrita a esta Comissão</w:t>
      </w:r>
      <w:r w:rsidR="00A813B8" w:rsidRPr="00A9428C">
        <w:rPr>
          <w:rFonts w:ascii="Times New Roman" w:eastAsia="Calibri" w:hAnsi="Times New Roman"/>
          <w:sz w:val="22"/>
          <w:szCs w:val="22"/>
        </w:rPr>
        <w:t xml:space="preserve"> (fl. </w:t>
      </w:r>
      <w:r w:rsidR="00934B25" w:rsidRPr="00A9428C">
        <w:rPr>
          <w:rFonts w:ascii="Times New Roman" w:eastAsia="Calibri" w:hAnsi="Times New Roman"/>
          <w:sz w:val="22"/>
          <w:szCs w:val="22"/>
        </w:rPr>
        <w:t>10</w:t>
      </w:r>
      <w:r w:rsidR="00A813B8" w:rsidRPr="00A9428C">
        <w:rPr>
          <w:rFonts w:ascii="Times New Roman" w:eastAsia="Calibri" w:hAnsi="Times New Roman"/>
          <w:sz w:val="22"/>
          <w:szCs w:val="22"/>
        </w:rPr>
        <w:t>)</w:t>
      </w:r>
      <w:r w:rsidRPr="00A9428C">
        <w:rPr>
          <w:rFonts w:ascii="Times New Roman" w:eastAsia="Calibri" w:hAnsi="Times New Roman"/>
          <w:sz w:val="22"/>
          <w:szCs w:val="22"/>
        </w:rPr>
        <w:t>.</w:t>
      </w:r>
    </w:p>
    <w:p w:rsidR="00624D57" w:rsidRPr="00A9428C" w:rsidRDefault="00C86AF8" w:rsidP="00624D5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A9428C">
        <w:rPr>
          <w:rFonts w:ascii="Times New Roman" w:eastAsia="Calibri" w:hAnsi="Times New Roman"/>
          <w:sz w:val="22"/>
          <w:szCs w:val="22"/>
        </w:rPr>
        <w:t>Notificada</w:t>
      </w:r>
      <w:r w:rsidR="007F77A3" w:rsidRPr="00A9428C">
        <w:rPr>
          <w:rFonts w:ascii="Times New Roman" w:eastAsia="Calibri" w:hAnsi="Times New Roman"/>
          <w:sz w:val="22"/>
          <w:szCs w:val="22"/>
        </w:rPr>
        <w:t xml:space="preserve"> </w:t>
      </w:r>
      <w:r w:rsidRPr="00A9428C">
        <w:rPr>
          <w:rFonts w:ascii="Times New Roman" w:eastAsia="Calibri" w:hAnsi="Times New Roman"/>
          <w:sz w:val="22"/>
          <w:szCs w:val="22"/>
        </w:rPr>
        <w:t>(fl.1</w:t>
      </w:r>
      <w:r w:rsidR="00934B25" w:rsidRPr="00A9428C">
        <w:rPr>
          <w:rFonts w:ascii="Times New Roman" w:eastAsia="Calibri" w:hAnsi="Times New Roman"/>
          <w:sz w:val="22"/>
          <w:szCs w:val="22"/>
        </w:rPr>
        <w:t>1</w:t>
      </w:r>
      <w:r w:rsidRPr="00A9428C">
        <w:rPr>
          <w:rFonts w:ascii="Times New Roman" w:eastAsia="Calibri" w:hAnsi="Times New Roman"/>
          <w:sz w:val="22"/>
          <w:szCs w:val="22"/>
        </w:rPr>
        <w:t>)</w:t>
      </w:r>
      <w:r w:rsidR="00934B25" w:rsidRPr="00A9428C">
        <w:rPr>
          <w:rFonts w:ascii="Times New Roman" w:eastAsia="Calibri" w:hAnsi="Times New Roman"/>
          <w:sz w:val="22"/>
          <w:szCs w:val="22"/>
        </w:rPr>
        <w:t>, a empresa</w:t>
      </w:r>
      <w:r w:rsidR="00000ACA" w:rsidRPr="00A9428C">
        <w:rPr>
          <w:rFonts w:ascii="Times New Roman" w:eastAsia="Calibri" w:hAnsi="Times New Roman"/>
          <w:sz w:val="22"/>
          <w:szCs w:val="22"/>
        </w:rPr>
        <w:t xml:space="preserve"> apresent</w:t>
      </w:r>
      <w:r w:rsidR="002970FC" w:rsidRPr="00A9428C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A371C2" w:rsidRPr="00A9428C">
        <w:rPr>
          <w:rFonts w:ascii="Times New Roman" w:eastAsia="Calibri" w:hAnsi="Times New Roman"/>
          <w:sz w:val="22"/>
          <w:szCs w:val="22"/>
        </w:rPr>
        <w:t>1</w:t>
      </w:r>
      <w:r w:rsidR="00934B25" w:rsidRPr="00A9428C">
        <w:rPr>
          <w:rFonts w:ascii="Times New Roman" w:eastAsia="Calibri" w:hAnsi="Times New Roman"/>
          <w:sz w:val="22"/>
          <w:szCs w:val="22"/>
        </w:rPr>
        <w:t>2</w:t>
      </w:r>
      <w:r w:rsidR="00000ACA" w:rsidRPr="00A9428C">
        <w:rPr>
          <w:rFonts w:ascii="Times New Roman" w:eastAsia="Calibri" w:hAnsi="Times New Roman"/>
          <w:sz w:val="22"/>
          <w:szCs w:val="22"/>
        </w:rPr>
        <w:t>)</w:t>
      </w:r>
      <w:r w:rsidR="006C324F" w:rsidRPr="00A9428C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A9428C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34B25" w:rsidRPr="00A9428C">
        <w:rPr>
          <w:rFonts w:ascii="Times New Roman" w:eastAsia="Calibri" w:hAnsi="Times New Roman"/>
          <w:sz w:val="22"/>
          <w:szCs w:val="22"/>
        </w:rPr>
        <w:t>(fls. 13</w:t>
      </w:r>
      <w:r w:rsidR="004319B2" w:rsidRPr="00A9428C">
        <w:rPr>
          <w:rFonts w:ascii="Times New Roman" w:eastAsia="Calibri" w:hAnsi="Times New Roman"/>
          <w:sz w:val="22"/>
          <w:szCs w:val="22"/>
        </w:rPr>
        <w:t>-</w:t>
      </w:r>
      <w:r w:rsidR="00934B25" w:rsidRPr="00A9428C">
        <w:rPr>
          <w:rFonts w:ascii="Times New Roman" w:eastAsia="Calibri" w:hAnsi="Times New Roman"/>
          <w:sz w:val="22"/>
          <w:szCs w:val="22"/>
        </w:rPr>
        <w:t>19</w:t>
      </w:r>
      <w:r w:rsidR="00F52F29" w:rsidRPr="00A9428C">
        <w:rPr>
          <w:rFonts w:ascii="Times New Roman" w:eastAsia="Calibri" w:hAnsi="Times New Roman"/>
          <w:sz w:val="22"/>
          <w:szCs w:val="22"/>
        </w:rPr>
        <w:t>)</w:t>
      </w:r>
      <w:r w:rsidR="00000ACA" w:rsidRPr="00A9428C">
        <w:rPr>
          <w:rFonts w:ascii="Times New Roman" w:eastAsia="Calibri" w:hAnsi="Times New Roman"/>
          <w:sz w:val="22"/>
          <w:szCs w:val="22"/>
        </w:rPr>
        <w:t xml:space="preserve">. </w:t>
      </w:r>
      <w:r w:rsidR="00624D57" w:rsidRPr="00A9428C">
        <w:rPr>
          <w:rFonts w:ascii="Times New Roman" w:eastAsia="Calibri" w:hAnsi="Times New Roman"/>
          <w:sz w:val="22"/>
          <w:szCs w:val="22"/>
        </w:rPr>
        <w:t>Relat</w:t>
      </w:r>
      <w:r w:rsidR="00463FEB" w:rsidRPr="00A9428C">
        <w:rPr>
          <w:rFonts w:ascii="Times New Roman" w:eastAsia="Calibri" w:hAnsi="Times New Roman"/>
          <w:sz w:val="22"/>
          <w:szCs w:val="22"/>
        </w:rPr>
        <w:t>ou</w:t>
      </w:r>
      <w:r w:rsidR="00E70CAA" w:rsidRPr="00A9428C">
        <w:rPr>
          <w:rFonts w:ascii="Times New Roman" w:eastAsia="Calibri" w:hAnsi="Times New Roman"/>
          <w:sz w:val="22"/>
          <w:szCs w:val="22"/>
        </w:rPr>
        <w:t xml:space="preserve">, </w:t>
      </w:r>
      <w:r w:rsidR="00624D57" w:rsidRPr="00A9428C">
        <w:rPr>
          <w:rFonts w:ascii="Times New Roman" w:eastAsia="Calibri" w:hAnsi="Times New Roman"/>
          <w:sz w:val="22"/>
          <w:szCs w:val="22"/>
        </w:rPr>
        <w:t>em suma, que a empresa desde sua fundação sempre foi filiada ao CREA/RS, só passando a ser registrada junto ao CAU/RS quando da separação em duas entidades diferentes e por haver no momento da sep</w:t>
      </w:r>
      <w:r w:rsidR="007831A2" w:rsidRPr="00A9428C">
        <w:rPr>
          <w:rFonts w:ascii="Times New Roman" w:eastAsia="Calibri" w:hAnsi="Times New Roman"/>
          <w:sz w:val="22"/>
          <w:szCs w:val="22"/>
        </w:rPr>
        <w:t xml:space="preserve">aração um dos sócios </w:t>
      </w:r>
      <w:r w:rsidR="00624D57" w:rsidRPr="00A9428C">
        <w:rPr>
          <w:rFonts w:ascii="Times New Roman" w:eastAsia="Calibri" w:hAnsi="Times New Roman"/>
          <w:sz w:val="22"/>
          <w:szCs w:val="22"/>
        </w:rPr>
        <w:t>Arquiteto. Ademais, inform</w:t>
      </w:r>
      <w:r w:rsidR="00463FEB" w:rsidRPr="00A9428C">
        <w:rPr>
          <w:rFonts w:ascii="Times New Roman" w:eastAsia="Calibri" w:hAnsi="Times New Roman"/>
          <w:sz w:val="22"/>
          <w:szCs w:val="22"/>
        </w:rPr>
        <w:t>ou</w:t>
      </w:r>
      <w:r w:rsidR="00624D57" w:rsidRPr="00A9428C">
        <w:rPr>
          <w:rFonts w:ascii="Times New Roman" w:eastAsia="Calibri" w:hAnsi="Times New Roman"/>
          <w:sz w:val="22"/>
          <w:szCs w:val="22"/>
        </w:rPr>
        <w:t>, que nunca fora emitida</w:t>
      </w:r>
      <w:r w:rsidR="007831A2" w:rsidRPr="00A9428C">
        <w:rPr>
          <w:rFonts w:ascii="Times New Roman" w:eastAsia="Calibri" w:hAnsi="Times New Roman"/>
          <w:sz w:val="22"/>
          <w:szCs w:val="22"/>
        </w:rPr>
        <w:t xml:space="preserve"> RRT do profissional registrado e que o mesmo, em 2014</w:t>
      </w:r>
      <w:r w:rsidR="00463FEB" w:rsidRPr="00A9428C">
        <w:rPr>
          <w:rFonts w:ascii="Times New Roman" w:eastAsia="Calibri" w:hAnsi="Times New Roman"/>
          <w:sz w:val="22"/>
          <w:szCs w:val="22"/>
        </w:rPr>
        <w:t>,</w:t>
      </w:r>
      <w:r w:rsidR="007831A2" w:rsidRPr="00A9428C">
        <w:rPr>
          <w:rFonts w:ascii="Times New Roman" w:eastAsia="Calibri" w:hAnsi="Times New Roman"/>
          <w:sz w:val="22"/>
          <w:szCs w:val="22"/>
        </w:rPr>
        <w:t xml:space="preserve"> foi desligado da empresa não sendo substituído por nenhum outro profissional da mesma formação.</w:t>
      </w:r>
      <w:r w:rsidR="002B28BE" w:rsidRPr="00A9428C">
        <w:rPr>
          <w:rFonts w:ascii="Times New Roman" w:eastAsia="Calibri" w:hAnsi="Times New Roman"/>
          <w:sz w:val="22"/>
          <w:szCs w:val="22"/>
        </w:rPr>
        <w:t xml:space="preserve"> Requer a extinção dos débitos de anuidades.</w:t>
      </w:r>
    </w:p>
    <w:p w:rsidR="00000ACA" w:rsidRPr="00A9428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A9428C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A9428C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A9428C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A9428C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A9428C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A9428C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A9428C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eastAsia="Calibri" w:hAnsi="Times New Roman"/>
          <w:sz w:val="22"/>
          <w:szCs w:val="22"/>
        </w:rPr>
        <w:t>Salienta</w:t>
      </w:r>
      <w:r w:rsidRPr="00A9428C">
        <w:rPr>
          <w:rFonts w:ascii="Times New Roman" w:hAnsi="Times New Roman"/>
          <w:sz w:val="22"/>
          <w:szCs w:val="22"/>
        </w:rPr>
        <w:t>-se, inicialmente, que “</w:t>
      </w:r>
      <w:r w:rsidRPr="00A9428C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A9428C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A9428C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A9428C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A9428C">
        <w:rPr>
          <w:rFonts w:ascii="Times New Roman" w:hAnsi="Times New Roman"/>
          <w:sz w:val="22"/>
          <w:szCs w:val="22"/>
        </w:rPr>
        <w:t>” e por objetivo “</w:t>
      </w:r>
      <w:r w:rsidRPr="00A9428C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A9428C">
        <w:rPr>
          <w:rFonts w:ascii="Times New Roman" w:hAnsi="Times New Roman"/>
          <w:sz w:val="22"/>
          <w:szCs w:val="22"/>
        </w:rPr>
        <w:t>”, competindo-lhe “</w:t>
      </w:r>
      <w:r w:rsidRPr="00A9428C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A9428C">
        <w:rPr>
          <w:rFonts w:ascii="Times New Roman" w:hAnsi="Times New Roman"/>
          <w:sz w:val="22"/>
          <w:szCs w:val="22"/>
        </w:rPr>
        <w:t xml:space="preserve">”, </w:t>
      </w:r>
      <w:r w:rsidRPr="00A9428C">
        <w:rPr>
          <w:rFonts w:ascii="Times New Roman" w:eastAsia="Calibri" w:hAnsi="Times New Roman"/>
          <w:sz w:val="22"/>
          <w:szCs w:val="22"/>
        </w:rPr>
        <w:t>conforme</w:t>
      </w:r>
      <w:r w:rsidRPr="00A9428C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A9428C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A9428C">
        <w:rPr>
          <w:rFonts w:ascii="Times New Roman" w:hAnsi="Times New Roman"/>
          <w:sz w:val="22"/>
          <w:szCs w:val="22"/>
        </w:rPr>
        <w:t xml:space="preserve"> </w:t>
      </w:r>
      <w:r w:rsidR="00102810" w:rsidRPr="00A9428C">
        <w:rPr>
          <w:rFonts w:ascii="Times New Roman" w:hAnsi="Times New Roman"/>
          <w:sz w:val="22"/>
          <w:szCs w:val="22"/>
        </w:rPr>
        <w:t xml:space="preserve">dos </w:t>
      </w:r>
      <w:r w:rsidRPr="00A9428C">
        <w:rPr>
          <w:rFonts w:ascii="Times New Roman" w:hAnsi="Times New Roman"/>
          <w:sz w:val="22"/>
          <w:szCs w:val="22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A9428C">
        <w:rPr>
          <w:rFonts w:ascii="Times New Roman" w:hAnsi="Times New Roman"/>
          <w:sz w:val="22"/>
          <w:szCs w:val="22"/>
        </w:rPr>
        <w:t>,</w:t>
      </w:r>
      <w:r w:rsidRPr="00A9428C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A9428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</w:t>
      </w:r>
      <w:r w:rsidRPr="00A9428C">
        <w:rPr>
          <w:rFonts w:ascii="Times New Roman" w:hAnsi="Times New Roman"/>
          <w:sz w:val="22"/>
          <w:szCs w:val="22"/>
        </w:rPr>
        <w:lastRenderedPageBreak/>
        <w:t>dentro do interregno pertinente à anuidade, os quais devem ser corroborados por circunstâncias e elementos presentes dos autos.</w:t>
      </w:r>
    </w:p>
    <w:p w:rsidR="00000ACA" w:rsidRPr="00A9428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>Neste sentido, cito os seguintes julgados do Tribunal Regional Federal da 4ª Região:</w:t>
      </w:r>
    </w:p>
    <w:p w:rsidR="00000ACA" w:rsidRPr="00A9428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A9428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A9428C">
        <w:rPr>
          <w:rFonts w:ascii="Times New Roman" w:eastAsia="Calibri" w:hAnsi="Times New Roman"/>
          <w:sz w:val="22"/>
          <w:szCs w:val="22"/>
        </w:rPr>
        <w:t>.</w:t>
      </w:r>
    </w:p>
    <w:p w:rsidR="00000ACA" w:rsidRPr="00A9428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A9428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A9428C">
        <w:rPr>
          <w:rFonts w:ascii="Times New Roman" w:eastAsia="Calibri" w:hAnsi="Times New Roman"/>
          <w:sz w:val="22"/>
          <w:szCs w:val="22"/>
        </w:rPr>
        <w:t>.</w:t>
      </w:r>
    </w:p>
    <w:p w:rsidR="00DB4510" w:rsidRPr="00A9428C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A9428C">
        <w:rPr>
          <w:rFonts w:ascii="Times New Roman" w:hAnsi="Times New Roman"/>
          <w:sz w:val="22"/>
          <w:szCs w:val="22"/>
        </w:rPr>
        <w:t>ação de que, na realidade, não</w:t>
      </w:r>
      <w:r w:rsidRPr="00A9428C">
        <w:rPr>
          <w:rFonts w:ascii="Times New Roman" w:hAnsi="Times New Roman"/>
          <w:sz w:val="22"/>
          <w:szCs w:val="22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A9428C">
        <w:rPr>
          <w:rFonts w:ascii="Times New Roman" w:hAnsi="Times New Roman"/>
          <w:sz w:val="22"/>
          <w:szCs w:val="22"/>
        </w:rPr>
        <w:t>nstrada a atividade da empresa.</w:t>
      </w:r>
    </w:p>
    <w:p w:rsidR="009C7C5A" w:rsidRPr="00A9428C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 xml:space="preserve">Ultrapassadas essas questões preliminares, da análise dos dados da empresa junto ao CREA/RS e ao CAU/RS, </w:t>
      </w:r>
      <w:r w:rsidR="002667E2" w:rsidRPr="00A9428C">
        <w:rPr>
          <w:rFonts w:ascii="Times New Roman" w:hAnsi="Times New Roman"/>
          <w:sz w:val="22"/>
          <w:szCs w:val="22"/>
        </w:rPr>
        <w:t xml:space="preserve">a partir </w:t>
      </w:r>
      <w:r w:rsidR="00BA3114" w:rsidRPr="00A9428C">
        <w:rPr>
          <w:rFonts w:ascii="Times New Roman" w:hAnsi="Times New Roman"/>
          <w:sz w:val="22"/>
          <w:szCs w:val="22"/>
        </w:rPr>
        <w:t xml:space="preserve">da análise dos documentos juntados aos autos pela empresa contribuinte, bem como </w:t>
      </w:r>
      <w:r w:rsidR="002667E2" w:rsidRPr="00A9428C">
        <w:rPr>
          <w:rFonts w:ascii="Times New Roman" w:hAnsi="Times New Roman"/>
          <w:sz w:val="22"/>
          <w:szCs w:val="22"/>
        </w:rPr>
        <w:t xml:space="preserve">das diligências realizadas pela assessoria jurídica do CAU/RS, </w:t>
      </w:r>
      <w:r w:rsidRPr="00A9428C">
        <w:rPr>
          <w:rFonts w:ascii="Times New Roman" w:hAnsi="Times New Roman"/>
          <w:sz w:val="22"/>
          <w:szCs w:val="22"/>
        </w:rPr>
        <w:t>verifica-se que a empresa possu</w:t>
      </w:r>
      <w:r w:rsidR="00741504" w:rsidRPr="00A9428C">
        <w:rPr>
          <w:rFonts w:ascii="Times New Roman" w:hAnsi="Times New Roman"/>
          <w:sz w:val="22"/>
          <w:szCs w:val="22"/>
        </w:rPr>
        <w:t>i</w:t>
      </w:r>
      <w:r w:rsidRPr="00A9428C">
        <w:rPr>
          <w:rFonts w:ascii="Times New Roman" w:hAnsi="Times New Roman"/>
          <w:sz w:val="22"/>
          <w:szCs w:val="22"/>
        </w:rPr>
        <w:t xml:space="preserve"> registro </w:t>
      </w:r>
      <w:r w:rsidR="00BA3114" w:rsidRPr="00A9428C">
        <w:rPr>
          <w:rFonts w:ascii="Times New Roman" w:hAnsi="Times New Roman"/>
          <w:sz w:val="22"/>
          <w:szCs w:val="22"/>
        </w:rPr>
        <w:t>no CREA/RS</w:t>
      </w:r>
      <w:r w:rsidRPr="00A9428C">
        <w:rPr>
          <w:rFonts w:ascii="Times New Roman" w:hAnsi="Times New Roman"/>
          <w:sz w:val="22"/>
          <w:szCs w:val="22"/>
        </w:rPr>
        <w:t xml:space="preserve">, sob o nº </w:t>
      </w:r>
      <w:r w:rsidR="009C7C5A" w:rsidRPr="00A9428C">
        <w:rPr>
          <w:rFonts w:ascii="Times New Roman" w:hAnsi="Times New Roman"/>
          <w:sz w:val="22"/>
          <w:szCs w:val="22"/>
        </w:rPr>
        <w:t>86.530</w:t>
      </w:r>
      <w:r w:rsidRPr="00A9428C">
        <w:rPr>
          <w:rFonts w:ascii="Times New Roman" w:hAnsi="Times New Roman"/>
          <w:sz w:val="22"/>
          <w:szCs w:val="22"/>
        </w:rPr>
        <w:t xml:space="preserve">, desde </w:t>
      </w:r>
      <w:r w:rsidR="009C7C5A" w:rsidRPr="00A9428C">
        <w:rPr>
          <w:rFonts w:ascii="Times New Roman" w:hAnsi="Times New Roman"/>
          <w:sz w:val="22"/>
          <w:szCs w:val="22"/>
        </w:rPr>
        <w:t>17</w:t>
      </w:r>
      <w:r w:rsidR="009059CA" w:rsidRPr="00A9428C">
        <w:rPr>
          <w:rFonts w:ascii="Times New Roman" w:hAnsi="Times New Roman"/>
          <w:sz w:val="22"/>
          <w:szCs w:val="22"/>
        </w:rPr>
        <w:t>/11/</w:t>
      </w:r>
      <w:r w:rsidR="009C7C5A" w:rsidRPr="00A9428C">
        <w:rPr>
          <w:rFonts w:ascii="Times New Roman" w:hAnsi="Times New Roman"/>
          <w:sz w:val="22"/>
          <w:szCs w:val="22"/>
        </w:rPr>
        <w:t>1994</w:t>
      </w:r>
      <w:r w:rsidRPr="00A9428C">
        <w:rPr>
          <w:rFonts w:ascii="Times New Roman" w:hAnsi="Times New Roman"/>
          <w:sz w:val="22"/>
          <w:szCs w:val="22"/>
        </w:rPr>
        <w:t>, o qual permanece ativo</w:t>
      </w:r>
      <w:r w:rsidR="009059CA" w:rsidRPr="00A9428C">
        <w:rPr>
          <w:rFonts w:ascii="Times New Roman" w:hAnsi="Times New Roman"/>
          <w:sz w:val="22"/>
          <w:szCs w:val="22"/>
        </w:rPr>
        <w:t>.</w:t>
      </w:r>
      <w:r w:rsidRPr="00A9428C">
        <w:rPr>
          <w:rFonts w:ascii="Times New Roman" w:hAnsi="Times New Roman"/>
          <w:sz w:val="22"/>
          <w:szCs w:val="22"/>
        </w:rPr>
        <w:t xml:space="preserve"> </w:t>
      </w:r>
    </w:p>
    <w:p w:rsidR="005B31AF" w:rsidRPr="00A9428C" w:rsidRDefault="003962EC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 xml:space="preserve">Ainda, </w:t>
      </w:r>
      <w:r w:rsidR="005C6172" w:rsidRPr="00A9428C">
        <w:rPr>
          <w:rFonts w:ascii="Times New Roman" w:hAnsi="Times New Roman"/>
          <w:sz w:val="22"/>
          <w:szCs w:val="22"/>
        </w:rPr>
        <w:t>no contrato social da empresa</w:t>
      </w:r>
      <w:r w:rsidR="00E24758" w:rsidRPr="00A9428C">
        <w:rPr>
          <w:rFonts w:ascii="Times New Roman" w:hAnsi="Times New Roman"/>
          <w:sz w:val="22"/>
          <w:szCs w:val="22"/>
        </w:rPr>
        <w:t xml:space="preserve">, </w:t>
      </w:r>
      <w:r w:rsidR="004336AD" w:rsidRPr="00A9428C">
        <w:rPr>
          <w:rFonts w:ascii="Times New Roman" w:hAnsi="Times New Roman"/>
          <w:sz w:val="22"/>
          <w:szCs w:val="22"/>
        </w:rPr>
        <w:t xml:space="preserve">depositado na Junta Comercial do Rio Grande do Sul, </w:t>
      </w:r>
      <w:r w:rsidR="005C6172" w:rsidRPr="00A9428C">
        <w:rPr>
          <w:rFonts w:ascii="Times New Roman" w:hAnsi="Times New Roman"/>
          <w:sz w:val="22"/>
          <w:szCs w:val="22"/>
        </w:rPr>
        <w:t>consta</w:t>
      </w:r>
      <w:r w:rsidR="00BA3F5F" w:rsidRPr="00A9428C">
        <w:rPr>
          <w:rFonts w:ascii="Times New Roman" w:hAnsi="Times New Roman"/>
          <w:sz w:val="22"/>
          <w:szCs w:val="22"/>
        </w:rPr>
        <w:t>m</w:t>
      </w:r>
      <w:r w:rsidR="005C6172" w:rsidRPr="00A9428C">
        <w:rPr>
          <w:rFonts w:ascii="Times New Roman" w:hAnsi="Times New Roman"/>
          <w:sz w:val="22"/>
          <w:szCs w:val="22"/>
        </w:rPr>
        <w:t xml:space="preserve"> como objet</w:t>
      </w:r>
      <w:r w:rsidR="00BA5A0B" w:rsidRPr="00A9428C">
        <w:rPr>
          <w:rFonts w:ascii="Times New Roman" w:hAnsi="Times New Roman"/>
          <w:sz w:val="22"/>
          <w:szCs w:val="22"/>
        </w:rPr>
        <w:t>o</w:t>
      </w:r>
      <w:r w:rsidR="005C6172" w:rsidRPr="00A9428C">
        <w:rPr>
          <w:rFonts w:ascii="Times New Roman" w:hAnsi="Times New Roman"/>
          <w:sz w:val="22"/>
          <w:szCs w:val="22"/>
        </w:rPr>
        <w:t xml:space="preserve"> social </w:t>
      </w:r>
      <w:r w:rsidR="00551B24" w:rsidRPr="00A9428C">
        <w:rPr>
          <w:rFonts w:ascii="Times New Roman" w:hAnsi="Times New Roman"/>
          <w:sz w:val="22"/>
          <w:szCs w:val="22"/>
        </w:rPr>
        <w:t>da pessoa jurídica</w:t>
      </w:r>
      <w:r w:rsidR="005C6172" w:rsidRPr="00A9428C">
        <w:rPr>
          <w:rFonts w:ascii="Times New Roman" w:hAnsi="Times New Roman"/>
          <w:sz w:val="22"/>
          <w:szCs w:val="22"/>
        </w:rPr>
        <w:t>,</w:t>
      </w:r>
      <w:r w:rsidR="00BA3F5F" w:rsidRPr="00A9428C">
        <w:rPr>
          <w:rFonts w:ascii="Times New Roman" w:hAnsi="Times New Roman"/>
          <w:sz w:val="22"/>
          <w:szCs w:val="22"/>
        </w:rPr>
        <w:t xml:space="preserve"> </w:t>
      </w:r>
      <w:r w:rsidR="005F6FD8" w:rsidRPr="00A9428C">
        <w:rPr>
          <w:rFonts w:ascii="Times New Roman" w:hAnsi="Times New Roman"/>
          <w:sz w:val="22"/>
          <w:szCs w:val="22"/>
        </w:rPr>
        <w:t xml:space="preserve">dentre outras </w:t>
      </w:r>
      <w:r w:rsidR="003524C9" w:rsidRPr="00A9428C">
        <w:rPr>
          <w:rFonts w:ascii="Times New Roman" w:hAnsi="Times New Roman"/>
          <w:sz w:val="22"/>
          <w:szCs w:val="22"/>
        </w:rPr>
        <w:t>inúmera</w:t>
      </w:r>
      <w:r w:rsidR="00BA3F5F" w:rsidRPr="00A9428C">
        <w:rPr>
          <w:rFonts w:ascii="Times New Roman" w:hAnsi="Times New Roman"/>
          <w:sz w:val="22"/>
          <w:szCs w:val="22"/>
        </w:rPr>
        <w:t>s atividades</w:t>
      </w:r>
      <w:r w:rsidR="00F2766E" w:rsidRPr="00A9428C">
        <w:rPr>
          <w:rFonts w:ascii="Times New Roman" w:hAnsi="Times New Roman"/>
          <w:sz w:val="22"/>
          <w:szCs w:val="22"/>
        </w:rPr>
        <w:t xml:space="preserve">, atividades de projeto </w:t>
      </w:r>
      <w:r w:rsidR="006103F4" w:rsidRPr="00A9428C">
        <w:rPr>
          <w:rFonts w:ascii="Times New Roman" w:hAnsi="Times New Roman"/>
          <w:sz w:val="22"/>
          <w:szCs w:val="22"/>
        </w:rPr>
        <w:t>em</w:t>
      </w:r>
      <w:r w:rsidR="00F2766E" w:rsidRPr="00A9428C">
        <w:rPr>
          <w:rFonts w:ascii="Times New Roman" w:hAnsi="Times New Roman"/>
          <w:sz w:val="22"/>
          <w:szCs w:val="22"/>
        </w:rPr>
        <w:t xml:space="preserve"> diversas áreas de atuação de </w:t>
      </w:r>
      <w:r w:rsidR="003524C9" w:rsidRPr="00A9428C">
        <w:rPr>
          <w:rFonts w:ascii="Times New Roman" w:hAnsi="Times New Roman"/>
          <w:sz w:val="22"/>
          <w:szCs w:val="22"/>
        </w:rPr>
        <w:t>A</w:t>
      </w:r>
      <w:r w:rsidR="00F2766E" w:rsidRPr="00A9428C">
        <w:rPr>
          <w:rFonts w:ascii="Times New Roman" w:hAnsi="Times New Roman"/>
          <w:sz w:val="22"/>
          <w:szCs w:val="22"/>
        </w:rPr>
        <w:t xml:space="preserve">rquitetos e </w:t>
      </w:r>
      <w:r w:rsidR="003524C9" w:rsidRPr="00A9428C">
        <w:rPr>
          <w:rFonts w:ascii="Times New Roman" w:hAnsi="Times New Roman"/>
          <w:sz w:val="22"/>
          <w:szCs w:val="22"/>
        </w:rPr>
        <w:t>U</w:t>
      </w:r>
      <w:r w:rsidR="00F2766E" w:rsidRPr="00A9428C">
        <w:rPr>
          <w:rFonts w:ascii="Times New Roman" w:hAnsi="Times New Roman"/>
          <w:sz w:val="22"/>
          <w:szCs w:val="22"/>
        </w:rPr>
        <w:t>rbanistas, como</w:t>
      </w:r>
      <w:r w:rsidR="003524C9" w:rsidRPr="00A9428C">
        <w:rPr>
          <w:rFonts w:ascii="Times New Roman" w:hAnsi="Times New Roman"/>
          <w:sz w:val="22"/>
          <w:szCs w:val="22"/>
        </w:rPr>
        <w:t>,</w:t>
      </w:r>
      <w:r w:rsidR="00F2766E" w:rsidRPr="00A9428C">
        <w:rPr>
          <w:rFonts w:ascii="Times New Roman" w:hAnsi="Times New Roman"/>
          <w:sz w:val="22"/>
          <w:szCs w:val="22"/>
        </w:rPr>
        <w:t xml:space="preserve"> por exemplo</w:t>
      </w:r>
      <w:r w:rsidR="003524C9" w:rsidRPr="00A9428C">
        <w:rPr>
          <w:rFonts w:ascii="Times New Roman" w:hAnsi="Times New Roman"/>
          <w:sz w:val="22"/>
          <w:szCs w:val="22"/>
        </w:rPr>
        <w:t>,</w:t>
      </w:r>
      <w:r w:rsidR="00F2766E" w:rsidRPr="00A9428C">
        <w:rPr>
          <w:rFonts w:ascii="Times New Roman" w:hAnsi="Times New Roman"/>
          <w:sz w:val="22"/>
          <w:szCs w:val="22"/>
        </w:rPr>
        <w:t xml:space="preserve"> </w:t>
      </w:r>
      <w:r w:rsidR="006103F4" w:rsidRPr="00A9428C">
        <w:rPr>
          <w:rFonts w:ascii="Times New Roman" w:hAnsi="Times New Roman"/>
          <w:i/>
          <w:sz w:val="22"/>
          <w:szCs w:val="22"/>
        </w:rPr>
        <w:t>“</w:t>
      </w:r>
      <w:r w:rsidR="00E346B3" w:rsidRPr="00A9428C">
        <w:rPr>
          <w:rFonts w:ascii="Times New Roman" w:hAnsi="Times New Roman"/>
          <w:i/>
          <w:sz w:val="22"/>
          <w:szCs w:val="22"/>
        </w:rPr>
        <w:t>projetos de obras viárias, projetos de portos e aeroportos, de redes de iluminação pública, dentre outros</w:t>
      </w:r>
      <w:r w:rsidR="004B2B58" w:rsidRPr="00A9428C">
        <w:rPr>
          <w:rFonts w:ascii="Times New Roman" w:hAnsi="Times New Roman"/>
          <w:i/>
          <w:sz w:val="22"/>
          <w:szCs w:val="22"/>
        </w:rPr>
        <w:t xml:space="preserve"> e</w:t>
      </w:r>
      <w:r w:rsidR="003524C9" w:rsidRPr="00A9428C">
        <w:rPr>
          <w:rFonts w:ascii="Times New Roman" w:hAnsi="Times New Roman"/>
          <w:i/>
          <w:sz w:val="22"/>
          <w:szCs w:val="22"/>
        </w:rPr>
        <w:t xml:space="preserve">, ainda, </w:t>
      </w:r>
      <w:r w:rsidR="004B2B58" w:rsidRPr="00A9428C">
        <w:rPr>
          <w:rFonts w:ascii="Times New Roman" w:hAnsi="Times New Roman"/>
          <w:i/>
          <w:sz w:val="22"/>
          <w:szCs w:val="22"/>
        </w:rPr>
        <w:t>serviços especializados para construção não especificados anteriormente</w:t>
      </w:r>
      <w:r w:rsidR="006103F4" w:rsidRPr="00A9428C">
        <w:rPr>
          <w:rFonts w:ascii="Times New Roman" w:hAnsi="Times New Roman"/>
          <w:i/>
          <w:sz w:val="22"/>
          <w:szCs w:val="22"/>
        </w:rPr>
        <w:t>”</w:t>
      </w:r>
      <w:r w:rsidR="006103F4" w:rsidRPr="00A9428C">
        <w:rPr>
          <w:rFonts w:ascii="Times New Roman" w:hAnsi="Times New Roman"/>
          <w:sz w:val="22"/>
          <w:szCs w:val="22"/>
        </w:rPr>
        <w:t xml:space="preserve"> </w:t>
      </w:r>
      <w:r w:rsidRPr="00A9428C">
        <w:rPr>
          <w:rFonts w:ascii="Times New Roman" w:hAnsi="Times New Roman"/>
          <w:sz w:val="22"/>
          <w:szCs w:val="22"/>
        </w:rPr>
        <w:t>e, n</w:t>
      </w:r>
      <w:r w:rsidR="00BA5A0B" w:rsidRPr="00A9428C">
        <w:rPr>
          <w:rFonts w:ascii="Times New Roman" w:hAnsi="Times New Roman"/>
          <w:sz w:val="22"/>
          <w:szCs w:val="22"/>
        </w:rPr>
        <w:t xml:space="preserve">o cadastro nacional da pessoa jurídica junto à Receita Federal do Brasil, consta como código e descrição da atividade econômica </w:t>
      </w:r>
      <w:r w:rsidR="0047134B" w:rsidRPr="00A9428C">
        <w:rPr>
          <w:rFonts w:ascii="Times New Roman" w:hAnsi="Times New Roman"/>
          <w:sz w:val="22"/>
          <w:szCs w:val="22"/>
        </w:rPr>
        <w:t>secundária</w:t>
      </w:r>
      <w:r w:rsidR="00BA5A0B" w:rsidRPr="00A9428C">
        <w:rPr>
          <w:rFonts w:ascii="Times New Roman" w:hAnsi="Times New Roman"/>
          <w:sz w:val="22"/>
          <w:szCs w:val="22"/>
        </w:rPr>
        <w:t xml:space="preserve"> </w:t>
      </w:r>
      <w:r w:rsidR="00BA5A0B" w:rsidRPr="00A9428C">
        <w:rPr>
          <w:rFonts w:ascii="Times New Roman" w:hAnsi="Times New Roman"/>
          <w:i/>
          <w:sz w:val="22"/>
          <w:szCs w:val="22"/>
        </w:rPr>
        <w:t>“4</w:t>
      </w:r>
      <w:r w:rsidR="0081194D" w:rsidRPr="00A9428C">
        <w:rPr>
          <w:rFonts w:ascii="Times New Roman" w:hAnsi="Times New Roman"/>
          <w:i/>
          <w:sz w:val="22"/>
          <w:szCs w:val="22"/>
        </w:rPr>
        <w:t>3</w:t>
      </w:r>
      <w:r w:rsidR="00235EB1" w:rsidRPr="00A9428C">
        <w:rPr>
          <w:rFonts w:ascii="Times New Roman" w:hAnsi="Times New Roman"/>
          <w:i/>
          <w:sz w:val="22"/>
          <w:szCs w:val="22"/>
        </w:rPr>
        <w:t>.99-</w:t>
      </w:r>
      <w:r w:rsidR="0081194D" w:rsidRPr="00A9428C">
        <w:rPr>
          <w:rFonts w:ascii="Times New Roman" w:hAnsi="Times New Roman"/>
          <w:i/>
          <w:sz w:val="22"/>
          <w:szCs w:val="22"/>
        </w:rPr>
        <w:t>1</w:t>
      </w:r>
      <w:r w:rsidR="00235EB1" w:rsidRPr="00A9428C">
        <w:rPr>
          <w:rFonts w:ascii="Times New Roman" w:hAnsi="Times New Roman"/>
          <w:i/>
          <w:sz w:val="22"/>
          <w:szCs w:val="22"/>
        </w:rPr>
        <w:t>-99</w:t>
      </w:r>
      <w:r w:rsidR="00BA5A0B" w:rsidRPr="00A9428C">
        <w:rPr>
          <w:rFonts w:ascii="Times New Roman" w:hAnsi="Times New Roman"/>
          <w:i/>
          <w:sz w:val="22"/>
          <w:szCs w:val="22"/>
        </w:rPr>
        <w:t xml:space="preserve"> – </w:t>
      </w:r>
      <w:r w:rsidR="0081194D" w:rsidRPr="00A9428C">
        <w:rPr>
          <w:rFonts w:ascii="Times New Roman" w:hAnsi="Times New Roman"/>
          <w:i/>
          <w:sz w:val="22"/>
          <w:szCs w:val="22"/>
        </w:rPr>
        <w:t>Serviços especializados para construção não especificados anteriormente</w:t>
      </w:r>
      <w:r w:rsidR="00BA5A0B" w:rsidRPr="00A9428C">
        <w:rPr>
          <w:rFonts w:ascii="Times New Roman" w:hAnsi="Times New Roman"/>
          <w:i/>
          <w:sz w:val="22"/>
          <w:szCs w:val="22"/>
        </w:rPr>
        <w:t>”</w:t>
      </w:r>
      <w:r w:rsidR="00BA5A0B" w:rsidRPr="00A9428C">
        <w:rPr>
          <w:rFonts w:ascii="Times New Roman" w:hAnsi="Times New Roman"/>
          <w:sz w:val="22"/>
          <w:szCs w:val="22"/>
        </w:rPr>
        <w:t>,</w:t>
      </w:r>
      <w:r w:rsidRPr="00A9428C">
        <w:rPr>
          <w:rFonts w:ascii="Times New Roman" w:hAnsi="Times New Roman"/>
          <w:sz w:val="22"/>
          <w:szCs w:val="22"/>
        </w:rPr>
        <w:t xml:space="preserve"> </w:t>
      </w:r>
      <w:r w:rsidR="005C6172" w:rsidRPr="00A9428C">
        <w:rPr>
          <w:rFonts w:ascii="Times New Roman" w:hAnsi="Times New Roman"/>
          <w:sz w:val="22"/>
          <w:szCs w:val="22"/>
        </w:rPr>
        <w:t>atividades</w:t>
      </w:r>
      <w:r w:rsidR="00E510C0" w:rsidRPr="00A9428C">
        <w:rPr>
          <w:rFonts w:ascii="Times New Roman" w:hAnsi="Times New Roman"/>
          <w:sz w:val="22"/>
          <w:szCs w:val="22"/>
        </w:rPr>
        <w:t xml:space="preserve"> </w:t>
      </w:r>
      <w:r w:rsidR="005B31AF" w:rsidRPr="00A9428C">
        <w:rPr>
          <w:rFonts w:ascii="Times New Roman" w:hAnsi="Times New Roman"/>
          <w:sz w:val="22"/>
          <w:szCs w:val="22"/>
        </w:rPr>
        <w:t>sujeita</w:t>
      </w:r>
      <w:r w:rsidRPr="00A9428C">
        <w:rPr>
          <w:rFonts w:ascii="Times New Roman" w:hAnsi="Times New Roman"/>
          <w:sz w:val="22"/>
          <w:szCs w:val="22"/>
        </w:rPr>
        <w:t>s</w:t>
      </w:r>
      <w:r w:rsidR="005B31AF" w:rsidRPr="00A9428C">
        <w:rPr>
          <w:rFonts w:ascii="Times New Roman" w:hAnsi="Times New Roman"/>
          <w:sz w:val="22"/>
          <w:szCs w:val="22"/>
        </w:rPr>
        <w:t xml:space="preserve"> à fiscalização do Conselho de </w:t>
      </w:r>
      <w:r w:rsidR="005B31AF" w:rsidRPr="00A9428C">
        <w:rPr>
          <w:rFonts w:ascii="Times New Roman" w:hAnsi="Times New Roman"/>
          <w:sz w:val="22"/>
          <w:szCs w:val="22"/>
        </w:rPr>
        <w:lastRenderedPageBreak/>
        <w:t>Arquitetura e Urbanismo do Rio Grande do Sul – CAU/RS</w:t>
      </w:r>
      <w:r w:rsidR="00335D3F" w:rsidRPr="00A9428C">
        <w:rPr>
          <w:rFonts w:ascii="Times New Roman" w:hAnsi="Times New Roman"/>
          <w:sz w:val="22"/>
          <w:szCs w:val="22"/>
        </w:rPr>
        <w:t xml:space="preserve"> de forma compartilhada com outros Conselhos de fiscalização profissional.</w:t>
      </w:r>
    </w:p>
    <w:p w:rsidR="00AF0F64" w:rsidRPr="00A9428C" w:rsidRDefault="00AC2088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>Nesse sentido, observo que o registro da empresa no CAU foi realizado de forma voluntária pela impugnante em 13/02/2012</w:t>
      </w:r>
      <w:r w:rsidR="00391A06" w:rsidRPr="00A9428C">
        <w:rPr>
          <w:rFonts w:ascii="Times New Roman" w:hAnsi="Times New Roman"/>
          <w:sz w:val="22"/>
          <w:szCs w:val="22"/>
        </w:rPr>
        <w:t>, tendo sido anotado como profissional responsável técnico o Arquiteto e Urbanista</w:t>
      </w:r>
      <w:r w:rsidR="00351F12" w:rsidRPr="00A9428C">
        <w:rPr>
          <w:rFonts w:ascii="Times New Roman" w:hAnsi="Times New Roman"/>
          <w:sz w:val="22"/>
          <w:szCs w:val="22"/>
        </w:rPr>
        <w:t xml:space="preserve"> Henrique Augusto Ouriques Steyer, registro CAU A46300</w:t>
      </w:r>
      <w:r w:rsidR="005A481F" w:rsidRPr="00A9428C">
        <w:rPr>
          <w:rFonts w:ascii="Times New Roman" w:hAnsi="Times New Roman"/>
          <w:sz w:val="22"/>
          <w:szCs w:val="22"/>
        </w:rPr>
        <w:t>-0, sócio da empresa e um d</w:t>
      </w:r>
      <w:r w:rsidR="00F44274" w:rsidRPr="00A9428C">
        <w:rPr>
          <w:rFonts w:ascii="Times New Roman" w:hAnsi="Times New Roman"/>
          <w:sz w:val="22"/>
          <w:szCs w:val="22"/>
        </w:rPr>
        <w:t xml:space="preserve">e seus </w:t>
      </w:r>
      <w:r w:rsidR="005A481F" w:rsidRPr="00A9428C">
        <w:rPr>
          <w:rFonts w:ascii="Times New Roman" w:hAnsi="Times New Roman"/>
          <w:sz w:val="22"/>
          <w:szCs w:val="22"/>
        </w:rPr>
        <w:t xml:space="preserve">responsáveis técnicos </w:t>
      </w:r>
      <w:r w:rsidR="00F44274" w:rsidRPr="00A9428C">
        <w:rPr>
          <w:rFonts w:ascii="Times New Roman" w:hAnsi="Times New Roman"/>
          <w:sz w:val="22"/>
          <w:szCs w:val="22"/>
        </w:rPr>
        <w:t>desde 30/06/</w:t>
      </w:r>
      <w:r w:rsidR="004B414F" w:rsidRPr="00A9428C">
        <w:rPr>
          <w:rFonts w:ascii="Times New Roman" w:hAnsi="Times New Roman"/>
          <w:sz w:val="22"/>
          <w:szCs w:val="22"/>
        </w:rPr>
        <w:t>2</w:t>
      </w:r>
      <w:r w:rsidR="00F44274" w:rsidRPr="00A9428C">
        <w:rPr>
          <w:rFonts w:ascii="Times New Roman" w:hAnsi="Times New Roman"/>
          <w:sz w:val="22"/>
          <w:szCs w:val="22"/>
        </w:rPr>
        <w:t>010</w:t>
      </w:r>
      <w:r w:rsidR="00031CDD" w:rsidRPr="00A9428C">
        <w:rPr>
          <w:rFonts w:ascii="Times New Roman" w:hAnsi="Times New Roman"/>
          <w:sz w:val="22"/>
          <w:szCs w:val="22"/>
        </w:rPr>
        <w:t>, conforme RTT de cargo-função nº 1071292 o qual foi encerrado com a baix</w:t>
      </w:r>
      <w:r w:rsidR="00F84376" w:rsidRPr="00A9428C">
        <w:rPr>
          <w:rFonts w:ascii="Times New Roman" w:hAnsi="Times New Roman"/>
          <w:sz w:val="22"/>
          <w:szCs w:val="22"/>
        </w:rPr>
        <w:t>a da empresa do CAU em 09/08/2018</w:t>
      </w:r>
      <w:r w:rsidR="00F44274" w:rsidRPr="00A9428C">
        <w:rPr>
          <w:rFonts w:ascii="Times New Roman" w:hAnsi="Times New Roman"/>
          <w:sz w:val="22"/>
          <w:szCs w:val="22"/>
        </w:rPr>
        <w:t>.</w:t>
      </w:r>
      <w:r w:rsidR="00F84376" w:rsidRPr="00A9428C">
        <w:rPr>
          <w:rFonts w:ascii="Times New Roman" w:hAnsi="Times New Roman"/>
          <w:sz w:val="22"/>
          <w:szCs w:val="22"/>
        </w:rPr>
        <w:t xml:space="preserve"> </w:t>
      </w:r>
    </w:p>
    <w:p w:rsidR="009D5FA8" w:rsidRPr="00A9428C" w:rsidRDefault="00F84376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 xml:space="preserve">Em que pese tal fato, </w:t>
      </w:r>
      <w:r w:rsidR="00AF0F64" w:rsidRPr="00A9428C">
        <w:rPr>
          <w:rFonts w:ascii="Times New Roman" w:hAnsi="Times New Roman"/>
          <w:sz w:val="22"/>
          <w:szCs w:val="22"/>
        </w:rPr>
        <w:t xml:space="preserve">analisando os documentos presentes nos autos, </w:t>
      </w:r>
      <w:r w:rsidRPr="00A9428C">
        <w:rPr>
          <w:rFonts w:ascii="Times New Roman" w:hAnsi="Times New Roman"/>
          <w:sz w:val="22"/>
          <w:szCs w:val="22"/>
        </w:rPr>
        <w:t>observo que, conform</w:t>
      </w:r>
      <w:r w:rsidR="000E79C3" w:rsidRPr="00A9428C">
        <w:rPr>
          <w:rFonts w:ascii="Times New Roman" w:hAnsi="Times New Roman"/>
          <w:sz w:val="22"/>
          <w:szCs w:val="22"/>
        </w:rPr>
        <w:t>e</w:t>
      </w:r>
      <w:r w:rsidRPr="00A9428C">
        <w:rPr>
          <w:rFonts w:ascii="Times New Roman" w:hAnsi="Times New Roman"/>
          <w:sz w:val="22"/>
          <w:szCs w:val="22"/>
        </w:rPr>
        <w:t xml:space="preserve"> </w:t>
      </w:r>
      <w:r w:rsidR="000E79C3" w:rsidRPr="00A9428C">
        <w:rPr>
          <w:rFonts w:ascii="Times New Roman" w:hAnsi="Times New Roman"/>
          <w:sz w:val="22"/>
          <w:szCs w:val="22"/>
        </w:rPr>
        <w:t xml:space="preserve">alteração do contrato social da pessoa jurídica nº 15 (fl. 15) o Arquiteto e Urbanista </w:t>
      </w:r>
      <w:r w:rsidR="00160DE3" w:rsidRPr="00A9428C">
        <w:rPr>
          <w:rFonts w:ascii="Times New Roman" w:hAnsi="Times New Roman"/>
          <w:sz w:val="22"/>
          <w:szCs w:val="22"/>
        </w:rPr>
        <w:t xml:space="preserve">formalizou sua </w:t>
      </w:r>
      <w:r w:rsidR="001C3F93" w:rsidRPr="00A9428C">
        <w:rPr>
          <w:rFonts w:ascii="Times New Roman" w:hAnsi="Times New Roman"/>
          <w:sz w:val="22"/>
          <w:szCs w:val="22"/>
        </w:rPr>
        <w:t>retir</w:t>
      </w:r>
      <w:r w:rsidR="00160DE3" w:rsidRPr="00A9428C">
        <w:rPr>
          <w:rFonts w:ascii="Times New Roman" w:hAnsi="Times New Roman"/>
          <w:sz w:val="22"/>
          <w:szCs w:val="22"/>
        </w:rPr>
        <w:t>ada</w:t>
      </w:r>
      <w:r w:rsidR="001C3F93" w:rsidRPr="00A9428C">
        <w:rPr>
          <w:rFonts w:ascii="Times New Roman" w:hAnsi="Times New Roman"/>
          <w:sz w:val="22"/>
          <w:szCs w:val="22"/>
        </w:rPr>
        <w:t xml:space="preserve"> da sociedade em </w:t>
      </w:r>
      <w:r w:rsidR="00160DE3" w:rsidRPr="00A9428C">
        <w:rPr>
          <w:rFonts w:ascii="Times New Roman" w:hAnsi="Times New Roman"/>
          <w:sz w:val="22"/>
          <w:szCs w:val="22"/>
        </w:rPr>
        <w:t>03/12/2014, momento em que a alteração do contrato social foi protocolada na Junta</w:t>
      </w:r>
      <w:r w:rsidR="00A22507" w:rsidRPr="00A9428C">
        <w:rPr>
          <w:rFonts w:ascii="Times New Roman" w:hAnsi="Times New Roman"/>
          <w:sz w:val="22"/>
          <w:szCs w:val="22"/>
        </w:rPr>
        <w:t xml:space="preserve"> Comercial (fl. 19), dando suporte documental ao alegado pela contribuinte</w:t>
      </w:r>
      <w:r w:rsidR="004B414F" w:rsidRPr="00A9428C">
        <w:rPr>
          <w:rFonts w:ascii="Times New Roman" w:hAnsi="Times New Roman"/>
          <w:sz w:val="22"/>
          <w:szCs w:val="22"/>
        </w:rPr>
        <w:t xml:space="preserve"> </w:t>
      </w:r>
      <w:r w:rsidR="00724CA3" w:rsidRPr="00A9428C">
        <w:rPr>
          <w:rFonts w:ascii="Times New Roman" w:hAnsi="Times New Roman"/>
          <w:sz w:val="22"/>
          <w:szCs w:val="22"/>
        </w:rPr>
        <w:t xml:space="preserve">em suas razões de impugnação à Notificação Administrativa, </w:t>
      </w:r>
      <w:r w:rsidR="004B414F" w:rsidRPr="00A9428C">
        <w:rPr>
          <w:rFonts w:ascii="Times New Roman" w:hAnsi="Times New Roman"/>
          <w:sz w:val="22"/>
          <w:szCs w:val="22"/>
        </w:rPr>
        <w:t xml:space="preserve">quanto ao momento em que deixou de ter um Arquiteto </w:t>
      </w:r>
      <w:r w:rsidR="002A4B81" w:rsidRPr="00A9428C">
        <w:rPr>
          <w:rFonts w:ascii="Times New Roman" w:hAnsi="Times New Roman"/>
          <w:sz w:val="22"/>
          <w:szCs w:val="22"/>
        </w:rPr>
        <w:t xml:space="preserve">e Urbanista </w:t>
      </w:r>
      <w:r w:rsidR="004B414F" w:rsidRPr="00A9428C">
        <w:rPr>
          <w:rFonts w:ascii="Times New Roman" w:hAnsi="Times New Roman"/>
          <w:sz w:val="22"/>
          <w:szCs w:val="22"/>
        </w:rPr>
        <w:t>como responsável técnico</w:t>
      </w:r>
      <w:r w:rsidR="00AF0F64" w:rsidRPr="00A9428C">
        <w:rPr>
          <w:rFonts w:ascii="Times New Roman" w:hAnsi="Times New Roman"/>
          <w:sz w:val="22"/>
          <w:szCs w:val="22"/>
        </w:rPr>
        <w:t>.</w:t>
      </w:r>
    </w:p>
    <w:p w:rsidR="00B872DD" w:rsidRPr="00A9428C" w:rsidRDefault="00B872DD" w:rsidP="00B872D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>Nesse sentido, a Resolução do CAU/BR nº 28 de 6 de julho de 2012 que trata do registro de pessoa jurídica no CAU, assim estabelece no art. 1º:</w:t>
      </w:r>
    </w:p>
    <w:p w:rsidR="00B872DD" w:rsidRPr="00A9428C" w:rsidRDefault="00B872DD" w:rsidP="00B872DD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:rsidR="00B872DD" w:rsidRPr="00EE3774" w:rsidRDefault="00B872DD" w:rsidP="00B872DD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2"/>
        </w:rPr>
      </w:pPr>
      <w:r w:rsidRPr="00EE3774">
        <w:rPr>
          <w:rFonts w:ascii="Times New Roman" w:hAnsi="Times New Roman"/>
          <w:b/>
          <w:sz w:val="20"/>
          <w:szCs w:val="22"/>
        </w:rPr>
        <w:t>Art. 1°</w:t>
      </w:r>
      <w:r w:rsidRPr="00EE3774">
        <w:rPr>
          <w:rFonts w:ascii="Times New Roman" w:hAnsi="Times New Roman"/>
          <w:sz w:val="20"/>
          <w:szCs w:val="22"/>
        </w:rPr>
        <w:t xml:space="preserve"> Em cumprimento ao disposto na Lei n° 12.378, de 31 de dezembro de 2010, </w:t>
      </w:r>
      <w:r w:rsidRPr="00EE3774">
        <w:rPr>
          <w:rFonts w:ascii="Times New Roman" w:hAnsi="Times New Roman"/>
          <w:b/>
          <w:sz w:val="20"/>
          <w:szCs w:val="22"/>
          <w:u w:val="single"/>
        </w:rPr>
        <w:t>ficam obrigadas ao registro nos Conselhos de Arquitetura e Urbanismo dos Estados e do Distrito Federal (CAU/UF)</w:t>
      </w:r>
      <w:r w:rsidRPr="00EE3774">
        <w:rPr>
          <w:rFonts w:ascii="Times New Roman" w:hAnsi="Times New Roman"/>
          <w:sz w:val="20"/>
          <w:szCs w:val="22"/>
        </w:rPr>
        <w:t>:</w:t>
      </w:r>
    </w:p>
    <w:p w:rsidR="00B872DD" w:rsidRPr="00EE3774" w:rsidRDefault="00B872DD" w:rsidP="00B872DD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2"/>
        </w:rPr>
      </w:pPr>
      <w:r w:rsidRPr="00EE3774">
        <w:rPr>
          <w:rFonts w:ascii="Times New Roman" w:hAnsi="Times New Roman"/>
          <w:sz w:val="20"/>
          <w:szCs w:val="22"/>
        </w:rPr>
        <w:t> </w:t>
      </w:r>
    </w:p>
    <w:p w:rsidR="00B872DD" w:rsidRPr="00EE3774" w:rsidRDefault="00B872DD" w:rsidP="00B872DD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EE3774">
        <w:rPr>
          <w:rFonts w:ascii="Times New Roman" w:hAnsi="Times New Roman"/>
          <w:sz w:val="20"/>
          <w:szCs w:val="22"/>
        </w:rPr>
        <w:t xml:space="preserve">as pessoas jurídicas que tenham por objetivo social o exercício de atividades profissionais privativas de arquitetos e urbanistas; </w:t>
      </w:r>
    </w:p>
    <w:p w:rsidR="00B872DD" w:rsidRPr="00EE3774" w:rsidRDefault="00B872DD" w:rsidP="00B872DD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EE3774">
        <w:rPr>
          <w:rFonts w:ascii="Times New Roman" w:hAnsi="Times New Roman"/>
          <w:sz w:val="20"/>
          <w:szCs w:val="22"/>
        </w:rPr>
        <w:t>as pessoas jurídicas que tenham em seus objetivos sociais o exercício de atividades privativas de arquitetos e urbanistas cumulativamente com atividades em outras áreas profissionais não vinculadas ao Conselho de Arquitetura e Urbanismo.</w:t>
      </w:r>
    </w:p>
    <w:p w:rsidR="00B872DD" w:rsidRPr="00EE3774" w:rsidRDefault="00B872DD" w:rsidP="00B872DD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2"/>
        </w:rPr>
      </w:pPr>
      <w:r w:rsidRPr="00EE3774">
        <w:rPr>
          <w:rFonts w:ascii="Times New Roman" w:hAnsi="Times New Roman"/>
          <w:sz w:val="20"/>
          <w:szCs w:val="22"/>
        </w:rPr>
        <w:t xml:space="preserve">As pessoas jurídicas que tenham em seus objetivos sociais o exercício de atividades de arquitetos e urbanistas compartilhadas com outras áreas profissionais, </w:t>
      </w:r>
      <w:r w:rsidRPr="00EE3774">
        <w:rPr>
          <w:rFonts w:ascii="Times New Roman" w:hAnsi="Times New Roman"/>
          <w:b/>
          <w:sz w:val="20"/>
          <w:szCs w:val="22"/>
        </w:rPr>
        <w:t>cujo responsável técnico seja arquiteto e urbanista</w:t>
      </w:r>
      <w:r w:rsidRPr="00EE3774">
        <w:rPr>
          <w:rFonts w:ascii="Times New Roman" w:hAnsi="Times New Roman"/>
          <w:sz w:val="20"/>
          <w:szCs w:val="22"/>
        </w:rPr>
        <w:t>. (grifei)</w:t>
      </w:r>
    </w:p>
    <w:p w:rsidR="00B872DD" w:rsidRPr="00A9428C" w:rsidRDefault="00B872DD" w:rsidP="00B872DD">
      <w:pPr>
        <w:tabs>
          <w:tab w:val="left" w:pos="1418"/>
        </w:tabs>
        <w:spacing w:before="120" w:after="120"/>
        <w:jc w:val="both"/>
        <w:rPr>
          <w:rFonts w:ascii="Times New Roman" w:hAnsi="Times New Roman"/>
          <w:i/>
          <w:sz w:val="22"/>
          <w:szCs w:val="22"/>
        </w:rPr>
      </w:pPr>
    </w:p>
    <w:p w:rsidR="00AC2088" w:rsidRPr="00A9428C" w:rsidRDefault="009D5FA8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>Não obstante tal fato,</w:t>
      </w:r>
      <w:r w:rsidR="00AA14F6" w:rsidRPr="00A9428C">
        <w:rPr>
          <w:rFonts w:ascii="Times New Roman" w:hAnsi="Times New Roman"/>
          <w:sz w:val="22"/>
          <w:szCs w:val="22"/>
        </w:rPr>
        <w:t xml:space="preserve"> </w:t>
      </w:r>
      <w:r w:rsidRPr="00A9428C">
        <w:rPr>
          <w:rFonts w:ascii="Times New Roman" w:hAnsi="Times New Roman"/>
          <w:sz w:val="22"/>
          <w:szCs w:val="22"/>
        </w:rPr>
        <w:t>ressalt</w:t>
      </w:r>
      <w:r w:rsidR="00AA14F6" w:rsidRPr="00A9428C">
        <w:rPr>
          <w:rFonts w:ascii="Times New Roman" w:hAnsi="Times New Roman"/>
          <w:sz w:val="22"/>
          <w:szCs w:val="22"/>
        </w:rPr>
        <w:t>o</w:t>
      </w:r>
      <w:r w:rsidRPr="00A9428C">
        <w:rPr>
          <w:rFonts w:ascii="Times New Roman" w:hAnsi="Times New Roman"/>
          <w:sz w:val="22"/>
          <w:szCs w:val="22"/>
        </w:rPr>
        <w:t>, diferente do alegado pela impugnante ao referir a inexistência de qualquer RRT emitida</w:t>
      </w:r>
      <w:r w:rsidR="00AA14F6" w:rsidRPr="00A9428C">
        <w:rPr>
          <w:rFonts w:ascii="Times New Roman" w:hAnsi="Times New Roman"/>
          <w:sz w:val="22"/>
          <w:szCs w:val="22"/>
        </w:rPr>
        <w:t xml:space="preserve"> na constância do registro da empresa no CAU</w:t>
      </w:r>
      <w:r w:rsidRPr="00A9428C">
        <w:rPr>
          <w:rFonts w:ascii="Times New Roman" w:hAnsi="Times New Roman"/>
          <w:sz w:val="22"/>
          <w:szCs w:val="22"/>
        </w:rPr>
        <w:t xml:space="preserve">, consta no SICCAU, </w:t>
      </w:r>
      <w:r w:rsidR="002A4B81" w:rsidRPr="00A9428C">
        <w:rPr>
          <w:rFonts w:ascii="Times New Roman" w:hAnsi="Times New Roman"/>
          <w:sz w:val="22"/>
          <w:szCs w:val="22"/>
        </w:rPr>
        <w:t xml:space="preserve">o </w:t>
      </w:r>
      <w:r w:rsidRPr="00A9428C">
        <w:rPr>
          <w:rFonts w:ascii="Times New Roman" w:hAnsi="Times New Roman"/>
          <w:sz w:val="22"/>
          <w:szCs w:val="22"/>
        </w:rPr>
        <w:t xml:space="preserve">RRT de gestão emitida em </w:t>
      </w:r>
      <w:r w:rsidR="00B77276" w:rsidRPr="00A9428C">
        <w:rPr>
          <w:rFonts w:ascii="Times New Roman" w:hAnsi="Times New Roman"/>
          <w:sz w:val="22"/>
          <w:szCs w:val="22"/>
        </w:rPr>
        <w:t>08/04/2013. Ainda, observo que a impugnante realizou o pagamento das anuidades referentes aos anos de 2012 e 2013</w:t>
      </w:r>
      <w:r w:rsidR="00AA14F6" w:rsidRPr="00A9428C">
        <w:rPr>
          <w:rFonts w:ascii="Times New Roman" w:hAnsi="Times New Roman"/>
          <w:sz w:val="22"/>
          <w:szCs w:val="22"/>
        </w:rPr>
        <w:t>, como se pode observar nos documentos em anexo.</w:t>
      </w:r>
      <w:r w:rsidR="00A22507" w:rsidRPr="00A9428C">
        <w:rPr>
          <w:rFonts w:ascii="Times New Roman" w:hAnsi="Times New Roman"/>
          <w:sz w:val="22"/>
          <w:szCs w:val="22"/>
        </w:rPr>
        <w:t xml:space="preserve"> </w:t>
      </w:r>
      <w:r w:rsidR="00160DE3" w:rsidRPr="00A9428C">
        <w:rPr>
          <w:rFonts w:ascii="Times New Roman" w:hAnsi="Times New Roman"/>
          <w:sz w:val="22"/>
          <w:szCs w:val="22"/>
        </w:rPr>
        <w:t xml:space="preserve"> </w:t>
      </w:r>
      <w:r w:rsidR="001C3F93" w:rsidRPr="00A9428C">
        <w:rPr>
          <w:rFonts w:ascii="Times New Roman" w:hAnsi="Times New Roman"/>
          <w:sz w:val="22"/>
          <w:szCs w:val="22"/>
        </w:rPr>
        <w:t xml:space="preserve"> </w:t>
      </w:r>
      <w:r w:rsidR="00F44274" w:rsidRPr="00A9428C">
        <w:rPr>
          <w:rFonts w:ascii="Times New Roman" w:hAnsi="Times New Roman"/>
          <w:sz w:val="22"/>
          <w:szCs w:val="22"/>
        </w:rPr>
        <w:t xml:space="preserve">  </w:t>
      </w:r>
      <w:r w:rsidR="005A481F" w:rsidRPr="00A9428C">
        <w:rPr>
          <w:rFonts w:ascii="Times New Roman" w:hAnsi="Times New Roman"/>
          <w:sz w:val="22"/>
          <w:szCs w:val="22"/>
        </w:rPr>
        <w:t xml:space="preserve"> </w:t>
      </w:r>
      <w:r w:rsidR="00391A06" w:rsidRPr="00A9428C">
        <w:rPr>
          <w:rFonts w:ascii="Times New Roman" w:hAnsi="Times New Roman"/>
          <w:sz w:val="22"/>
          <w:szCs w:val="22"/>
        </w:rPr>
        <w:t xml:space="preserve"> </w:t>
      </w:r>
    </w:p>
    <w:p w:rsidR="00DB4510" w:rsidRPr="00A9428C" w:rsidRDefault="00244083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>Em relação ao período posterior à desvinculação do sócio Arquiteto e Urbanista da empresa,</w:t>
      </w:r>
      <w:r w:rsidR="00573A5F" w:rsidRPr="00A9428C">
        <w:rPr>
          <w:rFonts w:ascii="Times New Roman" w:hAnsi="Times New Roman"/>
          <w:sz w:val="22"/>
          <w:szCs w:val="22"/>
        </w:rPr>
        <w:t xml:space="preserve"> tendo </w:t>
      </w:r>
      <w:r w:rsidR="00D52EDF" w:rsidRPr="00A9428C">
        <w:rPr>
          <w:rFonts w:ascii="Times New Roman" w:hAnsi="Times New Roman"/>
          <w:sz w:val="22"/>
          <w:szCs w:val="22"/>
        </w:rPr>
        <w:t xml:space="preserve">em vista que </w:t>
      </w:r>
      <w:r w:rsidR="00573A5F" w:rsidRPr="00A9428C">
        <w:rPr>
          <w:rFonts w:ascii="Times New Roman" w:hAnsi="Times New Roman"/>
          <w:sz w:val="22"/>
          <w:szCs w:val="22"/>
        </w:rPr>
        <w:t>esta exerce atividades de natureza compartilhada com outras profissões e que esta</w:t>
      </w:r>
      <w:r w:rsidR="00D52EDF" w:rsidRPr="00A9428C">
        <w:rPr>
          <w:rFonts w:ascii="Times New Roman" w:hAnsi="Times New Roman"/>
          <w:sz w:val="22"/>
          <w:szCs w:val="22"/>
        </w:rPr>
        <w:t xml:space="preserve"> permanece com registro ativo perante o </w:t>
      </w:r>
      <w:r w:rsidR="00DB4510" w:rsidRPr="00A9428C">
        <w:rPr>
          <w:rFonts w:ascii="Times New Roman" w:hAnsi="Times New Roman"/>
          <w:sz w:val="22"/>
          <w:szCs w:val="22"/>
        </w:rPr>
        <w:t>CREA/RS, conforme posicionamento firme dos Tribunais Regionais Federais, não seria possível exigir o duplo registro, observem:</w:t>
      </w:r>
    </w:p>
    <w:p w:rsidR="00355E15" w:rsidRPr="00A9428C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A9428C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A9428C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A9428C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A9428C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A9428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 xml:space="preserve">Diante disso, tendo em vista que </w:t>
      </w:r>
      <w:r w:rsidR="00073E89" w:rsidRPr="00A9428C">
        <w:rPr>
          <w:rFonts w:ascii="Times New Roman" w:hAnsi="Times New Roman"/>
          <w:sz w:val="22"/>
          <w:szCs w:val="22"/>
        </w:rPr>
        <w:t>a</w:t>
      </w:r>
      <w:r w:rsidRPr="00A9428C">
        <w:rPr>
          <w:rFonts w:ascii="Times New Roman" w:hAnsi="Times New Roman"/>
          <w:sz w:val="22"/>
          <w:szCs w:val="22"/>
        </w:rPr>
        <w:t xml:space="preserve"> </w:t>
      </w:r>
      <w:r w:rsidR="00D0256B" w:rsidRPr="00A9428C">
        <w:rPr>
          <w:rFonts w:ascii="Times New Roman" w:hAnsi="Times New Roman"/>
          <w:sz w:val="22"/>
          <w:szCs w:val="22"/>
        </w:rPr>
        <w:t xml:space="preserve">empresa </w:t>
      </w:r>
      <w:r w:rsidRPr="00A9428C">
        <w:rPr>
          <w:rFonts w:ascii="Times New Roman" w:hAnsi="Times New Roman"/>
          <w:sz w:val="22"/>
          <w:szCs w:val="22"/>
        </w:rPr>
        <w:t xml:space="preserve">impugnante encontra-se com registro ativo no CREA/RS, </w:t>
      </w:r>
      <w:r w:rsidR="00650512" w:rsidRPr="00A9428C">
        <w:rPr>
          <w:rFonts w:ascii="Times New Roman" w:hAnsi="Times New Roman"/>
          <w:sz w:val="22"/>
          <w:szCs w:val="22"/>
        </w:rPr>
        <w:t xml:space="preserve">desde </w:t>
      </w:r>
      <w:r w:rsidR="00E55E98" w:rsidRPr="00A9428C">
        <w:rPr>
          <w:rFonts w:ascii="Times New Roman" w:hAnsi="Times New Roman"/>
          <w:sz w:val="22"/>
          <w:szCs w:val="22"/>
        </w:rPr>
        <w:t>17/11/1994</w:t>
      </w:r>
      <w:r w:rsidRPr="00A9428C">
        <w:rPr>
          <w:rFonts w:ascii="Times New Roman" w:hAnsi="Times New Roman"/>
          <w:sz w:val="22"/>
          <w:szCs w:val="22"/>
        </w:rPr>
        <w:t xml:space="preserve">, conforme demonstram os documentos presentes nos autos, não cabe ao CAU/RS a cobrança da contribuição no </w:t>
      </w:r>
      <w:r w:rsidR="00F905A3" w:rsidRPr="00A9428C">
        <w:rPr>
          <w:rFonts w:ascii="Times New Roman" w:hAnsi="Times New Roman"/>
          <w:sz w:val="22"/>
          <w:szCs w:val="22"/>
        </w:rPr>
        <w:t>período posterior à desvinculação do responsável técnico Arquiteto e Urbanista</w:t>
      </w:r>
      <w:r w:rsidR="00AD10BA" w:rsidRPr="00A9428C">
        <w:rPr>
          <w:rFonts w:ascii="Times New Roman" w:hAnsi="Times New Roman"/>
          <w:sz w:val="22"/>
          <w:szCs w:val="22"/>
        </w:rPr>
        <w:t xml:space="preserve"> em 03/12/2014</w:t>
      </w:r>
      <w:r w:rsidR="00817206" w:rsidRPr="00A9428C">
        <w:rPr>
          <w:rFonts w:ascii="Times New Roman" w:hAnsi="Times New Roman"/>
          <w:sz w:val="22"/>
          <w:szCs w:val="22"/>
        </w:rPr>
        <w:t>, uma vez que</w:t>
      </w:r>
      <w:r w:rsidR="00D0256B" w:rsidRPr="00A9428C">
        <w:rPr>
          <w:rFonts w:ascii="Times New Roman" w:hAnsi="Times New Roman"/>
          <w:sz w:val="22"/>
          <w:szCs w:val="22"/>
        </w:rPr>
        <w:t>, conforme demo</w:t>
      </w:r>
      <w:r w:rsidR="003962EC" w:rsidRPr="00A9428C">
        <w:rPr>
          <w:rFonts w:ascii="Times New Roman" w:hAnsi="Times New Roman"/>
          <w:sz w:val="22"/>
          <w:szCs w:val="22"/>
        </w:rPr>
        <w:t>n</w:t>
      </w:r>
      <w:r w:rsidR="00D0256B" w:rsidRPr="00A9428C">
        <w:rPr>
          <w:rFonts w:ascii="Times New Roman" w:hAnsi="Times New Roman"/>
          <w:sz w:val="22"/>
          <w:szCs w:val="22"/>
        </w:rPr>
        <w:t xml:space="preserve">strado, </w:t>
      </w:r>
      <w:r w:rsidR="00817206" w:rsidRPr="00A9428C">
        <w:rPr>
          <w:rFonts w:ascii="Times New Roman" w:hAnsi="Times New Roman"/>
          <w:sz w:val="22"/>
          <w:szCs w:val="22"/>
        </w:rPr>
        <w:t>a</w:t>
      </w:r>
      <w:r w:rsidR="00B75C0E" w:rsidRPr="00A9428C">
        <w:rPr>
          <w:rFonts w:ascii="Times New Roman" w:hAnsi="Times New Roman"/>
          <w:sz w:val="22"/>
          <w:szCs w:val="22"/>
        </w:rPr>
        <w:t xml:space="preserve">s empresas não estão obrigadas ao dúplice registro profissional, </w:t>
      </w:r>
      <w:r w:rsidR="00D0256B" w:rsidRPr="00A9428C">
        <w:rPr>
          <w:rFonts w:ascii="Times New Roman" w:hAnsi="Times New Roman"/>
          <w:sz w:val="22"/>
          <w:szCs w:val="22"/>
        </w:rPr>
        <w:t>podendo</w:t>
      </w:r>
      <w:r w:rsidR="00B75C0E" w:rsidRPr="00A9428C">
        <w:rPr>
          <w:rFonts w:ascii="Times New Roman" w:hAnsi="Times New Roman"/>
          <w:sz w:val="22"/>
          <w:szCs w:val="22"/>
        </w:rPr>
        <w:t xml:space="preserve"> vincular-se apenas a um Conselho regulador da sua atividade</w:t>
      </w:r>
      <w:r w:rsidRPr="00A9428C">
        <w:rPr>
          <w:rFonts w:ascii="Times New Roman" w:hAnsi="Times New Roman"/>
          <w:sz w:val="22"/>
          <w:szCs w:val="22"/>
        </w:rPr>
        <w:t>.</w:t>
      </w:r>
    </w:p>
    <w:p w:rsidR="00897316" w:rsidRPr="00A9428C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 xml:space="preserve">Percebe-se, ainda, a contribuinte encontra-se </w:t>
      </w:r>
      <w:r w:rsidR="00AB083E" w:rsidRPr="00A9428C">
        <w:rPr>
          <w:rFonts w:ascii="Times New Roman" w:hAnsi="Times New Roman"/>
          <w:sz w:val="22"/>
          <w:szCs w:val="22"/>
        </w:rPr>
        <w:t xml:space="preserve">com </w:t>
      </w:r>
      <w:r w:rsidRPr="00A9428C">
        <w:rPr>
          <w:rFonts w:ascii="Times New Roman" w:hAnsi="Times New Roman"/>
          <w:sz w:val="22"/>
          <w:szCs w:val="22"/>
        </w:rPr>
        <w:t xml:space="preserve">anotação de </w:t>
      </w:r>
      <w:r w:rsidR="00AD10BA" w:rsidRPr="00A9428C">
        <w:rPr>
          <w:rFonts w:ascii="Times New Roman" w:hAnsi="Times New Roman"/>
          <w:sz w:val="22"/>
          <w:szCs w:val="22"/>
        </w:rPr>
        <w:t xml:space="preserve">dois </w:t>
      </w:r>
      <w:r w:rsidR="00BA3F5F" w:rsidRPr="00A9428C">
        <w:rPr>
          <w:rFonts w:ascii="Times New Roman" w:hAnsi="Times New Roman"/>
          <w:sz w:val="22"/>
          <w:szCs w:val="22"/>
        </w:rPr>
        <w:t>profission</w:t>
      </w:r>
      <w:r w:rsidR="00B36FA2" w:rsidRPr="00A9428C">
        <w:rPr>
          <w:rFonts w:ascii="Times New Roman" w:hAnsi="Times New Roman"/>
          <w:sz w:val="22"/>
          <w:szCs w:val="22"/>
        </w:rPr>
        <w:t>ais</w:t>
      </w:r>
      <w:r w:rsidR="00BA3F5F" w:rsidRPr="00A9428C">
        <w:rPr>
          <w:rFonts w:ascii="Times New Roman" w:hAnsi="Times New Roman"/>
          <w:sz w:val="22"/>
          <w:szCs w:val="22"/>
        </w:rPr>
        <w:t xml:space="preserve"> </w:t>
      </w:r>
      <w:r w:rsidRPr="00A9428C">
        <w:rPr>
          <w:rFonts w:ascii="Times New Roman" w:hAnsi="Times New Roman"/>
          <w:sz w:val="22"/>
          <w:szCs w:val="22"/>
        </w:rPr>
        <w:t>responsáve</w:t>
      </w:r>
      <w:r w:rsidR="00351879" w:rsidRPr="00A9428C">
        <w:rPr>
          <w:rFonts w:ascii="Times New Roman" w:hAnsi="Times New Roman"/>
          <w:sz w:val="22"/>
          <w:szCs w:val="22"/>
        </w:rPr>
        <w:t>is</w:t>
      </w:r>
      <w:r w:rsidRPr="00A9428C">
        <w:rPr>
          <w:rFonts w:ascii="Times New Roman" w:hAnsi="Times New Roman"/>
          <w:sz w:val="22"/>
          <w:szCs w:val="22"/>
        </w:rPr>
        <w:t xml:space="preserve"> </w:t>
      </w:r>
      <w:r w:rsidR="00AA5745" w:rsidRPr="00A9428C">
        <w:rPr>
          <w:rFonts w:ascii="Times New Roman" w:hAnsi="Times New Roman"/>
          <w:sz w:val="22"/>
          <w:szCs w:val="22"/>
        </w:rPr>
        <w:t>técnico</w:t>
      </w:r>
      <w:r w:rsidR="00351879" w:rsidRPr="00A9428C">
        <w:rPr>
          <w:rFonts w:ascii="Times New Roman" w:hAnsi="Times New Roman"/>
          <w:sz w:val="22"/>
          <w:szCs w:val="22"/>
        </w:rPr>
        <w:t>s</w:t>
      </w:r>
      <w:r w:rsidR="00AA5745" w:rsidRPr="00A9428C">
        <w:rPr>
          <w:rFonts w:ascii="Times New Roman" w:hAnsi="Times New Roman"/>
          <w:sz w:val="22"/>
          <w:szCs w:val="22"/>
        </w:rPr>
        <w:t>,</w:t>
      </w:r>
      <w:r w:rsidR="00EE08BC" w:rsidRPr="00A9428C">
        <w:rPr>
          <w:rFonts w:ascii="Times New Roman" w:hAnsi="Times New Roman"/>
          <w:sz w:val="22"/>
          <w:szCs w:val="22"/>
        </w:rPr>
        <w:t xml:space="preserve"> um </w:t>
      </w:r>
      <w:r w:rsidR="00351879" w:rsidRPr="00A9428C">
        <w:rPr>
          <w:rFonts w:ascii="Times New Roman" w:hAnsi="Times New Roman"/>
          <w:sz w:val="22"/>
          <w:szCs w:val="22"/>
        </w:rPr>
        <w:t>E</w:t>
      </w:r>
      <w:r w:rsidR="00BA3F5F" w:rsidRPr="00A9428C">
        <w:rPr>
          <w:rFonts w:ascii="Times New Roman" w:hAnsi="Times New Roman"/>
          <w:sz w:val="22"/>
          <w:szCs w:val="22"/>
        </w:rPr>
        <w:t xml:space="preserve">ngenheiro </w:t>
      </w:r>
      <w:r w:rsidR="00351879" w:rsidRPr="00A9428C">
        <w:rPr>
          <w:rFonts w:ascii="Times New Roman" w:hAnsi="Times New Roman"/>
          <w:sz w:val="22"/>
          <w:szCs w:val="22"/>
        </w:rPr>
        <w:t>C</w:t>
      </w:r>
      <w:r w:rsidR="00BA3F5F" w:rsidRPr="00A9428C">
        <w:rPr>
          <w:rFonts w:ascii="Times New Roman" w:hAnsi="Times New Roman"/>
          <w:sz w:val="22"/>
          <w:szCs w:val="22"/>
        </w:rPr>
        <w:t>ivil</w:t>
      </w:r>
      <w:r w:rsidR="00351879" w:rsidRPr="00A9428C">
        <w:rPr>
          <w:rFonts w:ascii="Times New Roman" w:hAnsi="Times New Roman"/>
          <w:sz w:val="22"/>
          <w:szCs w:val="22"/>
        </w:rPr>
        <w:t xml:space="preserve"> e </w:t>
      </w:r>
      <w:r w:rsidR="00EE08BC" w:rsidRPr="00A9428C">
        <w:rPr>
          <w:rFonts w:ascii="Times New Roman" w:hAnsi="Times New Roman"/>
          <w:sz w:val="22"/>
          <w:szCs w:val="22"/>
        </w:rPr>
        <w:t xml:space="preserve">um </w:t>
      </w:r>
      <w:r w:rsidR="00351879" w:rsidRPr="00A9428C">
        <w:rPr>
          <w:rFonts w:ascii="Times New Roman" w:hAnsi="Times New Roman"/>
          <w:sz w:val="22"/>
          <w:szCs w:val="22"/>
        </w:rPr>
        <w:t>Engenheiro Eletricista</w:t>
      </w:r>
      <w:r w:rsidR="00AA5745" w:rsidRPr="00A9428C">
        <w:rPr>
          <w:rFonts w:ascii="Times New Roman" w:hAnsi="Times New Roman"/>
          <w:sz w:val="22"/>
          <w:szCs w:val="22"/>
        </w:rPr>
        <w:t>, conforme relatório da pessoa jurídica fornecido pelo CREA-RS, em anexo.</w:t>
      </w:r>
    </w:p>
    <w:p w:rsidR="00B36FA2" w:rsidRPr="00A9428C" w:rsidRDefault="00B36FA2" w:rsidP="00B36FA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>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686E7B" w:rsidRPr="00A9428C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A9428C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A9428C">
        <w:rPr>
          <w:rFonts w:ascii="Times New Roman" w:hAnsi="Times New Roman"/>
          <w:sz w:val="22"/>
          <w:szCs w:val="22"/>
        </w:rPr>
        <w:t>,</w:t>
      </w:r>
      <w:r w:rsidR="00A43ADB" w:rsidRPr="00A9428C">
        <w:rPr>
          <w:rFonts w:ascii="Times New Roman" w:hAnsi="Times New Roman"/>
          <w:sz w:val="22"/>
          <w:szCs w:val="22"/>
        </w:rPr>
        <w:t xml:space="preserve"> </w:t>
      </w:r>
      <w:r w:rsidRPr="00A9428C">
        <w:rPr>
          <w:rFonts w:ascii="Times New Roman" w:hAnsi="Times New Roman"/>
          <w:sz w:val="22"/>
          <w:szCs w:val="22"/>
        </w:rPr>
        <w:t xml:space="preserve">foi </w:t>
      </w:r>
      <w:r w:rsidR="00EF3EC9" w:rsidRPr="00A9428C">
        <w:rPr>
          <w:rFonts w:ascii="Times New Roman" w:hAnsi="Times New Roman"/>
          <w:sz w:val="22"/>
          <w:szCs w:val="22"/>
        </w:rPr>
        <w:t>elaborada</w:t>
      </w:r>
      <w:r w:rsidRPr="00A9428C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A9428C">
        <w:rPr>
          <w:rFonts w:ascii="Times New Roman" w:hAnsi="Times New Roman"/>
          <w:sz w:val="22"/>
          <w:szCs w:val="22"/>
        </w:rPr>
        <w:t>este</w:t>
      </w:r>
      <w:r w:rsidRPr="00A9428C">
        <w:rPr>
          <w:rFonts w:ascii="Times New Roman" w:hAnsi="Times New Roman"/>
          <w:sz w:val="22"/>
          <w:szCs w:val="22"/>
        </w:rPr>
        <w:t xml:space="preserve"> parecer.  </w:t>
      </w:r>
    </w:p>
    <w:p w:rsidR="0032225C" w:rsidRPr="00A9428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 xml:space="preserve">Ante o exposto, opino pela </w:t>
      </w:r>
      <w:r w:rsidR="00CD09E8" w:rsidRPr="00A9428C">
        <w:rPr>
          <w:rFonts w:ascii="Times New Roman" w:hAnsi="Times New Roman"/>
          <w:b/>
          <w:sz w:val="22"/>
          <w:szCs w:val="22"/>
        </w:rPr>
        <w:t>parcial procedência</w:t>
      </w:r>
      <w:r w:rsidR="00CD09E8" w:rsidRPr="00A9428C">
        <w:rPr>
          <w:rFonts w:ascii="Times New Roman" w:hAnsi="Times New Roman"/>
          <w:sz w:val="22"/>
          <w:szCs w:val="22"/>
        </w:rPr>
        <w:t xml:space="preserve"> da impugnação oferecida pela empresa </w:t>
      </w:r>
      <w:r w:rsidR="00CD09E8" w:rsidRPr="00A9428C">
        <w:rPr>
          <w:rFonts w:ascii="Times New Roman" w:eastAsia="Calibri" w:hAnsi="Times New Roman"/>
          <w:sz w:val="22"/>
          <w:szCs w:val="22"/>
        </w:rPr>
        <w:t>YERGATA MONTAGENS E OBRAS LTDA - CNPJ 00.209.243/0001-34, com o fim de</w:t>
      </w:r>
      <w:r w:rsidR="00CD09E8" w:rsidRPr="00A9428C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2015, 2016 e 2017, </w:t>
      </w:r>
      <w:r w:rsidR="00CD09E8" w:rsidRPr="00A9428C">
        <w:rPr>
          <w:rFonts w:ascii="Times New Roman" w:hAnsi="Times New Roman"/>
          <w:sz w:val="22"/>
          <w:szCs w:val="22"/>
          <w:u w:val="single"/>
        </w:rPr>
        <w:t>mantendo-se, entretanto, a anuidade de 2014</w:t>
      </w:r>
      <w:r w:rsidR="00CD09E8" w:rsidRPr="00A9428C">
        <w:rPr>
          <w:rFonts w:ascii="Times New Roman" w:hAnsi="Times New Roman"/>
          <w:sz w:val="22"/>
          <w:szCs w:val="22"/>
        </w:rPr>
        <w:t>, visto que, em 03/12/2014 houve a desvinculação do sócio e responsável técnico Arquiteto e Urbanista da pessoa jurídica e que, no período posterior, a empresa seguiu exercendo atividades compartilhadas mantendo registro ativo no CREA e com a anotação de profissionais responsáveis técnicos Engenheiros.</w:t>
      </w:r>
    </w:p>
    <w:p w:rsidR="00EF3EC9" w:rsidRPr="00A9428C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465CC0" w:rsidRPr="00A9428C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A9428C">
        <w:rPr>
          <w:rFonts w:ascii="Times New Roman" w:eastAsia="Calibri" w:hAnsi="Times New Roman"/>
          <w:sz w:val="22"/>
          <w:szCs w:val="22"/>
        </w:rPr>
        <w:t>Porto Alegre</w:t>
      </w:r>
      <w:r w:rsidR="00465CC0" w:rsidRPr="00A9428C">
        <w:rPr>
          <w:rFonts w:ascii="Times New Roman" w:eastAsia="Calibri" w:hAnsi="Times New Roman"/>
          <w:sz w:val="22"/>
          <w:szCs w:val="22"/>
        </w:rPr>
        <w:t xml:space="preserve">, </w:t>
      </w:r>
      <w:r w:rsidR="00A810A9" w:rsidRPr="00A9428C">
        <w:rPr>
          <w:rFonts w:ascii="Times New Roman" w:eastAsia="Calibri" w:hAnsi="Times New Roman"/>
          <w:sz w:val="22"/>
          <w:szCs w:val="22"/>
        </w:rPr>
        <w:t>1</w:t>
      </w:r>
      <w:r w:rsidR="00C66F1E" w:rsidRPr="00A9428C">
        <w:rPr>
          <w:rFonts w:ascii="Times New Roman" w:eastAsia="Calibri" w:hAnsi="Times New Roman"/>
          <w:sz w:val="22"/>
          <w:szCs w:val="22"/>
        </w:rPr>
        <w:t>3</w:t>
      </w:r>
      <w:r w:rsidR="00174940" w:rsidRPr="00A9428C">
        <w:rPr>
          <w:rFonts w:ascii="Times New Roman" w:eastAsia="Calibri" w:hAnsi="Times New Roman"/>
          <w:sz w:val="22"/>
          <w:szCs w:val="22"/>
        </w:rPr>
        <w:t xml:space="preserve"> de </w:t>
      </w:r>
      <w:r w:rsidR="006B3DA3" w:rsidRPr="00A9428C">
        <w:rPr>
          <w:rFonts w:ascii="Times New Roman" w:eastAsia="Calibri" w:hAnsi="Times New Roman"/>
          <w:sz w:val="22"/>
          <w:szCs w:val="22"/>
        </w:rPr>
        <w:t>novembro</w:t>
      </w:r>
      <w:r w:rsidR="00174940" w:rsidRPr="00A9428C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A9428C">
        <w:rPr>
          <w:rFonts w:ascii="Times New Roman" w:eastAsia="Calibri" w:hAnsi="Times New Roman"/>
          <w:sz w:val="22"/>
          <w:szCs w:val="22"/>
        </w:rPr>
        <w:t>2018</w:t>
      </w:r>
      <w:r w:rsidR="00465CC0" w:rsidRPr="00A9428C">
        <w:rPr>
          <w:rFonts w:ascii="Times New Roman" w:eastAsia="Calibri" w:hAnsi="Times New Roman"/>
          <w:sz w:val="22"/>
          <w:szCs w:val="22"/>
        </w:rPr>
        <w:t>.</w:t>
      </w:r>
    </w:p>
    <w:p w:rsidR="00174940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4F43FC" w:rsidRPr="00A9428C" w:rsidRDefault="004F43FC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025F8F" w:rsidRPr="00A9428C" w:rsidRDefault="00B104AB" w:rsidP="00025F8F">
      <w:pPr>
        <w:spacing w:before="120" w:after="120"/>
        <w:ind w:left="2160" w:firstLine="720"/>
        <w:rPr>
          <w:rFonts w:ascii="Times New Roman" w:hAnsi="Times New Roman"/>
          <w:b/>
          <w:sz w:val="22"/>
          <w:szCs w:val="22"/>
        </w:rPr>
      </w:pPr>
      <w:r w:rsidRPr="00A9428C">
        <w:rPr>
          <w:rFonts w:ascii="Times New Roman" w:hAnsi="Times New Roman"/>
          <w:b/>
          <w:sz w:val="22"/>
          <w:szCs w:val="22"/>
        </w:rPr>
        <w:t xml:space="preserve">  </w:t>
      </w:r>
      <w:r w:rsidR="00BF1D76" w:rsidRPr="00A9428C">
        <w:rPr>
          <w:rFonts w:ascii="Times New Roman" w:hAnsi="Times New Roman"/>
          <w:b/>
          <w:sz w:val="22"/>
          <w:szCs w:val="22"/>
        </w:rPr>
        <w:t xml:space="preserve"> </w:t>
      </w:r>
      <w:r w:rsidR="006555E0">
        <w:rPr>
          <w:rFonts w:ascii="Times New Roman" w:hAnsi="Times New Roman"/>
          <w:b/>
          <w:sz w:val="22"/>
          <w:szCs w:val="22"/>
        </w:rPr>
        <w:t>ALVINO JARA</w:t>
      </w:r>
    </w:p>
    <w:p w:rsidR="00B624DE" w:rsidRPr="00A9428C" w:rsidRDefault="00CD3E14" w:rsidP="00CD3E14">
      <w:pPr>
        <w:spacing w:before="120" w:after="120"/>
        <w:rPr>
          <w:rFonts w:ascii="Times New Roman" w:eastAsia="Calibri" w:hAnsi="Times New Roman"/>
          <w:sz w:val="22"/>
          <w:szCs w:val="22"/>
        </w:rPr>
      </w:pPr>
      <w:r w:rsidRPr="00A9428C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="00EF3EC9" w:rsidRPr="00A9428C">
        <w:rPr>
          <w:rFonts w:ascii="Times New Roman" w:eastAsia="Calibri" w:hAnsi="Times New Roman"/>
          <w:sz w:val="22"/>
          <w:szCs w:val="22"/>
        </w:rPr>
        <w:tab/>
      </w:r>
      <w:r w:rsidR="00EF3EC9" w:rsidRPr="00A9428C">
        <w:rPr>
          <w:rFonts w:ascii="Times New Roman" w:eastAsia="Calibri" w:hAnsi="Times New Roman"/>
          <w:sz w:val="22"/>
          <w:szCs w:val="22"/>
        </w:rPr>
        <w:tab/>
      </w:r>
      <w:r w:rsidR="00EF3EC9" w:rsidRPr="00A9428C">
        <w:rPr>
          <w:rFonts w:ascii="Times New Roman" w:eastAsia="Calibri" w:hAnsi="Times New Roman"/>
          <w:sz w:val="22"/>
          <w:szCs w:val="22"/>
        </w:rPr>
        <w:tab/>
        <w:t xml:space="preserve">     </w:t>
      </w:r>
      <w:r w:rsidR="00897316" w:rsidRPr="00A9428C">
        <w:rPr>
          <w:rFonts w:ascii="Times New Roman" w:eastAsia="Calibri" w:hAnsi="Times New Roman"/>
          <w:sz w:val="22"/>
          <w:szCs w:val="22"/>
        </w:rPr>
        <w:t xml:space="preserve">   </w:t>
      </w:r>
      <w:r w:rsidR="00465CC0" w:rsidRPr="00A9428C">
        <w:rPr>
          <w:rFonts w:ascii="Times New Roman" w:eastAsia="Calibri" w:hAnsi="Times New Roman"/>
          <w:sz w:val="22"/>
          <w:szCs w:val="22"/>
        </w:rPr>
        <w:t>Conselheir</w:t>
      </w:r>
      <w:r w:rsidRPr="00A9428C">
        <w:rPr>
          <w:rFonts w:ascii="Times New Roman" w:eastAsia="Calibri" w:hAnsi="Times New Roman"/>
          <w:sz w:val="22"/>
          <w:szCs w:val="22"/>
        </w:rPr>
        <w:t>o(a)</w:t>
      </w:r>
      <w:r w:rsidR="00465CC0" w:rsidRPr="00A9428C">
        <w:rPr>
          <w:rFonts w:ascii="Times New Roman" w:eastAsia="Calibri" w:hAnsi="Times New Roman"/>
          <w:sz w:val="22"/>
          <w:szCs w:val="22"/>
        </w:rPr>
        <w:t xml:space="preserve"> Relator</w:t>
      </w:r>
      <w:r w:rsidRPr="00A9428C">
        <w:rPr>
          <w:rFonts w:ascii="Times New Roman" w:eastAsia="Calibri" w:hAnsi="Times New Roman"/>
          <w:sz w:val="22"/>
          <w:szCs w:val="22"/>
        </w:rPr>
        <w:t>(</w:t>
      </w:r>
      <w:r w:rsidR="00F62A69" w:rsidRPr="00A9428C">
        <w:rPr>
          <w:rFonts w:ascii="Times New Roman" w:eastAsia="Calibri" w:hAnsi="Times New Roman"/>
          <w:sz w:val="22"/>
          <w:szCs w:val="22"/>
        </w:rPr>
        <w:t>a</w:t>
      </w:r>
      <w:r w:rsidRPr="00A9428C">
        <w:rPr>
          <w:rFonts w:ascii="Times New Roman" w:eastAsia="Calibri" w:hAnsi="Times New Roman"/>
          <w:sz w:val="22"/>
          <w:szCs w:val="22"/>
        </w:rPr>
        <w:t>)</w:t>
      </w:r>
      <w:r w:rsidR="006271ED" w:rsidRPr="00A9428C">
        <w:rPr>
          <w:rFonts w:ascii="Times New Roman" w:eastAsia="Calibri" w:hAnsi="Times New Roman"/>
          <w:sz w:val="22"/>
          <w:szCs w:val="22"/>
        </w:rPr>
        <w:t xml:space="preserve"> </w:t>
      </w:r>
      <w:r w:rsidR="006271ED" w:rsidRPr="00A9428C">
        <w:rPr>
          <w:rFonts w:ascii="Times New Roman" w:eastAsia="Calibri" w:hAnsi="Times New Roman"/>
          <w:sz w:val="22"/>
          <w:szCs w:val="22"/>
        </w:rPr>
        <w:tab/>
      </w:r>
      <w:r w:rsidR="006271ED" w:rsidRPr="00A9428C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6271ED" w:rsidRPr="004F43FC" w:rsidRDefault="006271ED" w:rsidP="006271ED">
      <w:pPr>
        <w:spacing w:before="120" w:after="120"/>
        <w:ind w:left="1440"/>
        <w:rPr>
          <w:rFonts w:ascii="Times New Roman" w:eastAsia="Calibri" w:hAnsi="Times New Roman"/>
          <w:sz w:val="20"/>
          <w:szCs w:val="22"/>
        </w:rPr>
      </w:pPr>
    </w:p>
    <w:p w:rsidR="006271ED" w:rsidRPr="004F43FC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2"/>
        </w:rPr>
      </w:pPr>
      <w:r w:rsidRPr="004F43FC">
        <w:rPr>
          <w:rFonts w:ascii="Times New Roman" w:hAnsi="Times New Roman"/>
          <w:b/>
          <w:sz w:val="20"/>
          <w:szCs w:val="22"/>
        </w:rPr>
        <w:t>Cezar Eduardo Rieger</w:t>
      </w:r>
    </w:p>
    <w:p w:rsidR="00EF3EC9" w:rsidRPr="004F43FC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2"/>
        </w:rPr>
      </w:pPr>
      <w:r w:rsidRPr="004F43FC">
        <w:rPr>
          <w:rFonts w:ascii="Times New Roman" w:eastAsia="Calibri" w:hAnsi="Times New Roman"/>
          <w:sz w:val="20"/>
          <w:szCs w:val="22"/>
        </w:rPr>
        <w:t>Assessor Jurídico da CPF-CAU/RS</w:t>
      </w:r>
    </w:p>
    <w:p w:rsidR="00897316" w:rsidRPr="00A9428C" w:rsidRDefault="00897316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897316" w:rsidRPr="00A9428C" w:rsidRDefault="00897316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A3F5F" w:rsidRPr="00A9428C" w:rsidRDefault="00BA3F5F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A3F5F" w:rsidRPr="00A9428C" w:rsidRDefault="00BA3F5F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A3F5F" w:rsidRPr="00A9428C" w:rsidRDefault="00BA3F5F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BA3F5F" w:rsidRPr="00A9428C" w:rsidRDefault="00BA3F5F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9428C" w:rsidRPr="00A9428C" w:rsidRDefault="00A9428C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9428C" w:rsidRPr="00A9428C" w:rsidRDefault="00A9428C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9428C" w:rsidRPr="00A9428C" w:rsidRDefault="00A9428C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A9428C" w:rsidRDefault="00A9428C">
      <w:pPr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913"/>
      </w:tblGrid>
      <w:tr w:rsidR="00DD3B90" w:rsidRPr="00A9428C" w:rsidTr="00E01E3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9428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9428C" w:rsidRDefault="00624D57" w:rsidP="008C504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891</w:t>
            </w:r>
            <w:r w:rsidR="009519EB" w:rsidRPr="00A9428C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DD3B90" w:rsidRPr="00A9428C" w:rsidTr="00E01E3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9428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9428C" w:rsidRDefault="00624D57" w:rsidP="008C504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902</w:t>
            </w:r>
            <w:r w:rsidR="009519EB" w:rsidRPr="00A9428C">
              <w:rPr>
                <w:rFonts w:ascii="Times New Roman" w:hAnsi="Times New Roman"/>
                <w:sz w:val="22"/>
                <w:szCs w:val="22"/>
              </w:rPr>
              <w:t>/2018</w:t>
            </w:r>
          </w:p>
        </w:tc>
      </w:tr>
      <w:tr w:rsidR="00DD3B90" w:rsidRPr="00A9428C" w:rsidTr="00E01E3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9428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9428C" w:rsidRDefault="00624D57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eastAsia="Calibri" w:hAnsi="Times New Roman"/>
                <w:sz w:val="22"/>
                <w:szCs w:val="22"/>
              </w:rPr>
              <w:t>YERGATA MONTAGENS E OBRAS LTDA</w:t>
            </w:r>
          </w:p>
          <w:p w:rsidR="00B9686A" w:rsidRPr="00A9428C" w:rsidRDefault="00B9686A" w:rsidP="008C504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eastAsia="Calibri" w:hAnsi="Times New Roman"/>
                <w:sz w:val="22"/>
                <w:szCs w:val="22"/>
              </w:rPr>
              <w:t>C</w:t>
            </w:r>
            <w:r w:rsidR="00624D57" w:rsidRPr="00A9428C">
              <w:rPr>
                <w:rFonts w:ascii="Times New Roman" w:eastAsia="Calibri" w:hAnsi="Times New Roman"/>
                <w:sz w:val="22"/>
                <w:szCs w:val="22"/>
              </w:rPr>
              <w:t>NPJ</w:t>
            </w:r>
            <w:r w:rsidR="008059D0" w:rsidRPr="00A9428C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624D57" w:rsidRPr="00A9428C">
              <w:rPr>
                <w:rFonts w:ascii="Times New Roman" w:eastAsia="Calibri" w:hAnsi="Times New Roman"/>
                <w:sz w:val="22"/>
                <w:szCs w:val="22"/>
              </w:rPr>
              <w:t>00.209.243/0001-34</w:t>
            </w:r>
          </w:p>
        </w:tc>
      </w:tr>
      <w:tr w:rsidR="00DD3B90" w:rsidRPr="00A9428C" w:rsidTr="00E01E3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9428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9428C" w:rsidRDefault="00DD3B90" w:rsidP="008C504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D3B90" w:rsidRPr="00A9428C" w:rsidTr="00E01E3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9428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9428C" w:rsidRDefault="00DD3B90" w:rsidP="00BF1D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BF1D76" w:rsidRPr="00A942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555E0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</w:tr>
      <w:tr w:rsidR="00000ACA" w:rsidRPr="00A9428C" w:rsidTr="00E01E3A">
        <w:trPr>
          <w:trHeight w:val="312"/>
        </w:trPr>
        <w:tc>
          <w:tcPr>
            <w:tcW w:w="889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A9428C" w:rsidRDefault="00000ACA" w:rsidP="006555E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555E0">
              <w:rPr>
                <w:rFonts w:ascii="Times New Roman" w:hAnsi="Times New Roman"/>
                <w:b/>
                <w:sz w:val="22"/>
                <w:szCs w:val="22"/>
              </w:rPr>
              <w:t>208</w:t>
            </w:r>
            <w:bookmarkStart w:id="0" w:name="_GoBack"/>
            <w:bookmarkEnd w:id="0"/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A9428C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A9428C" w:rsidRPr="00A9428C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A9428C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A9428C">
        <w:rPr>
          <w:rFonts w:ascii="Times New Roman" w:hAnsi="Times New Roman"/>
          <w:sz w:val="22"/>
          <w:szCs w:val="22"/>
        </w:rPr>
        <w:t xml:space="preserve">PLANEJAMENTO E FINANÇAS </w:t>
      </w:r>
      <w:r w:rsidRPr="00A9428C">
        <w:rPr>
          <w:rFonts w:ascii="Times New Roman" w:hAnsi="Times New Roman"/>
          <w:sz w:val="22"/>
          <w:szCs w:val="22"/>
        </w:rPr>
        <w:t>C</w:t>
      </w:r>
      <w:r w:rsidR="007335BA" w:rsidRPr="00A9428C">
        <w:rPr>
          <w:rFonts w:ascii="Times New Roman" w:hAnsi="Times New Roman"/>
          <w:sz w:val="22"/>
          <w:szCs w:val="22"/>
        </w:rPr>
        <w:t>PF</w:t>
      </w:r>
      <w:r w:rsidR="00A9428C" w:rsidRPr="00A9428C">
        <w:rPr>
          <w:rFonts w:ascii="Times New Roman" w:hAnsi="Times New Roman"/>
          <w:sz w:val="22"/>
          <w:szCs w:val="22"/>
        </w:rPr>
        <w:t>I</w:t>
      </w:r>
      <w:r w:rsidRPr="00A9428C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A9428C">
        <w:rPr>
          <w:rFonts w:ascii="Times New Roman" w:hAnsi="Times New Roman"/>
          <w:sz w:val="22"/>
          <w:szCs w:val="22"/>
        </w:rPr>
        <w:t>/</w:t>
      </w:r>
      <w:r w:rsidR="00B624DE" w:rsidRPr="00A9428C">
        <w:rPr>
          <w:rFonts w:ascii="Times New Roman" w:hAnsi="Times New Roman"/>
          <w:sz w:val="22"/>
          <w:szCs w:val="22"/>
        </w:rPr>
        <w:t>RS, na sede do CAU/RS, no dia</w:t>
      </w:r>
      <w:r w:rsidR="00921EF7" w:rsidRPr="00A9428C">
        <w:rPr>
          <w:rFonts w:ascii="Times New Roman" w:hAnsi="Times New Roman"/>
          <w:sz w:val="22"/>
          <w:szCs w:val="22"/>
        </w:rPr>
        <w:t xml:space="preserve"> </w:t>
      </w:r>
      <w:r w:rsidR="00951D1A" w:rsidRPr="00A9428C">
        <w:rPr>
          <w:rFonts w:ascii="Times New Roman" w:hAnsi="Times New Roman"/>
          <w:sz w:val="22"/>
          <w:szCs w:val="22"/>
        </w:rPr>
        <w:t>13</w:t>
      </w:r>
      <w:r w:rsidR="00897316" w:rsidRPr="00A9428C">
        <w:rPr>
          <w:rFonts w:ascii="Times New Roman" w:hAnsi="Times New Roman"/>
          <w:sz w:val="22"/>
          <w:szCs w:val="22"/>
        </w:rPr>
        <w:t xml:space="preserve"> </w:t>
      </w:r>
      <w:r w:rsidR="003241C2" w:rsidRPr="00A9428C">
        <w:rPr>
          <w:rFonts w:ascii="Times New Roman" w:eastAsia="Calibri" w:hAnsi="Times New Roman"/>
          <w:sz w:val="22"/>
          <w:szCs w:val="22"/>
        </w:rPr>
        <w:t xml:space="preserve">de </w:t>
      </w:r>
      <w:r w:rsidR="00951D1A" w:rsidRPr="00A9428C">
        <w:rPr>
          <w:rFonts w:ascii="Times New Roman" w:eastAsia="Calibri" w:hAnsi="Times New Roman"/>
          <w:sz w:val="22"/>
          <w:szCs w:val="22"/>
        </w:rPr>
        <w:t>novembro</w:t>
      </w:r>
      <w:r w:rsidR="003241C2" w:rsidRPr="00A9428C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A9428C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A9428C">
        <w:rPr>
          <w:rFonts w:ascii="Times New Roman" w:hAnsi="Times New Roman"/>
          <w:sz w:val="22"/>
          <w:szCs w:val="22"/>
        </w:rPr>
        <w:t>rt</w:t>
      </w:r>
      <w:r w:rsidR="00000ACA" w:rsidRPr="00A9428C">
        <w:rPr>
          <w:rFonts w:ascii="Times New Roman" w:hAnsi="Times New Roman"/>
          <w:sz w:val="22"/>
          <w:szCs w:val="22"/>
        </w:rPr>
        <w:t>igo</w:t>
      </w:r>
      <w:r w:rsidR="00EA7A90" w:rsidRPr="00A9428C">
        <w:rPr>
          <w:rFonts w:ascii="Times New Roman" w:hAnsi="Times New Roman"/>
          <w:sz w:val="22"/>
          <w:szCs w:val="22"/>
        </w:rPr>
        <w:t xml:space="preserve"> </w:t>
      </w:r>
      <w:r w:rsidR="004130E0" w:rsidRPr="00A9428C">
        <w:rPr>
          <w:rFonts w:ascii="Times New Roman" w:hAnsi="Times New Roman"/>
          <w:sz w:val="22"/>
          <w:szCs w:val="22"/>
        </w:rPr>
        <w:t>97</w:t>
      </w:r>
      <w:r w:rsidR="00395EB0" w:rsidRPr="00A9428C">
        <w:rPr>
          <w:rFonts w:ascii="Times New Roman" w:hAnsi="Times New Roman"/>
          <w:sz w:val="22"/>
          <w:szCs w:val="22"/>
        </w:rPr>
        <w:t>, incisos V</w:t>
      </w:r>
      <w:r w:rsidR="001D7808" w:rsidRPr="00A9428C">
        <w:rPr>
          <w:rFonts w:ascii="Times New Roman" w:hAnsi="Times New Roman"/>
          <w:sz w:val="22"/>
          <w:szCs w:val="22"/>
        </w:rPr>
        <w:t>III e IX</w:t>
      </w:r>
      <w:r w:rsidR="00395EB0" w:rsidRPr="00A9428C">
        <w:rPr>
          <w:rFonts w:ascii="Times New Roman" w:hAnsi="Times New Roman"/>
          <w:sz w:val="22"/>
          <w:szCs w:val="22"/>
        </w:rPr>
        <w:t xml:space="preserve">, </w:t>
      </w:r>
      <w:r w:rsidR="00EA7A90" w:rsidRPr="00A9428C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A9428C">
        <w:rPr>
          <w:rFonts w:ascii="Times New Roman" w:hAnsi="Times New Roman"/>
          <w:sz w:val="22"/>
          <w:szCs w:val="22"/>
        </w:rPr>
        <w:t>,</w:t>
      </w:r>
      <w:r w:rsidR="00EA7A90" w:rsidRPr="00A9428C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A9428C">
        <w:rPr>
          <w:rFonts w:ascii="Times New Roman" w:hAnsi="Times New Roman"/>
          <w:sz w:val="22"/>
          <w:szCs w:val="22"/>
        </w:rPr>
        <w:t>análise do assunto em epígrafe,</w:t>
      </w:r>
      <w:r w:rsidR="00C701A1" w:rsidRPr="00A9428C">
        <w:rPr>
          <w:rFonts w:ascii="Times New Roman" w:hAnsi="Times New Roman"/>
          <w:sz w:val="22"/>
          <w:szCs w:val="22"/>
        </w:rPr>
        <w:t xml:space="preserve"> e,</w:t>
      </w:r>
    </w:p>
    <w:p w:rsidR="00C701A1" w:rsidRPr="00A9428C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A9428C">
        <w:rPr>
          <w:rFonts w:ascii="Times New Roman" w:hAnsi="Times New Roman"/>
          <w:sz w:val="22"/>
          <w:szCs w:val="22"/>
        </w:rPr>
        <w:t>s</w:t>
      </w:r>
      <w:r w:rsidRPr="00A9428C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A9428C">
        <w:rPr>
          <w:rFonts w:ascii="Times New Roman" w:hAnsi="Times New Roman"/>
          <w:sz w:val="22"/>
          <w:szCs w:val="22"/>
        </w:rPr>
        <w:t xml:space="preserve"> do processo</w:t>
      </w:r>
      <w:r w:rsidR="00B9686A" w:rsidRPr="00A9428C">
        <w:rPr>
          <w:rFonts w:ascii="Times New Roman" w:hAnsi="Times New Roman"/>
          <w:sz w:val="22"/>
          <w:szCs w:val="22"/>
        </w:rPr>
        <w:t>,</w:t>
      </w:r>
    </w:p>
    <w:p w:rsidR="004052D8" w:rsidRPr="00A9428C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b/>
          <w:sz w:val="22"/>
          <w:szCs w:val="22"/>
        </w:rPr>
        <w:t>DELIBEROU</w:t>
      </w:r>
      <w:r w:rsidR="005B5C6B" w:rsidRPr="00A9428C">
        <w:rPr>
          <w:rFonts w:ascii="Times New Roman" w:hAnsi="Times New Roman"/>
          <w:sz w:val="22"/>
          <w:szCs w:val="22"/>
        </w:rPr>
        <w:t xml:space="preserve"> por</w:t>
      </w:r>
      <w:r w:rsidRPr="00A9428C">
        <w:rPr>
          <w:rFonts w:ascii="Times New Roman" w:hAnsi="Times New Roman"/>
          <w:sz w:val="22"/>
          <w:szCs w:val="22"/>
        </w:rPr>
        <w:t>:</w:t>
      </w:r>
    </w:p>
    <w:p w:rsidR="003241C2" w:rsidRPr="00A9428C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A9428C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A9428C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A9428C">
        <w:rPr>
          <w:rFonts w:ascii="Times New Roman" w:hAnsi="Times New Roman"/>
          <w:sz w:val="22"/>
          <w:szCs w:val="22"/>
        </w:rPr>
        <w:t xml:space="preserve"> o</w:t>
      </w:r>
      <w:r w:rsidR="002A4D81" w:rsidRPr="00A9428C">
        <w:rPr>
          <w:rFonts w:ascii="Times New Roman" w:hAnsi="Times New Roman"/>
          <w:sz w:val="22"/>
          <w:szCs w:val="22"/>
        </w:rPr>
        <w:t xml:space="preserve"> parecer d</w:t>
      </w:r>
      <w:r w:rsidR="00EF3EC9" w:rsidRPr="00A9428C">
        <w:rPr>
          <w:rFonts w:ascii="Times New Roman" w:hAnsi="Times New Roman"/>
          <w:sz w:val="22"/>
          <w:szCs w:val="22"/>
        </w:rPr>
        <w:t>o(</w:t>
      </w:r>
      <w:r w:rsidR="00F62A69" w:rsidRPr="00A9428C">
        <w:rPr>
          <w:rFonts w:ascii="Times New Roman" w:hAnsi="Times New Roman"/>
          <w:sz w:val="22"/>
          <w:szCs w:val="22"/>
        </w:rPr>
        <w:t>a</w:t>
      </w:r>
      <w:r w:rsidR="00EF3EC9" w:rsidRPr="00A9428C">
        <w:rPr>
          <w:rFonts w:ascii="Times New Roman" w:hAnsi="Times New Roman"/>
          <w:sz w:val="22"/>
          <w:szCs w:val="22"/>
        </w:rPr>
        <w:t>)</w:t>
      </w:r>
      <w:r w:rsidR="002A4D81" w:rsidRPr="00A9428C">
        <w:rPr>
          <w:rFonts w:ascii="Times New Roman" w:hAnsi="Times New Roman"/>
          <w:sz w:val="22"/>
          <w:szCs w:val="22"/>
        </w:rPr>
        <w:t xml:space="preserve"> Conselheir</w:t>
      </w:r>
      <w:r w:rsidR="00EF3EC9" w:rsidRPr="00A9428C">
        <w:rPr>
          <w:rFonts w:ascii="Times New Roman" w:hAnsi="Times New Roman"/>
          <w:sz w:val="22"/>
          <w:szCs w:val="22"/>
        </w:rPr>
        <w:t>o(</w:t>
      </w:r>
      <w:r w:rsidR="00F62A69" w:rsidRPr="00A9428C">
        <w:rPr>
          <w:rFonts w:ascii="Times New Roman" w:hAnsi="Times New Roman"/>
          <w:sz w:val="22"/>
          <w:szCs w:val="22"/>
        </w:rPr>
        <w:t>a</w:t>
      </w:r>
      <w:r w:rsidR="00EF3EC9" w:rsidRPr="00A9428C">
        <w:rPr>
          <w:rFonts w:ascii="Times New Roman" w:hAnsi="Times New Roman"/>
          <w:sz w:val="22"/>
          <w:szCs w:val="22"/>
        </w:rPr>
        <w:t>)</w:t>
      </w:r>
      <w:r w:rsidR="002A4D81" w:rsidRPr="00A9428C">
        <w:rPr>
          <w:rFonts w:ascii="Times New Roman" w:hAnsi="Times New Roman"/>
          <w:sz w:val="22"/>
          <w:szCs w:val="22"/>
        </w:rPr>
        <w:t xml:space="preserve"> Relator</w:t>
      </w:r>
      <w:r w:rsidR="00EF3EC9" w:rsidRPr="00A9428C">
        <w:rPr>
          <w:rFonts w:ascii="Times New Roman" w:hAnsi="Times New Roman"/>
          <w:sz w:val="22"/>
          <w:szCs w:val="22"/>
        </w:rPr>
        <w:t>(a)</w:t>
      </w:r>
      <w:r w:rsidR="002A4D81" w:rsidRPr="00A9428C">
        <w:rPr>
          <w:rFonts w:ascii="Times New Roman" w:hAnsi="Times New Roman"/>
          <w:sz w:val="22"/>
          <w:szCs w:val="22"/>
        </w:rPr>
        <w:t xml:space="preserve">, </w:t>
      </w:r>
      <w:r w:rsidR="007C68A8" w:rsidRPr="00A9428C">
        <w:rPr>
          <w:rFonts w:ascii="Times New Roman" w:hAnsi="Times New Roman"/>
          <w:sz w:val="22"/>
          <w:szCs w:val="22"/>
        </w:rPr>
        <w:t xml:space="preserve">pela </w:t>
      </w:r>
      <w:r w:rsidR="00951D1A" w:rsidRPr="00A9428C">
        <w:rPr>
          <w:rFonts w:ascii="Times New Roman" w:hAnsi="Times New Roman"/>
          <w:b/>
          <w:sz w:val="22"/>
          <w:szCs w:val="22"/>
        </w:rPr>
        <w:t>parcial procedência</w:t>
      </w:r>
      <w:r w:rsidR="00951D1A" w:rsidRPr="00A9428C">
        <w:rPr>
          <w:rFonts w:ascii="Times New Roman" w:hAnsi="Times New Roman"/>
          <w:sz w:val="22"/>
          <w:szCs w:val="22"/>
        </w:rPr>
        <w:t xml:space="preserve"> da impugnação oferecida pela empresa </w:t>
      </w:r>
      <w:r w:rsidR="00951D1A" w:rsidRPr="00A9428C">
        <w:rPr>
          <w:rFonts w:ascii="Times New Roman" w:eastAsia="Calibri" w:hAnsi="Times New Roman"/>
          <w:sz w:val="22"/>
          <w:szCs w:val="22"/>
        </w:rPr>
        <w:t>YERGATA MONTAGENS E OBRAS LTDA - CNPJ 00.209.243/0001-34, com o fim de</w:t>
      </w:r>
      <w:r w:rsidR="00951D1A" w:rsidRPr="00A9428C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2015, 2016 e 2017, </w:t>
      </w:r>
      <w:r w:rsidR="00951D1A" w:rsidRPr="00A9428C">
        <w:rPr>
          <w:rFonts w:ascii="Times New Roman" w:hAnsi="Times New Roman"/>
          <w:sz w:val="22"/>
          <w:szCs w:val="22"/>
          <w:u w:val="single"/>
        </w:rPr>
        <w:t>mantendo-se, entretanto, a anuidade de 2014</w:t>
      </w:r>
      <w:r w:rsidR="00951D1A" w:rsidRPr="00A9428C">
        <w:rPr>
          <w:rFonts w:ascii="Times New Roman" w:hAnsi="Times New Roman"/>
          <w:sz w:val="22"/>
          <w:szCs w:val="22"/>
        </w:rPr>
        <w:t>, visto que</w:t>
      </w:r>
      <w:r w:rsidR="00061D6B" w:rsidRPr="00A9428C">
        <w:rPr>
          <w:rFonts w:ascii="Times New Roman" w:hAnsi="Times New Roman"/>
          <w:sz w:val="22"/>
          <w:szCs w:val="22"/>
        </w:rPr>
        <w:t>,</w:t>
      </w:r>
      <w:r w:rsidR="006D1CE4" w:rsidRPr="00A9428C">
        <w:rPr>
          <w:rFonts w:ascii="Times New Roman" w:hAnsi="Times New Roman"/>
          <w:sz w:val="22"/>
          <w:szCs w:val="22"/>
        </w:rPr>
        <w:t xml:space="preserve"> </w:t>
      </w:r>
      <w:r w:rsidR="00333682" w:rsidRPr="00A9428C">
        <w:rPr>
          <w:rFonts w:ascii="Times New Roman" w:hAnsi="Times New Roman"/>
          <w:sz w:val="22"/>
          <w:szCs w:val="22"/>
        </w:rPr>
        <w:t>em 03/12/2014</w:t>
      </w:r>
      <w:r w:rsidR="00951D1A" w:rsidRPr="00A9428C">
        <w:rPr>
          <w:rFonts w:ascii="Times New Roman" w:hAnsi="Times New Roman"/>
          <w:sz w:val="22"/>
          <w:szCs w:val="22"/>
        </w:rPr>
        <w:t xml:space="preserve"> h</w:t>
      </w:r>
      <w:r w:rsidR="00785BAF" w:rsidRPr="00A9428C">
        <w:rPr>
          <w:rFonts w:ascii="Times New Roman" w:hAnsi="Times New Roman"/>
          <w:sz w:val="22"/>
          <w:szCs w:val="22"/>
        </w:rPr>
        <w:t xml:space="preserve">ouve a desvinculação </w:t>
      </w:r>
      <w:r w:rsidR="00333682" w:rsidRPr="00A9428C">
        <w:rPr>
          <w:rFonts w:ascii="Times New Roman" w:hAnsi="Times New Roman"/>
          <w:sz w:val="22"/>
          <w:szCs w:val="22"/>
        </w:rPr>
        <w:t xml:space="preserve">do sócio e responsável técnico Arquiteto e Urbanista da </w:t>
      </w:r>
      <w:r w:rsidR="00785BAF" w:rsidRPr="00A9428C">
        <w:rPr>
          <w:rFonts w:ascii="Times New Roman" w:hAnsi="Times New Roman"/>
          <w:sz w:val="22"/>
          <w:szCs w:val="22"/>
        </w:rPr>
        <w:t xml:space="preserve">pessoa jurídica </w:t>
      </w:r>
      <w:r w:rsidR="00951D1A" w:rsidRPr="00A9428C">
        <w:rPr>
          <w:rFonts w:ascii="Times New Roman" w:hAnsi="Times New Roman"/>
          <w:sz w:val="22"/>
          <w:szCs w:val="22"/>
        </w:rPr>
        <w:t>e que, no período posterior</w:t>
      </w:r>
      <w:r w:rsidR="001958F7" w:rsidRPr="00A9428C">
        <w:rPr>
          <w:rFonts w:ascii="Times New Roman" w:hAnsi="Times New Roman"/>
          <w:sz w:val="22"/>
          <w:szCs w:val="22"/>
        </w:rPr>
        <w:t>,</w:t>
      </w:r>
      <w:r w:rsidR="00951D1A" w:rsidRPr="00A9428C">
        <w:rPr>
          <w:rFonts w:ascii="Times New Roman" w:hAnsi="Times New Roman"/>
          <w:sz w:val="22"/>
          <w:szCs w:val="22"/>
        </w:rPr>
        <w:t xml:space="preserve"> a empresa </w:t>
      </w:r>
      <w:r w:rsidR="001958F7" w:rsidRPr="00A9428C">
        <w:rPr>
          <w:rFonts w:ascii="Times New Roman" w:hAnsi="Times New Roman"/>
          <w:sz w:val="22"/>
          <w:szCs w:val="22"/>
        </w:rPr>
        <w:t>seguiu exercendo</w:t>
      </w:r>
      <w:r w:rsidR="00951D1A" w:rsidRPr="00A9428C">
        <w:rPr>
          <w:rFonts w:ascii="Times New Roman" w:hAnsi="Times New Roman"/>
          <w:sz w:val="22"/>
          <w:szCs w:val="22"/>
        </w:rPr>
        <w:t xml:space="preserve"> atividades compartilhadas mante</w:t>
      </w:r>
      <w:r w:rsidR="001958F7" w:rsidRPr="00A9428C">
        <w:rPr>
          <w:rFonts w:ascii="Times New Roman" w:hAnsi="Times New Roman"/>
          <w:sz w:val="22"/>
          <w:szCs w:val="22"/>
        </w:rPr>
        <w:t>ndo</w:t>
      </w:r>
      <w:r w:rsidR="00951D1A" w:rsidRPr="00A9428C">
        <w:rPr>
          <w:rFonts w:ascii="Times New Roman" w:hAnsi="Times New Roman"/>
          <w:sz w:val="22"/>
          <w:szCs w:val="22"/>
        </w:rPr>
        <w:t xml:space="preserve"> registro ativo no CREA </w:t>
      </w:r>
      <w:r w:rsidR="001958F7" w:rsidRPr="00A9428C">
        <w:rPr>
          <w:rFonts w:ascii="Times New Roman" w:hAnsi="Times New Roman"/>
          <w:sz w:val="22"/>
          <w:szCs w:val="22"/>
        </w:rPr>
        <w:t xml:space="preserve">e </w:t>
      </w:r>
      <w:r w:rsidR="00951D1A" w:rsidRPr="00A9428C">
        <w:rPr>
          <w:rFonts w:ascii="Times New Roman" w:hAnsi="Times New Roman"/>
          <w:sz w:val="22"/>
          <w:szCs w:val="22"/>
        </w:rPr>
        <w:t>com a anotação de profissiona</w:t>
      </w:r>
      <w:r w:rsidR="001958F7" w:rsidRPr="00A9428C">
        <w:rPr>
          <w:rFonts w:ascii="Times New Roman" w:hAnsi="Times New Roman"/>
          <w:sz w:val="22"/>
          <w:szCs w:val="22"/>
        </w:rPr>
        <w:t>is</w:t>
      </w:r>
      <w:r w:rsidR="00951D1A" w:rsidRPr="00A9428C">
        <w:rPr>
          <w:rFonts w:ascii="Times New Roman" w:hAnsi="Times New Roman"/>
          <w:sz w:val="22"/>
          <w:szCs w:val="22"/>
        </w:rPr>
        <w:t xml:space="preserve"> responsáve</w:t>
      </w:r>
      <w:r w:rsidR="001958F7" w:rsidRPr="00A9428C">
        <w:rPr>
          <w:rFonts w:ascii="Times New Roman" w:hAnsi="Times New Roman"/>
          <w:sz w:val="22"/>
          <w:szCs w:val="22"/>
        </w:rPr>
        <w:t>is</w:t>
      </w:r>
      <w:r w:rsidR="00951D1A" w:rsidRPr="00A9428C">
        <w:rPr>
          <w:rFonts w:ascii="Times New Roman" w:hAnsi="Times New Roman"/>
          <w:sz w:val="22"/>
          <w:szCs w:val="22"/>
        </w:rPr>
        <w:t xml:space="preserve"> técnico</w:t>
      </w:r>
      <w:r w:rsidR="001958F7" w:rsidRPr="00A9428C">
        <w:rPr>
          <w:rFonts w:ascii="Times New Roman" w:hAnsi="Times New Roman"/>
          <w:sz w:val="22"/>
          <w:szCs w:val="22"/>
        </w:rPr>
        <w:t>s</w:t>
      </w:r>
      <w:r w:rsidR="006D1CE4" w:rsidRPr="00A9428C">
        <w:rPr>
          <w:rFonts w:ascii="Times New Roman" w:hAnsi="Times New Roman"/>
          <w:sz w:val="22"/>
          <w:szCs w:val="22"/>
        </w:rPr>
        <w:t xml:space="preserve"> Engenheiro</w:t>
      </w:r>
      <w:r w:rsidR="001958F7" w:rsidRPr="00A9428C">
        <w:rPr>
          <w:rFonts w:ascii="Times New Roman" w:hAnsi="Times New Roman"/>
          <w:sz w:val="22"/>
          <w:szCs w:val="22"/>
        </w:rPr>
        <w:t>s</w:t>
      </w:r>
      <w:r w:rsidR="003241C2" w:rsidRPr="00A9428C">
        <w:rPr>
          <w:rFonts w:ascii="Times New Roman" w:hAnsi="Times New Roman"/>
          <w:sz w:val="22"/>
          <w:szCs w:val="22"/>
        </w:rPr>
        <w:t>.</w:t>
      </w:r>
    </w:p>
    <w:p w:rsidR="00EA18A5" w:rsidRPr="00A9428C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9428C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A9428C">
        <w:rPr>
          <w:rFonts w:ascii="Times New Roman" w:hAnsi="Times New Roman"/>
          <w:sz w:val="22"/>
          <w:szCs w:val="22"/>
        </w:rPr>
        <w:t xml:space="preserve"> </w:t>
      </w:r>
      <w:r w:rsidR="00EA18A5" w:rsidRPr="00A9428C">
        <w:rPr>
          <w:rFonts w:ascii="Times New Roman" w:hAnsi="Times New Roman"/>
          <w:b/>
          <w:sz w:val="22"/>
          <w:szCs w:val="22"/>
        </w:rPr>
        <w:t>notificar</w:t>
      </w:r>
      <w:r w:rsidR="00EA18A5" w:rsidRPr="00A9428C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AC3803" w:rsidRPr="00A9428C">
        <w:rPr>
          <w:rFonts w:ascii="Times New Roman" w:hAnsi="Times New Roman"/>
          <w:sz w:val="22"/>
          <w:szCs w:val="22"/>
        </w:rPr>
        <w:t xml:space="preserve">pagar o valor devido, podendo parcelar </w:t>
      </w:r>
      <w:r w:rsidR="003263A3" w:rsidRPr="00A9428C">
        <w:rPr>
          <w:rFonts w:ascii="Times New Roman" w:hAnsi="Times New Roman"/>
          <w:sz w:val="22"/>
          <w:szCs w:val="22"/>
        </w:rPr>
        <w:t xml:space="preserve">o débito </w:t>
      </w:r>
      <w:r w:rsidR="00AC3803" w:rsidRPr="00A9428C">
        <w:rPr>
          <w:rFonts w:ascii="Times New Roman" w:hAnsi="Times New Roman"/>
          <w:sz w:val="22"/>
          <w:szCs w:val="22"/>
        </w:rPr>
        <w:t>na forma</w:t>
      </w:r>
      <w:r w:rsidR="003263A3" w:rsidRPr="00A9428C">
        <w:rPr>
          <w:rFonts w:ascii="Times New Roman" w:hAnsi="Times New Roman"/>
          <w:sz w:val="22"/>
          <w:szCs w:val="22"/>
        </w:rPr>
        <w:t xml:space="preserve"> da legislação vigente, ou </w:t>
      </w:r>
      <w:r w:rsidR="00EA18A5" w:rsidRPr="00A9428C">
        <w:rPr>
          <w:rFonts w:ascii="Times New Roman" w:hAnsi="Times New Roman"/>
          <w:sz w:val="22"/>
          <w:szCs w:val="22"/>
        </w:rPr>
        <w:t xml:space="preserve">interpor recurso </w:t>
      </w:r>
      <w:r w:rsidR="003263A3" w:rsidRPr="00A9428C">
        <w:rPr>
          <w:rFonts w:ascii="Times New Roman" w:hAnsi="Times New Roman"/>
          <w:sz w:val="22"/>
          <w:szCs w:val="22"/>
        </w:rPr>
        <w:t xml:space="preserve">dessa decisão, </w:t>
      </w:r>
      <w:r w:rsidR="00EA18A5" w:rsidRPr="00A9428C">
        <w:rPr>
          <w:rFonts w:ascii="Times New Roman" w:hAnsi="Times New Roman"/>
          <w:sz w:val="22"/>
          <w:szCs w:val="22"/>
        </w:rPr>
        <w:t>por escrito</w:t>
      </w:r>
      <w:r w:rsidR="003263A3" w:rsidRPr="00A9428C">
        <w:rPr>
          <w:rFonts w:ascii="Times New Roman" w:hAnsi="Times New Roman"/>
          <w:sz w:val="22"/>
          <w:szCs w:val="22"/>
        </w:rPr>
        <w:t>,</w:t>
      </w:r>
      <w:r w:rsidR="00EA18A5" w:rsidRPr="00A9428C">
        <w:rPr>
          <w:rFonts w:ascii="Times New Roman" w:hAnsi="Times New Roman"/>
          <w:sz w:val="22"/>
          <w:szCs w:val="22"/>
        </w:rPr>
        <w:t xml:space="preserve"> ao Plenário do CAU/RS, informando-lhe, inclusive, que tal decisão está sujeita ao reexame necessário a ser realizado pelo Plenário do CAU/RS.</w:t>
      </w:r>
    </w:p>
    <w:p w:rsidR="004052D8" w:rsidRPr="00A9428C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A9428C">
        <w:rPr>
          <w:rFonts w:ascii="Times New Roman" w:hAnsi="Times New Roman"/>
          <w:sz w:val="22"/>
          <w:szCs w:val="22"/>
        </w:rPr>
        <w:t xml:space="preserve"> </w:t>
      </w:r>
      <w:r w:rsidR="00EA18A5" w:rsidRPr="00A9428C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A9428C">
        <w:rPr>
          <w:rFonts w:ascii="Times New Roman" w:hAnsi="Times New Roman"/>
          <w:sz w:val="22"/>
          <w:szCs w:val="22"/>
        </w:rPr>
        <w:t>.</w:t>
      </w:r>
    </w:p>
    <w:p w:rsidR="00CC4FF0" w:rsidRPr="00A9428C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A9428C">
        <w:rPr>
          <w:rFonts w:ascii="Times New Roman" w:hAnsi="Times New Roman"/>
          <w:sz w:val="22"/>
          <w:szCs w:val="22"/>
        </w:rPr>
        <w:t xml:space="preserve"> </w:t>
      </w:r>
      <w:r w:rsidR="00EA18A5" w:rsidRPr="00A9428C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A9428C">
        <w:rPr>
          <w:rFonts w:ascii="Times New Roman" w:hAnsi="Times New Roman"/>
          <w:sz w:val="22"/>
          <w:szCs w:val="22"/>
        </w:rPr>
        <w:t>.</w:t>
      </w:r>
    </w:p>
    <w:p w:rsidR="003E419B" w:rsidRPr="00A9428C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A9428C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A9428C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 xml:space="preserve">À Gerência Financeira para </w:t>
      </w:r>
      <w:r w:rsidRPr="00A9428C">
        <w:rPr>
          <w:rFonts w:ascii="Times New Roman" w:hAnsi="Times New Roman"/>
          <w:b/>
          <w:sz w:val="22"/>
          <w:szCs w:val="22"/>
        </w:rPr>
        <w:t>notificar</w:t>
      </w:r>
      <w:r w:rsidRPr="00A9428C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A9428C">
        <w:rPr>
          <w:rFonts w:ascii="Times New Roman" w:hAnsi="Times New Roman"/>
          <w:sz w:val="22"/>
          <w:szCs w:val="22"/>
        </w:rPr>
        <w:t>da</w:t>
      </w:r>
      <w:r w:rsidRPr="00A9428C">
        <w:rPr>
          <w:rFonts w:ascii="Times New Roman" w:hAnsi="Times New Roman"/>
          <w:sz w:val="22"/>
          <w:szCs w:val="22"/>
        </w:rPr>
        <w:t xml:space="preserve"> decisão</w:t>
      </w:r>
      <w:r w:rsidR="0050553E" w:rsidRPr="00A9428C">
        <w:rPr>
          <w:rFonts w:ascii="Times New Roman" w:hAnsi="Times New Roman"/>
          <w:sz w:val="22"/>
          <w:szCs w:val="22"/>
        </w:rPr>
        <w:t>;</w:t>
      </w:r>
    </w:p>
    <w:p w:rsidR="00AB083E" w:rsidRPr="00A9428C" w:rsidRDefault="00AB083E" w:rsidP="00A9428C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E71DA9" w:rsidRPr="00A9428C">
        <w:rPr>
          <w:rFonts w:ascii="Times New Roman" w:hAnsi="Times New Roman"/>
          <w:sz w:val="22"/>
          <w:szCs w:val="22"/>
        </w:rPr>
        <w:t xml:space="preserve"> retroativa</w:t>
      </w:r>
      <w:r w:rsidRPr="00A9428C">
        <w:rPr>
          <w:rFonts w:ascii="Times New Roman" w:hAnsi="Times New Roman"/>
          <w:sz w:val="22"/>
          <w:szCs w:val="22"/>
        </w:rPr>
        <w:t xml:space="preserve"> de ofício, a fim de adequar o registro de acordo com os termos dessa deliberação.</w:t>
      </w:r>
    </w:p>
    <w:p w:rsidR="00AB083E" w:rsidRPr="00A9428C" w:rsidRDefault="00AB083E" w:rsidP="00A9428C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A9428C" w:rsidRPr="00A9428C" w:rsidRDefault="00A9428C" w:rsidP="00A9428C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  <w:sectPr w:rsidR="00A9428C" w:rsidRPr="00A9428C" w:rsidSect="00F53E37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0" w:h="16840"/>
          <w:pgMar w:top="1985" w:right="1412" w:bottom="1418" w:left="1701" w:header="1327" w:footer="584" w:gutter="0"/>
          <w:cols w:space="142"/>
        </w:sectPr>
      </w:pPr>
    </w:p>
    <w:tbl>
      <w:tblPr>
        <w:tblpPr w:leftFromText="141" w:rightFromText="141" w:vertAnchor="text" w:horzAnchor="margin" w:tblpY="494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A9428C" w:rsidRPr="00A9428C" w:rsidTr="00A9428C">
        <w:trPr>
          <w:trHeight w:val="175"/>
        </w:trPr>
        <w:tc>
          <w:tcPr>
            <w:tcW w:w="2479" w:type="pct"/>
            <w:shd w:val="clear" w:color="auto" w:fill="auto"/>
          </w:tcPr>
          <w:p w:rsidR="00A9428C" w:rsidRPr="00A9428C" w:rsidRDefault="00A9428C" w:rsidP="00A9428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9428C" w:rsidRPr="00A9428C" w:rsidRDefault="00A9428C" w:rsidP="00A9428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A9428C" w:rsidRPr="00A9428C" w:rsidRDefault="00A9428C" w:rsidP="00A9428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9428C" w:rsidRPr="00A9428C" w:rsidTr="00A9428C">
        <w:trPr>
          <w:trHeight w:val="181"/>
        </w:trPr>
        <w:tc>
          <w:tcPr>
            <w:tcW w:w="2479" w:type="pct"/>
            <w:shd w:val="clear" w:color="auto" w:fill="auto"/>
          </w:tcPr>
          <w:p w:rsidR="00A9428C" w:rsidRPr="00A9428C" w:rsidRDefault="00A9428C" w:rsidP="00A9428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A9428C" w:rsidRPr="00A9428C" w:rsidRDefault="00A9428C" w:rsidP="00A9428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A9428C" w:rsidRPr="00A9428C" w:rsidRDefault="00A9428C" w:rsidP="00A9428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9428C" w:rsidRPr="00A9428C" w:rsidTr="00A9428C">
        <w:trPr>
          <w:trHeight w:val="181"/>
        </w:trPr>
        <w:tc>
          <w:tcPr>
            <w:tcW w:w="2479" w:type="pct"/>
            <w:shd w:val="clear" w:color="auto" w:fill="auto"/>
          </w:tcPr>
          <w:p w:rsidR="00A9428C" w:rsidRPr="00A9428C" w:rsidRDefault="00A9428C" w:rsidP="00A9428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9428C" w:rsidRPr="00A9428C" w:rsidRDefault="00A9428C" w:rsidP="00A9428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9428C" w:rsidRPr="00A9428C" w:rsidRDefault="00A9428C" w:rsidP="00A9428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9428C" w:rsidRPr="00A9428C" w:rsidTr="00A9428C">
        <w:trPr>
          <w:trHeight w:val="181"/>
        </w:trPr>
        <w:tc>
          <w:tcPr>
            <w:tcW w:w="2479" w:type="pct"/>
            <w:shd w:val="clear" w:color="auto" w:fill="auto"/>
          </w:tcPr>
          <w:p w:rsidR="00A9428C" w:rsidRPr="00A9428C" w:rsidRDefault="00A9428C" w:rsidP="00A9428C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9428C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A9428C" w:rsidRPr="00A9428C" w:rsidRDefault="00A9428C" w:rsidP="00A9428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A9428C" w:rsidRPr="00A9428C" w:rsidRDefault="00A9428C" w:rsidP="00A9428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9428C">
              <w:rPr>
                <w:rFonts w:ascii="Times New Roman" w:hAnsi="Times New Roman"/>
                <w:sz w:val="22"/>
                <w:szCs w:val="22"/>
              </w:rPr>
              <w:t>_____</w:t>
            </w:r>
            <w:r w:rsidRPr="00A9428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AUSÊNCIA JUSTIFICADA</w:t>
            </w:r>
            <w:r w:rsidRPr="00A9428C">
              <w:rPr>
                <w:rFonts w:ascii="Times New Roman" w:hAnsi="Times New Roman"/>
                <w:sz w:val="22"/>
                <w:szCs w:val="22"/>
              </w:rPr>
              <w:t>________</w:t>
            </w:r>
          </w:p>
        </w:tc>
      </w:tr>
    </w:tbl>
    <w:p w:rsidR="00A56089" w:rsidRPr="00A9428C" w:rsidRDefault="00785F18" w:rsidP="00A9428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A9428C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810A9" w:rsidRPr="00A9428C">
        <w:rPr>
          <w:rFonts w:ascii="Times New Roman" w:eastAsia="Calibri" w:hAnsi="Times New Roman"/>
          <w:sz w:val="22"/>
          <w:szCs w:val="22"/>
        </w:rPr>
        <w:t>1</w:t>
      </w:r>
      <w:r w:rsidR="00E71DA9" w:rsidRPr="00A9428C">
        <w:rPr>
          <w:rFonts w:ascii="Times New Roman" w:eastAsia="Calibri" w:hAnsi="Times New Roman"/>
          <w:sz w:val="22"/>
          <w:szCs w:val="22"/>
        </w:rPr>
        <w:t>3</w:t>
      </w:r>
      <w:r w:rsidR="003241C2" w:rsidRPr="00A9428C">
        <w:rPr>
          <w:rFonts w:ascii="Times New Roman" w:eastAsia="Calibri" w:hAnsi="Times New Roman"/>
          <w:sz w:val="22"/>
          <w:szCs w:val="22"/>
        </w:rPr>
        <w:t xml:space="preserve"> de </w:t>
      </w:r>
      <w:r w:rsidR="00E71DA9" w:rsidRPr="00A9428C">
        <w:rPr>
          <w:rFonts w:ascii="Times New Roman" w:eastAsia="Calibri" w:hAnsi="Times New Roman"/>
          <w:sz w:val="22"/>
          <w:szCs w:val="22"/>
        </w:rPr>
        <w:t>novembro</w:t>
      </w:r>
      <w:r w:rsidR="003241C2" w:rsidRPr="00A9428C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A9428C">
        <w:rPr>
          <w:rFonts w:ascii="Times New Roman" w:hAnsi="Times New Roman"/>
          <w:sz w:val="22"/>
          <w:szCs w:val="22"/>
        </w:rPr>
        <w:t>.</w:t>
      </w:r>
    </w:p>
    <w:sectPr w:rsidR="00A56089" w:rsidRPr="00A9428C" w:rsidSect="00A9428C">
      <w:type w:val="continuous"/>
      <w:pgSz w:w="11900" w:h="16840"/>
      <w:pgMar w:top="1985" w:right="1412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424" w:rsidRDefault="00A53424">
      <w:r>
        <w:separator/>
      </w:r>
    </w:p>
  </w:endnote>
  <w:endnote w:type="continuationSeparator" w:id="0">
    <w:p w:rsidR="00A53424" w:rsidRDefault="00A5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424" w:rsidRDefault="00A53424">
      <w:r>
        <w:separator/>
      </w:r>
    </w:p>
  </w:footnote>
  <w:footnote w:type="continuationSeparator" w:id="0">
    <w:p w:rsidR="00A53424" w:rsidRDefault="00A53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7F5DBD"/>
    <w:multiLevelType w:val="hybridMultilevel"/>
    <w:tmpl w:val="0BC60632"/>
    <w:lvl w:ilvl="0" w:tplc="16CC11C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3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1CDD"/>
    <w:rsid w:val="00037053"/>
    <w:rsid w:val="0004084C"/>
    <w:rsid w:val="0004369C"/>
    <w:rsid w:val="000445A9"/>
    <w:rsid w:val="000458AD"/>
    <w:rsid w:val="00047D8A"/>
    <w:rsid w:val="0005249A"/>
    <w:rsid w:val="00061D6B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02EE"/>
    <w:rsid w:val="000E28C9"/>
    <w:rsid w:val="000E71D0"/>
    <w:rsid w:val="000E79C3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270AD"/>
    <w:rsid w:val="00135590"/>
    <w:rsid w:val="00135DA7"/>
    <w:rsid w:val="00143590"/>
    <w:rsid w:val="00145005"/>
    <w:rsid w:val="001511C9"/>
    <w:rsid w:val="00153E55"/>
    <w:rsid w:val="00160DE3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43BE"/>
    <w:rsid w:val="00186526"/>
    <w:rsid w:val="0018655C"/>
    <w:rsid w:val="0019362F"/>
    <w:rsid w:val="00193EE5"/>
    <w:rsid w:val="001958F7"/>
    <w:rsid w:val="001A0563"/>
    <w:rsid w:val="001A3726"/>
    <w:rsid w:val="001B5217"/>
    <w:rsid w:val="001C3F93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5EB1"/>
    <w:rsid w:val="002360AE"/>
    <w:rsid w:val="00244083"/>
    <w:rsid w:val="00244EF0"/>
    <w:rsid w:val="00252734"/>
    <w:rsid w:val="002536F2"/>
    <w:rsid w:val="00254069"/>
    <w:rsid w:val="00254F9E"/>
    <w:rsid w:val="00255F6A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B81"/>
    <w:rsid w:val="002A4D81"/>
    <w:rsid w:val="002B0A04"/>
    <w:rsid w:val="002B28BE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263A3"/>
    <w:rsid w:val="00333682"/>
    <w:rsid w:val="00335D3F"/>
    <w:rsid w:val="00340503"/>
    <w:rsid w:val="00343041"/>
    <w:rsid w:val="003505E4"/>
    <w:rsid w:val="00351879"/>
    <w:rsid w:val="00351EB8"/>
    <w:rsid w:val="00351F12"/>
    <w:rsid w:val="00352307"/>
    <w:rsid w:val="003524C9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1A06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3FEB"/>
    <w:rsid w:val="004651A4"/>
    <w:rsid w:val="00465CC0"/>
    <w:rsid w:val="00465D4C"/>
    <w:rsid w:val="00470F15"/>
    <w:rsid w:val="0047134B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2B58"/>
    <w:rsid w:val="004B32EE"/>
    <w:rsid w:val="004B3D0C"/>
    <w:rsid w:val="004B414F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43FC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3A5F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481F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5F6FD8"/>
    <w:rsid w:val="00600AAE"/>
    <w:rsid w:val="0060311A"/>
    <w:rsid w:val="00603214"/>
    <w:rsid w:val="00607B7E"/>
    <w:rsid w:val="006103F4"/>
    <w:rsid w:val="006245CC"/>
    <w:rsid w:val="00624D57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5E0"/>
    <w:rsid w:val="006557E3"/>
    <w:rsid w:val="0065728D"/>
    <w:rsid w:val="00657999"/>
    <w:rsid w:val="00662110"/>
    <w:rsid w:val="006652BA"/>
    <w:rsid w:val="00671FF2"/>
    <w:rsid w:val="00675B34"/>
    <w:rsid w:val="0068297C"/>
    <w:rsid w:val="00682D9A"/>
    <w:rsid w:val="006839AC"/>
    <w:rsid w:val="00686E7B"/>
    <w:rsid w:val="006973EA"/>
    <w:rsid w:val="006A2EA8"/>
    <w:rsid w:val="006A5986"/>
    <w:rsid w:val="006B3DA3"/>
    <w:rsid w:val="006B5082"/>
    <w:rsid w:val="006C0E23"/>
    <w:rsid w:val="006C1C21"/>
    <w:rsid w:val="006C211B"/>
    <w:rsid w:val="006C324F"/>
    <w:rsid w:val="006D0DC2"/>
    <w:rsid w:val="006D0DD4"/>
    <w:rsid w:val="006D0F9B"/>
    <w:rsid w:val="006D1CE4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24CA3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31A2"/>
    <w:rsid w:val="00785BAF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5CF6"/>
    <w:rsid w:val="007C68A8"/>
    <w:rsid w:val="007C7C54"/>
    <w:rsid w:val="007E6C55"/>
    <w:rsid w:val="007F1371"/>
    <w:rsid w:val="007F7673"/>
    <w:rsid w:val="007F77A3"/>
    <w:rsid w:val="00802B60"/>
    <w:rsid w:val="00802E3F"/>
    <w:rsid w:val="008059D0"/>
    <w:rsid w:val="0081194D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C5047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3ABA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B25"/>
    <w:rsid w:val="00934F13"/>
    <w:rsid w:val="009362F3"/>
    <w:rsid w:val="00945D2B"/>
    <w:rsid w:val="009504DF"/>
    <w:rsid w:val="009519EB"/>
    <w:rsid w:val="00951D1A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C7C5A"/>
    <w:rsid w:val="009D4EF1"/>
    <w:rsid w:val="009D5FA8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2507"/>
    <w:rsid w:val="00A25517"/>
    <w:rsid w:val="00A26C8F"/>
    <w:rsid w:val="00A351FE"/>
    <w:rsid w:val="00A371C2"/>
    <w:rsid w:val="00A41D6C"/>
    <w:rsid w:val="00A42014"/>
    <w:rsid w:val="00A43ADB"/>
    <w:rsid w:val="00A479E5"/>
    <w:rsid w:val="00A53424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9428C"/>
    <w:rsid w:val="00AA14F6"/>
    <w:rsid w:val="00AA2798"/>
    <w:rsid w:val="00AA5745"/>
    <w:rsid w:val="00AA795C"/>
    <w:rsid w:val="00AB0217"/>
    <w:rsid w:val="00AB083E"/>
    <w:rsid w:val="00AB6B02"/>
    <w:rsid w:val="00AB7292"/>
    <w:rsid w:val="00AC2088"/>
    <w:rsid w:val="00AC3803"/>
    <w:rsid w:val="00AC481D"/>
    <w:rsid w:val="00AC7533"/>
    <w:rsid w:val="00AD10BA"/>
    <w:rsid w:val="00AD16C0"/>
    <w:rsid w:val="00AD2F2B"/>
    <w:rsid w:val="00AE0258"/>
    <w:rsid w:val="00AE41A4"/>
    <w:rsid w:val="00AE5B1C"/>
    <w:rsid w:val="00AF0F64"/>
    <w:rsid w:val="00AF3F93"/>
    <w:rsid w:val="00AF493D"/>
    <w:rsid w:val="00B031B3"/>
    <w:rsid w:val="00B03A56"/>
    <w:rsid w:val="00B04599"/>
    <w:rsid w:val="00B104AB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6FA2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77276"/>
    <w:rsid w:val="00B84B0C"/>
    <w:rsid w:val="00B85ECC"/>
    <w:rsid w:val="00B872DD"/>
    <w:rsid w:val="00B910CC"/>
    <w:rsid w:val="00B91C5A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C7D1E"/>
    <w:rsid w:val="00BD1F54"/>
    <w:rsid w:val="00BD3DEF"/>
    <w:rsid w:val="00BE1D0F"/>
    <w:rsid w:val="00BE6FE2"/>
    <w:rsid w:val="00BF1D76"/>
    <w:rsid w:val="00BF1F57"/>
    <w:rsid w:val="00BF25D0"/>
    <w:rsid w:val="00BF3972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66F1E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09E8"/>
    <w:rsid w:val="00CD3E14"/>
    <w:rsid w:val="00CE1F2B"/>
    <w:rsid w:val="00CE44C7"/>
    <w:rsid w:val="00CE6130"/>
    <w:rsid w:val="00CE7069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1132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1E3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6B3"/>
    <w:rsid w:val="00E34872"/>
    <w:rsid w:val="00E37C31"/>
    <w:rsid w:val="00E42BBD"/>
    <w:rsid w:val="00E42D89"/>
    <w:rsid w:val="00E510C0"/>
    <w:rsid w:val="00E520D8"/>
    <w:rsid w:val="00E54AE8"/>
    <w:rsid w:val="00E55530"/>
    <w:rsid w:val="00E55E98"/>
    <w:rsid w:val="00E56391"/>
    <w:rsid w:val="00E61542"/>
    <w:rsid w:val="00E624F3"/>
    <w:rsid w:val="00E644D8"/>
    <w:rsid w:val="00E70CAA"/>
    <w:rsid w:val="00E71592"/>
    <w:rsid w:val="00E71DA9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08BC"/>
    <w:rsid w:val="00EE3774"/>
    <w:rsid w:val="00EE4085"/>
    <w:rsid w:val="00EF3EC9"/>
    <w:rsid w:val="00EF7502"/>
    <w:rsid w:val="00F04346"/>
    <w:rsid w:val="00F1106E"/>
    <w:rsid w:val="00F120F5"/>
    <w:rsid w:val="00F20C4D"/>
    <w:rsid w:val="00F24682"/>
    <w:rsid w:val="00F24FD2"/>
    <w:rsid w:val="00F2766E"/>
    <w:rsid w:val="00F303FE"/>
    <w:rsid w:val="00F322E7"/>
    <w:rsid w:val="00F44274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4376"/>
    <w:rsid w:val="00F85E4D"/>
    <w:rsid w:val="00F905A3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A50F715D-F20D-43DE-B0A0-2826E35E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3948E9-6E1B-47C7-81F7-B944DAE7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131</TotalTime>
  <Pages>6</Pages>
  <Words>2611</Words>
  <Characters>14104</Characters>
  <Application>Microsoft Office Word</Application>
  <DocSecurity>0</DocSecurity>
  <Lines>117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9</cp:revision>
  <cp:lastPrinted>2018-04-06T13:58:00Z</cp:lastPrinted>
  <dcterms:created xsi:type="dcterms:W3CDTF">2018-08-20T19:37:00Z</dcterms:created>
  <dcterms:modified xsi:type="dcterms:W3CDTF">2018-11-13T17:32:00Z</dcterms:modified>
  <cp:contentStatus>2012, 2013, 2014, 2015 e 2016</cp:contentStatus>
</cp:coreProperties>
</file>