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E91C75" w:rsidRPr="00044DD9" w:rsidTr="003B0237">
        <w:trPr>
          <w:cantSplit/>
          <w:trHeight w:val="283"/>
          <w:jc w:val="center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C207D4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D05993" w:rsidP="00D05993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rocessos administrativos </w:t>
            </w:r>
            <w:r w:rsidRPr="00D05993">
              <w:rPr>
                <w:rFonts w:ascii="Times New Roman" w:hAnsi="Times New Roman"/>
                <w:sz w:val="22"/>
                <w:szCs w:val="22"/>
                <w:lang w:eastAsia="pt-BR"/>
              </w:rPr>
              <w:t>para fins de aquisição de bens e contratações de serviços</w:t>
            </w:r>
            <w:r w:rsidR="00411A1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3B0237" w:rsidRPr="00044DD9" w:rsidTr="003B0237">
        <w:trPr>
          <w:cantSplit/>
          <w:trHeight w:val="283"/>
          <w:jc w:val="center"/>
        </w:trPr>
        <w:tc>
          <w:tcPr>
            <w:tcW w:w="933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3B0237" w:rsidRDefault="003B0237" w:rsidP="00162BD0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pt-BR"/>
              </w:rPr>
              <w:t xml:space="preserve">DELIBERAÇÃO Nº </w:t>
            </w:r>
            <w:r w:rsidR="00162BD0">
              <w:rPr>
                <w:rFonts w:ascii="Times New Roman" w:hAnsi="Times New Roman"/>
                <w:smallCaps/>
                <w:sz w:val="22"/>
                <w:szCs w:val="22"/>
                <w:lang w:eastAsia="pt-BR"/>
              </w:rPr>
              <w:t>186/</w:t>
            </w:r>
            <w:r>
              <w:rPr>
                <w:rFonts w:ascii="Times New Roman" w:hAnsi="Times New Roman"/>
                <w:smallCaps/>
                <w:sz w:val="22"/>
                <w:szCs w:val="22"/>
                <w:lang w:eastAsia="pt-BR"/>
              </w:rPr>
              <w:t>2018 – CPFI-CAU/RS</w:t>
            </w:r>
          </w:p>
        </w:tc>
      </w:tr>
    </w:tbl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>
        <w:rPr>
          <w:rFonts w:ascii="Times New Roman" w:hAnsi="Times New Roman"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z w:val="22"/>
          <w:szCs w:val="22"/>
          <w:lang w:eastAsia="pt-BR"/>
        </w:rPr>
        <w:t>F</w:t>
      </w:r>
      <w:r w:rsidR="002B57FC">
        <w:rPr>
          <w:rFonts w:ascii="Times New Roman" w:hAnsi="Times New Roman"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="00C03378">
        <w:rPr>
          <w:rFonts w:ascii="Times New Roman" w:hAnsi="Times New Roman"/>
          <w:sz w:val="22"/>
          <w:szCs w:val="22"/>
          <w:lang w:eastAsia="pt-BR"/>
        </w:rPr>
        <w:t>, reunida ordinariamente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05C7C">
        <w:rPr>
          <w:rFonts w:ascii="Times New Roman" w:hAnsi="Times New Roman"/>
          <w:sz w:val="22"/>
          <w:szCs w:val="22"/>
          <w:lang w:eastAsia="pt-BR"/>
        </w:rPr>
        <w:t>0</w:t>
      </w:r>
      <w:r w:rsidR="008259B0">
        <w:rPr>
          <w:rFonts w:ascii="Times New Roman" w:hAnsi="Times New Roman"/>
          <w:sz w:val="22"/>
          <w:szCs w:val="22"/>
          <w:lang w:eastAsia="pt-BR"/>
        </w:rPr>
        <w:t>6</w:t>
      </w:r>
      <w:r w:rsidR="00205C7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E574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205C7C">
        <w:rPr>
          <w:rFonts w:ascii="Times New Roman" w:hAnsi="Times New Roman"/>
          <w:sz w:val="22"/>
          <w:szCs w:val="22"/>
          <w:lang w:eastAsia="pt-BR"/>
        </w:rPr>
        <w:t>novembro</w:t>
      </w:r>
      <w:r w:rsidR="009E574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456A06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2127F8">
        <w:rPr>
          <w:rFonts w:ascii="Times New Roman" w:hAnsi="Times New Roman"/>
          <w:sz w:val="22"/>
          <w:szCs w:val="22"/>
          <w:lang w:eastAsia="pt-BR"/>
        </w:rPr>
        <w:t>7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C1E52" w:rsidRDefault="006C1E52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a CPFI tem como finalidade </w:t>
      </w:r>
      <w:r w:rsidR="00B701C4" w:rsidRPr="00B701C4">
        <w:rPr>
          <w:rFonts w:ascii="Times New Roman" w:hAnsi="Times New Roman"/>
          <w:i/>
          <w:sz w:val="22"/>
          <w:szCs w:val="22"/>
          <w:lang w:eastAsia="pt-BR"/>
        </w:rPr>
        <w:t>“</w:t>
      </w:r>
      <w:r w:rsidRPr="00B701C4">
        <w:rPr>
          <w:rFonts w:ascii="Times New Roman" w:hAnsi="Times New Roman"/>
          <w:i/>
          <w:sz w:val="22"/>
          <w:szCs w:val="22"/>
          <w:lang w:eastAsia="pt-BR"/>
        </w:rPr>
        <w:t>zelar pelo planejamento e pelo equilíbrio econômico, financeiro e contábil do CAU/RS</w:t>
      </w:r>
      <w:r w:rsidR="00B701C4" w:rsidRPr="00B701C4">
        <w:rPr>
          <w:rFonts w:ascii="Times New Roman" w:hAnsi="Times New Roman"/>
          <w:i/>
          <w:sz w:val="22"/>
          <w:szCs w:val="22"/>
          <w:lang w:eastAsia="pt-BR"/>
        </w:rPr>
        <w:t>”;</w:t>
      </w:r>
    </w:p>
    <w:p w:rsidR="006C1E52" w:rsidRDefault="006C1E52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C1E52" w:rsidRDefault="006C1E52" w:rsidP="00C207D4">
      <w:pPr>
        <w:jc w:val="both"/>
        <w:rPr>
          <w:rFonts w:ascii="Times New Roman" w:hAnsi="Times New Roman"/>
          <w:i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compete à CPFI </w:t>
      </w:r>
      <w:r w:rsidRPr="006C1E52">
        <w:rPr>
          <w:rFonts w:ascii="Times New Roman" w:hAnsi="Times New Roman"/>
          <w:i/>
          <w:sz w:val="22"/>
          <w:szCs w:val="22"/>
          <w:lang w:eastAsia="pt-BR"/>
        </w:rPr>
        <w:t>“propor, apreciar e deliberar sobre atos econômico-financeiros voltados à reestruturação organizacional do CAU/RS</w:t>
      </w:r>
      <w:r>
        <w:rPr>
          <w:rFonts w:ascii="Times New Roman" w:hAnsi="Times New Roman"/>
          <w:i/>
          <w:sz w:val="22"/>
          <w:szCs w:val="22"/>
          <w:lang w:eastAsia="pt-BR"/>
        </w:rPr>
        <w:t>”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 e</w:t>
      </w:r>
      <w:r>
        <w:rPr>
          <w:rFonts w:ascii="Times New Roman" w:hAnsi="Times New Roman"/>
          <w:i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“</w:t>
      </w:r>
      <w:r w:rsidRPr="006C1E52">
        <w:rPr>
          <w:rFonts w:ascii="Times New Roman" w:hAnsi="Times New Roman"/>
          <w:i/>
          <w:sz w:val="22"/>
          <w:szCs w:val="22"/>
          <w:lang w:eastAsia="pt-BR"/>
        </w:rPr>
        <w:t>apreciar, deliberar e monitorar o comportamento das receitas e das despesas do CAU/RS”</w:t>
      </w:r>
      <w:r w:rsidRPr="006C1E52">
        <w:rPr>
          <w:rFonts w:ascii="Times New Roman" w:hAnsi="Times New Roman"/>
          <w:sz w:val="22"/>
          <w:szCs w:val="22"/>
          <w:lang w:eastAsia="pt-BR"/>
        </w:rPr>
        <w:t>;</w:t>
      </w:r>
    </w:p>
    <w:p w:rsidR="006C1E52" w:rsidRDefault="006C1E52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03AB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C03378">
        <w:rPr>
          <w:rFonts w:ascii="Times New Roman" w:hAnsi="Times New Roman"/>
          <w:sz w:val="22"/>
          <w:szCs w:val="22"/>
          <w:lang w:eastAsia="pt-BR"/>
        </w:rPr>
        <w:t>que o CAU/RS não possui em sua estrutura organizacional órgão ou unidade que execute a função de controladoria interna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CC03AB" w:rsidRPr="00044DD9" w:rsidRDefault="00CC03AB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03AB" w:rsidRDefault="006C1E52" w:rsidP="006C1E5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Portaria Normativa N° 013,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e 10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>o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utubro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6C1E52">
        <w:rPr>
          <w:rFonts w:ascii="Times New Roman" w:hAnsi="Times New Roman"/>
          <w:sz w:val="22"/>
          <w:szCs w:val="22"/>
          <w:lang w:eastAsia="pt-BR"/>
        </w:rPr>
        <w:t>e 2018</w:t>
      </w:r>
      <w:r>
        <w:rPr>
          <w:rFonts w:ascii="Times New Roman" w:hAnsi="Times New Roman"/>
          <w:sz w:val="22"/>
          <w:szCs w:val="22"/>
          <w:lang w:eastAsia="pt-BR"/>
        </w:rPr>
        <w:t>, que d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efine as </w:t>
      </w:r>
      <w:r>
        <w:rPr>
          <w:rFonts w:ascii="Times New Roman" w:hAnsi="Times New Roman"/>
          <w:sz w:val="22"/>
          <w:szCs w:val="22"/>
          <w:lang w:eastAsia="pt-BR"/>
        </w:rPr>
        <w:t>n</w:t>
      </w:r>
      <w:r w:rsidRPr="006C1E52">
        <w:rPr>
          <w:rFonts w:ascii="Times New Roman" w:hAnsi="Times New Roman"/>
          <w:sz w:val="22"/>
          <w:szCs w:val="22"/>
          <w:lang w:eastAsia="pt-BR"/>
        </w:rPr>
        <w:t xml:space="preserve">aturezas de </w:t>
      </w:r>
      <w:r>
        <w:rPr>
          <w:rFonts w:ascii="Times New Roman" w:hAnsi="Times New Roman"/>
          <w:sz w:val="22"/>
          <w:szCs w:val="22"/>
          <w:lang w:eastAsia="pt-BR"/>
        </w:rPr>
        <w:t>o</w:t>
      </w:r>
      <w:r w:rsidRPr="006C1E52">
        <w:rPr>
          <w:rFonts w:ascii="Times New Roman" w:hAnsi="Times New Roman"/>
          <w:sz w:val="22"/>
          <w:szCs w:val="22"/>
          <w:lang w:eastAsia="pt-BR"/>
        </w:rPr>
        <w:t>bjeto reconhecidas pelo CAU/RS para fins de aquisição de bens e contratações de serviços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03378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C207D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C207D4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B701C4" w:rsidP="0076730A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 </w:t>
      </w:r>
      <w:r w:rsidR="00842F74">
        <w:rPr>
          <w:rFonts w:ascii="Times New Roman" w:hAnsi="Times New Roman"/>
          <w:sz w:val="22"/>
          <w:szCs w:val="22"/>
          <w:lang w:eastAsia="pt-BR"/>
        </w:rPr>
        <w:t>suger</w:t>
      </w:r>
      <w:r>
        <w:rPr>
          <w:rFonts w:ascii="Times New Roman" w:hAnsi="Times New Roman"/>
          <w:sz w:val="22"/>
          <w:szCs w:val="22"/>
          <w:lang w:eastAsia="pt-BR"/>
        </w:rPr>
        <w:t xml:space="preserve">ir que </w:t>
      </w:r>
      <w:r w:rsidR="00842F74">
        <w:rPr>
          <w:rFonts w:ascii="Times New Roman" w:hAnsi="Times New Roman"/>
          <w:sz w:val="22"/>
          <w:szCs w:val="22"/>
          <w:lang w:eastAsia="pt-BR"/>
        </w:rPr>
        <w:t>os processos administrativos de</w:t>
      </w:r>
      <w:r>
        <w:rPr>
          <w:rFonts w:ascii="Times New Roman" w:hAnsi="Times New Roman"/>
          <w:sz w:val="22"/>
          <w:szCs w:val="22"/>
          <w:lang w:eastAsia="pt-BR"/>
        </w:rPr>
        <w:t xml:space="preserve"> aqui</w:t>
      </w:r>
      <w:r w:rsidR="00842F74">
        <w:rPr>
          <w:rFonts w:ascii="Times New Roman" w:hAnsi="Times New Roman"/>
          <w:sz w:val="22"/>
          <w:szCs w:val="22"/>
          <w:lang w:eastAsia="pt-BR"/>
        </w:rPr>
        <w:t xml:space="preserve">sições das seguintes naturezas passem a ser </w:t>
      </w:r>
      <w:r>
        <w:rPr>
          <w:rFonts w:ascii="Times New Roman" w:hAnsi="Times New Roman"/>
          <w:sz w:val="22"/>
          <w:szCs w:val="22"/>
          <w:lang w:eastAsia="pt-BR"/>
        </w:rPr>
        <w:t>objeto de análise e deliberação desta comissão</w:t>
      </w:r>
      <w:r w:rsidR="0076730A">
        <w:rPr>
          <w:rFonts w:ascii="Times New Roman" w:hAnsi="Times New Roman"/>
          <w:sz w:val="22"/>
          <w:szCs w:val="22"/>
          <w:lang w:eastAsia="pt-BR"/>
        </w:rPr>
        <w:t xml:space="preserve">, quanto </w:t>
      </w:r>
      <w:r w:rsidR="0076730A" w:rsidRPr="0076730A">
        <w:rPr>
          <w:rFonts w:ascii="Times New Roman" w:hAnsi="Times New Roman"/>
          <w:sz w:val="22"/>
          <w:szCs w:val="22"/>
          <w:lang w:eastAsia="pt-BR"/>
        </w:rPr>
        <w:t>aos aspectos econômico-financeiros</w:t>
      </w:r>
      <w:r w:rsidR="00D06D11">
        <w:rPr>
          <w:rFonts w:ascii="Times New Roman" w:hAnsi="Times New Roman"/>
          <w:sz w:val="22"/>
          <w:szCs w:val="22"/>
          <w:lang w:eastAsia="pt-BR"/>
        </w:rPr>
        <w:t>:</w:t>
      </w:r>
    </w:p>
    <w:p w:rsidR="00D06D11" w:rsidRDefault="00D06D11" w:rsidP="00C207D4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6D11" w:rsidRDefault="00B701C4" w:rsidP="00B701C4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701C4">
        <w:rPr>
          <w:rFonts w:ascii="Times New Roman" w:hAnsi="Times New Roman"/>
          <w:sz w:val="22"/>
          <w:szCs w:val="22"/>
          <w:lang w:eastAsia="pt-BR"/>
        </w:rPr>
        <w:t>na categoria Aquisição de Bens</w:t>
      </w:r>
      <w:r w:rsidR="00FE098A">
        <w:rPr>
          <w:rFonts w:ascii="Times New Roman" w:hAnsi="Times New Roman"/>
          <w:sz w:val="22"/>
          <w:szCs w:val="22"/>
          <w:lang w:eastAsia="pt-BR"/>
        </w:rPr>
        <w:t>, conforme art. 3º da Portaria Normativa Nº 013</w:t>
      </w:r>
      <w:r>
        <w:rPr>
          <w:rFonts w:ascii="Times New Roman" w:hAnsi="Times New Roman"/>
          <w:sz w:val="22"/>
          <w:szCs w:val="22"/>
          <w:lang w:eastAsia="pt-BR"/>
        </w:rPr>
        <w:t>:</w:t>
      </w:r>
    </w:p>
    <w:p w:rsidR="00B701C4" w:rsidRDefault="00B701C4" w:rsidP="00B701C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Style w:val="Tabelacomgrade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701C4" w:rsidRPr="005451EA" w:rsidTr="00FF59BD">
        <w:trPr>
          <w:trHeight w:hRule="exact" w:val="340"/>
        </w:trPr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  <w:b/>
              </w:rPr>
            </w:pPr>
            <w:r w:rsidRPr="005451EA">
              <w:rPr>
                <w:rFonts w:ascii="Times New Roman" w:hAnsi="Times New Roman"/>
                <w:b/>
              </w:rPr>
              <w:t>Tipo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  <w:b/>
              </w:rPr>
            </w:pPr>
            <w:r w:rsidRPr="005451EA">
              <w:rPr>
                <w:rFonts w:ascii="Times New Roman" w:hAnsi="Times New Roman"/>
                <w:b/>
              </w:rPr>
              <w:t>Natureza</w:t>
            </w:r>
          </w:p>
        </w:tc>
      </w:tr>
      <w:tr w:rsidR="00EF7444" w:rsidRPr="005451EA" w:rsidTr="00355A9F">
        <w:trPr>
          <w:trHeight w:hRule="exact" w:val="312"/>
        </w:trPr>
        <w:tc>
          <w:tcPr>
            <w:tcW w:w="2977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Imóveis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1. Edifício</w:t>
            </w:r>
          </w:p>
        </w:tc>
      </w:tr>
      <w:tr w:rsidR="00EF7444" w:rsidRPr="005451EA" w:rsidTr="00355A9F">
        <w:trPr>
          <w:trHeight w:hRule="exact" w:val="312"/>
        </w:trPr>
        <w:tc>
          <w:tcPr>
            <w:tcW w:w="297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2. Sala</w:t>
            </w:r>
          </w:p>
        </w:tc>
      </w:tr>
      <w:tr w:rsidR="00EF7444" w:rsidRPr="005451EA" w:rsidTr="00355A9F">
        <w:trPr>
          <w:trHeight w:hRule="exact" w:val="312"/>
        </w:trPr>
        <w:tc>
          <w:tcPr>
            <w:tcW w:w="297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3. Terreno</w:t>
            </w:r>
          </w:p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</w:p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4. Casa</w:t>
            </w:r>
          </w:p>
        </w:tc>
      </w:tr>
      <w:tr w:rsidR="00EF7444" w:rsidRPr="005451EA" w:rsidTr="00355A9F">
        <w:trPr>
          <w:trHeight w:hRule="exact" w:val="312"/>
        </w:trPr>
        <w:tc>
          <w:tcPr>
            <w:tcW w:w="297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F7444" w:rsidRPr="005451EA" w:rsidRDefault="00EF744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4. Casa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Tecnologia da Informação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3. Hardware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Veículos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2. Aquisição de veículos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7E07F1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Expositores e Obras de Arte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2. Obra de arte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Máquinas e equipamentos</w:t>
            </w:r>
          </w:p>
        </w:tc>
        <w:tc>
          <w:tcPr>
            <w:tcW w:w="4678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Máquinas e equipamentos eletrônicos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Materiais Diversos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7E07F1" w:rsidP="00CF08F5">
            <w:pPr>
              <w:pStyle w:val="SombreamentoMdio1-nfase11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3. Material de áudio, vídeo e foto e suportes</w:t>
            </w:r>
          </w:p>
        </w:tc>
      </w:tr>
      <w:tr w:rsidR="00B701C4" w:rsidRPr="005451EA" w:rsidTr="00355A9F">
        <w:trPr>
          <w:trHeight w:hRule="exact" w:val="312"/>
        </w:trPr>
        <w:tc>
          <w:tcPr>
            <w:tcW w:w="2977" w:type="dxa"/>
            <w:tcBorders>
              <w:left w:val="single" w:sz="4" w:space="0" w:color="FFFFFF"/>
              <w:bottom w:val="nil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Bens Móveis</w:t>
            </w:r>
          </w:p>
        </w:tc>
        <w:tc>
          <w:tcPr>
            <w:tcW w:w="4678" w:type="dxa"/>
            <w:tcBorders>
              <w:left w:val="single" w:sz="4" w:space="0" w:color="FFFFFF"/>
              <w:bottom w:val="nil"/>
              <w:right w:val="single" w:sz="4" w:space="0" w:color="FFFFFF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701C4" w:rsidRPr="005451EA" w:rsidRDefault="00B701C4" w:rsidP="00CF08F5">
            <w:pPr>
              <w:pStyle w:val="SombreamentoMdio1-nfase11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Aquisição de Móveis</w:t>
            </w:r>
          </w:p>
        </w:tc>
      </w:tr>
    </w:tbl>
    <w:p w:rsidR="00456821" w:rsidRPr="005451EA" w:rsidRDefault="00456821" w:rsidP="00C207D4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6D11" w:rsidRPr="005451EA" w:rsidRDefault="007E07F1" w:rsidP="007E07F1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51EA">
        <w:rPr>
          <w:rFonts w:ascii="Times New Roman" w:hAnsi="Times New Roman"/>
          <w:sz w:val="22"/>
          <w:szCs w:val="22"/>
          <w:lang w:eastAsia="pt-BR"/>
        </w:rPr>
        <w:t>na categoria Contração de Serviços</w:t>
      </w:r>
      <w:r w:rsidR="00FE098A">
        <w:rPr>
          <w:rFonts w:ascii="Times New Roman" w:hAnsi="Times New Roman"/>
          <w:sz w:val="22"/>
          <w:szCs w:val="22"/>
          <w:lang w:eastAsia="pt-BR"/>
        </w:rPr>
        <w:t>, conforme art. 3º da Portaria Normativa Nº 013</w:t>
      </w:r>
      <w:r w:rsidRPr="005451EA">
        <w:rPr>
          <w:rFonts w:ascii="Times New Roman" w:hAnsi="Times New Roman"/>
          <w:sz w:val="22"/>
          <w:szCs w:val="22"/>
          <w:lang w:eastAsia="pt-BR"/>
        </w:rPr>
        <w:t>:</w:t>
      </w:r>
    </w:p>
    <w:p w:rsidR="007E07F1" w:rsidRPr="005451EA" w:rsidRDefault="007E07F1" w:rsidP="007E07F1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Style w:val="Tabelacomgrade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7E07F1" w:rsidRPr="005451EA" w:rsidTr="00FF59BD">
        <w:trPr>
          <w:trHeight w:val="340"/>
        </w:trPr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  <w:b/>
              </w:rPr>
            </w:pPr>
            <w:r w:rsidRPr="005451EA">
              <w:rPr>
                <w:rFonts w:ascii="Times New Roman" w:hAnsi="Times New Roman"/>
                <w:b/>
              </w:rPr>
              <w:t>Tipo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  <w:b/>
              </w:rPr>
            </w:pPr>
            <w:r w:rsidRPr="005451EA">
              <w:rPr>
                <w:rFonts w:ascii="Times New Roman" w:hAnsi="Times New Roman"/>
                <w:b/>
              </w:rPr>
              <w:t>Natureza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lastRenderedPageBreak/>
              <w:t>Assinaturas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Assinaturas de periódicos e revistas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Benefícios a Pessoal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Benefícios contínuos a pessoal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Benefícios não contínuos a pessoal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Consultoria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Consultoria e Assessoria Contábil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Auditoria, Perícia e Consultoria Atuarial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Consultoria e Assessoria em Gestão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Consultoria e Assessoria Jurídica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Consultoria e Assessoria de Imprensa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Obras e Reformas</w:t>
            </w:r>
          </w:p>
        </w:tc>
        <w:tc>
          <w:tcPr>
            <w:tcW w:w="467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Execução de obras e reformas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Locação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Locação de imóveis</w:t>
            </w:r>
          </w:p>
        </w:tc>
      </w:tr>
      <w:tr w:rsidR="007E07F1" w:rsidRPr="005451EA" w:rsidTr="00355A9F">
        <w:trPr>
          <w:trHeight w:val="312"/>
        </w:trPr>
        <w:tc>
          <w:tcPr>
            <w:tcW w:w="297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numPr>
                <w:ilvl w:val="0"/>
                <w:numId w:val="13"/>
              </w:numPr>
              <w:ind w:left="263" w:hanging="283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Locação de bens móveis, máquinas e equipamentos gerais</w:t>
            </w:r>
          </w:p>
        </w:tc>
      </w:tr>
      <w:tr w:rsidR="007E07F1" w:rsidRPr="007E07F1" w:rsidTr="00355A9F">
        <w:trPr>
          <w:trHeight w:val="312"/>
        </w:trPr>
        <w:tc>
          <w:tcPr>
            <w:tcW w:w="297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7E07F1" w:rsidRPr="005451EA" w:rsidRDefault="007E07F1" w:rsidP="00CF08F5">
            <w:pPr>
              <w:pStyle w:val="SombreamentoMdio1-nfase11"/>
              <w:jc w:val="center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Serviços em Geral</w:t>
            </w:r>
          </w:p>
        </w:tc>
        <w:tc>
          <w:tcPr>
            <w:tcW w:w="4678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E07F1" w:rsidRPr="007E07F1" w:rsidRDefault="007E07F1" w:rsidP="007E07F1">
            <w:pPr>
              <w:pStyle w:val="SombreamentoMdio1-nfase11"/>
              <w:jc w:val="both"/>
              <w:rPr>
                <w:rFonts w:ascii="Times New Roman" w:hAnsi="Times New Roman"/>
              </w:rPr>
            </w:pPr>
            <w:r w:rsidRPr="005451EA">
              <w:rPr>
                <w:rFonts w:ascii="Times New Roman" w:hAnsi="Times New Roman"/>
              </w:rPr>
              <w:t>6. Serviço de engenharia e arquitetura</w:t>
            </w:r>
          </w:p>
        </w:tc>
      </w:tr>
    </w:tbl>
    <w:p w:rsidR="0096705A" w:rsidRPr="00FF59BD" w:rsidRDefault="0096705A" w:rsidP="00FF59B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842F74" w:rsidP="00C207D4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 e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ncaminhar esta deliberação à Presidência do CAU</w:t>
      </w:r>
      <w:r w:rsidR="00A95666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para verificação e tomada das seguintes providências:</w:t>
      </w:r>
    </w:p>
    <w:p w:rsidR="00E91C75" w:rsidRPr="00044DD9" w:rsidRDefault="00E91C75" w:rsidP="00C207D4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FF59BD" w:rsidRDefault="00842F74" w:rsidP="00C207D4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Informar à </w:t>
      </w:r>
      <w:r w:rsidRPr="00B701C4">
        <w:rPr>
          <w:rFonts w:ascii="Times New Roman" w:hAnsi="Times New Roman"/>
          <w:sz w:val="22"/>
          <w:szCs w:val="22"/>
          <w:lang w:eastAsia="pt-BR"/>
        </w:rPr>
        <w:t xml:space="preserve">Unidade de Compras, Licitações e Contratos </w:t>
      </w:r>
      <w:r w:rsidR="00FF59BD">
        <w:rPr>
          <w:rFonts w:ascii="Times New Roman" w:hAnsi="Times New Roman"/>
          <w:sz w:val="22"/>
          <w:szCs w:val="22"/>
          <w:lang w:eastAsia="pt-BR"/>
        </w:rPr>
        <w:t>e à Gerência de Planejamento</w:t>
      </w:r>
      <w:r>
        <w:rPr>
          <w:rFonts w:ascii="Times New Roman" w:hAnsi="Times New Roman"/>
          <w:sz w:val="22"/>
          <w:szCs w:val="22"/>
          <w:lang w:eastAsia="pt-BR"/>
        </w:rPr>
        <w:t xml:space="preserve"> desta deliberação para que </w:t>
      </w:r>
      <w:r w:rsidR="00FF59BD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</w:t>
      </w:r>
      <w:r>
        <w:rPr>
          <w:rFonts w:ascii="Times New Roman" w:hAnsi="Times New Roman"/>
          <w:sz w:val="22"/>
          <w:szCs w:val="22"/>
          <w:lang w:eastAsia="pt-BR"/>
        </w:rPr>
        <w:t xml:space="preserve">seja </w:t>
      </w:r>
      <w:r w:rsidR="00FF59BD">
        <w:rPr>
          <w:rFonts w:ascii="Times New Roman" w:hAnsi="Times New Roman"/>
          <w:sz w:val="22"/>
          <w:szCs w:val="22"/>
          <w:lang w:eastAsia="pt-BR"/>
        </w:rPr>
        <w:t>incluída no</w:t>
      </w:r>
      <w:r>
        <w:rPr>
          <w:rFonts w:ascii="Times New Roman" w:hAnsi="Times New Roman"/>
          <w:sz w:val="22"/>
          <w:szCs w:val="22"/>
          <w:lang w:eastAsia="pt-BR"/>
        </w:rPr>
        <w:t xml:space="preserve"> fluxograma dos processos de aquisições </w:t>
      </w:r>
      <w:r w:rsidR="00552A0B">
        <w:rPr>
          <w:rFonts w:ascii="Times New Roman" w:hAnsi="Times New Roman"/>
          <w:sz w:val="22"/>
          <w:szCs w:val="22"/>
          <w:lang w:eastAsia="pt-BR"/>
        </w:rPr>
        <w:t xml:space="preserve">de bens e </w:t>
      </w:r>
      <w:r w:rsidR="00552A0B">
        <w:rPr>
          <w:rFonts w:ascii="Times New Roman" w:hAnsi="Times New Roman"/>
          <w:sz w:val="22"/>
          <w:szCs w:val="22"/>
          <w:lang w:eastAsia="pt-BR"/>
        </w:rPr>
        <w:t>contratações</w:t>
      </w:r>
      <w:r w:rsidR="00552A0B">
        <w:rPr>
          <w:rFonts w:ascii="Times New Roman" w:hAnsi="Times New Roman"/>
          <w:sz w:val="22"/>
          <w:szCs w:val="22"/>
          <w:lang w:eastAsia="pt-BR"/>
        </w:rPr>
        <w:t xml:space="preserve"> de serviços </w:t>
      </w:r>
      <w:r w:rsidR="00FE098A">
        <w:rPr>
          <w:rFonts w:ascii="Times New Roman" w:hAnsi="Times New Roman"/>
          <w:sz w:val="22"/>
          <w:szCs w:val="22"/>
          <w:lang w:eastAsia="pt-BR"/>
        </w:rPr>
        <w:t>acima listados</w:t>
      </w:r>
      <w:r w:rsidR="00FF59BD">
        <w:rPr>
          <w:rFonts w:ascii="Times New Roman" w:hAnsi="Times New Roman"/>
          <w:sz w:val="22"/>
          <w:szCs w:val="22"/>
          <w:lang w:eastAsia="pt-BR"/>
        </w:rPr>
        <w:t>;</w:t>
      </w:r>
    </w:p>
    <w:p w:rsidR="00FF59BD" w:rsidRDefault="00FF59BD" w:rsidP="00FF59B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FF59BD" w:rsidP="00C207D4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Manter esta comissão atualizada das alterações/inclusões que venham a ocorrer na Portaria </w:t>
      </w:r>
      <w:r w:rsidRPr="006C1E52">
        <w:rPr>
          <w:rFonts w:ascii="Times New Roman" w:hAnsi="Times New Roman"/>
          <w:sz w:val="22"/>
          <w:szCs w:val="22"/>
          <w:lang w:eastAsia="pt-BR"/>
        </w:rPr>
        <w:t>Normativa N° 013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0095" w:rsidRDefault="00373BE9" w:rsidP="00C207D4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Aprovado c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om </w:t>
      </w:r>
      <w:r w:rsidR="00162BD0">
        <w:rPr>
          <w:rFonts w:ascii="Times New Roman" w:hAnsi="Times New Roman"/>
          <w:b/>
          <w:sz w:val="22"/>
          <w:szCs w:val="22"/>
          <w:lang w:eastAsia="pt-BR"/>
        </w:rPr>
        <w:t>04</w:t>
      </w:r>
      <w:bookmarkStart w:id="0" w:name="_GoBack"/>
      <w:bookmarkEnd w:id="0"/>
      <w:r w:rsidR="00E91C75"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presentes.</w:t>
      </w:r>
    </w:p>
    <w:p w:rsidR="00430095" w:rsidRDefault="00430095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42F74" w:rsidRPr="00044DD9" w:rsidRDefault="00842F74" w:rsidP="00C207D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C207D4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05C7C">
        <w:rPr>
          <w:rFonts w:ascii="Times New Roman" w:hAnsi="Times New Roman"/>
          <w:sz w:val="22"/>
          <w:szCs w:val="22"/>
          <w:lang w:eastAsia="pt-BR"/>
        </w:rPr>
        <w:t>0</w:t>
      </w:r>
      <w:r w:rsidR="008259B0">
        <w:rPr>
          <w:rFonts w:ascii="Times New Roman" w:hAnsi="Times New Roman"/>
          <w:sz w:val="22"/>
          <w:szCs w:val="22"/>
          <w:lang w:eastAsia="pt-BR"/>
        </w:rPr>
        <w:t>6</w:t>
      </w:r>
      <w:r w:rsidR="00205C7C">
        <w:rPr>
          <w:rFonts w:ascii="Times New Roman" w:hAnsi="Times New Roman"/>
          <w:sz w:val="22"/>
          <w:szCs w:val="22"/>
          <w:lang w:eastAsia="pt-BR"/>
        </w:rPr>
        <w:t xml:space="preserve"> de novembro 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3F5BC5" w:rsidRPr="00044DD9" w:rsidRDefault="003F5BC5" w:rsidP="00C207D4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C207D4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FA7A35" w:rsidP="003F5BC5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3F5BC5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FA7A35" w:rsidP="003F5BC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PRISCILA TERRA QUESADA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3F5BC5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Adjunt</w:t>
      </w:r>
      <w:r w:rsidR="00FA7A35">
        <w:rPr>
          <w:rFonts w:ascii="Times New Roman" w:hAnsi="Times New Roman"/>
          <w:sz w:val="22"/>
          <w:szCs w:val="22"/>
          <w:lang w:eastAsia="pt-BR"/>
        </w:rPr>
        <w:t>a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Default="00FA7A35" w:rsidP="003F5BC5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3F5BC5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4D1A2B" w:rsidRDefault="00FA7A35" w:rsidP="003F5BC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Pr="004D1A2B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4D1A2B">
        <w:rPr>
          <w:rFonts w:ascii="Times New Roman" w:hAnsi="Times New Roman"/>
          <w:b/>
          <w:caps/>
          <w:spacing w:val="4"/>
          <w:sz w:val="22"/>
          <w:szCs w:val="22"/>
        </w:rPr>
        <w:tab/>
        <w:t>____</w:t>
      </w:r>
      <w:r w:rsidR="004D1A2B">
        <w:rPr>
          <w:rFonts w:ascii="Times New Roman" w:hAnsi="Times New Roman"/>
          <w:b/>
          <w:caps/>
          <w:spacing w:val="4"/>
          <w:sz w:val="22"/>
          <w:szCs w:val="22"/>
        </w:rPr>
        <w:t>_______________________________</w:t>
      </w:r>
    </w:p>
    <w:p w:rsidR="00FA7A35" w:rsidRPr="00E91C75" w:rsidRDefault="00FA7A35" w:rsidP="003F5BC5">
      <w:pPr>
        <w:tabs>
          <w:tab w:val="left" w:pos="4651"/>
        </w:tabs>
        <w:spacing w:line="276" w:lineRule="auto"/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</w:p>
    <w:sectPr w:rsidR="00FA7A35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2BD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2B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F1" w:rsidRDefault="00FC44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-673100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4F1" w:rsidRPr="004B1778" w:rsidRDefault="00FC44F1" w:rsidP="00FC44F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EB4"/>
    <w:multiLevelType w:val="hybridMultilevel"/>
    <w:tmpl w:val="C2D01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4959"/>
    <w:multiLevelType w:val="hybridMultilevel"/>
    <w:tmpl w:val="BEFC60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71771"/>
    <w:multiLevelType w:val="hybridMultilevel"/>
    <w:tmpl w:val="04941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6C8B"/>
    <w:multiLevelType w:val="hybridMultilevel"/>
    <w:tmpl w:val="C1987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583D"/>
    <w:multiLevelType w:val="hybridMultilevel"/>
    <w:tmpl w:val="A058C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3F40"/>
    <w:multiLevelType w:val="hybridMultilevel"/>
    <w:tmpl w:val="9DBCA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2E43"/>
    <w:multiLevelType w:val="hybridMultilevel"/>
    <w:tmpl w:val="A82E5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A0D2F"/>
    <w:multiLevelType w:val="hybridMultilevel"/>
    <w:tmpl w:val="92C28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A717C"/>
    <w:multiLevelType w:val="hybridMultilevel"/>
    <w:tmpl w:val="00147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6EE7"/>
    <w:multiLevelType w:val="hybridMultilevel"/>
    <w:tmpl w:val="D5B8A9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5"/>
  </w:num>
  <w:num w:numId="5">
    <w:abstractNumId w:val="7"/>
  </w:num>
  <w:num w:numId="6">
    <w:abstractNumId w:val="17"/>
  </w:num>
  <w:num w:numId="7">
    <w:abstractNumId w:val="14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"/>
  </w:num>
  <w:num w:numId="15">
    <w:abstractNumId w:val="16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0F4C81"/>
    <w:rsid w:val="0010374D"/>
    <w:rsid w:val="00117EDD"/>
    <w:rsid w:val="00124A49"/>
    <w:rsid w:val="00133AD2"/>
    <w:rsid w:val="00146B7F"/>
    <w:rsid w:val="00162BD0"/>
    <w:rsid w:val="00170CA0"/>
    <w:rsid w:val="00174A5A"/>
    <w:rsid w:val="001778C5"/>
    <w:rsid w:val="00180FB9"/>
    <w:rsid w:val="001B5148"/>
    <w:rsid w:val="001B5F53"/>
    <w:rsid w:val="001B5F62"/>
    <w:rsid w:val="001E56D2"/>
    <w:rsid w:val="001F61E5"/>
    <w:rsid w:val="00205C7C"/>
    <w:rsid w:val="002127F8"/>
    <w:rsid w:val="00220A16"/>
    <w:rsid w:val="0025277E"/>
    <w:rsid w:val="00280F33"/>
    <w:rsid w:val="00285A83"/>
    <w:rsid w:val="002930A1"/>
    <w:rsid w:val="00295802"/>
    <w:rsid w:val="00295FD5"/>
    <w:rsid w:val="002974CF"/>
    <w:rsid w:val="002A7C5E"/>
    <w:rsid w:val="002B57FC"/>
    <w:rsid w:val="002D4361"/>
    <w:rsid w:val="002E293E"/>
    <w:rsid w:val="002E30C0"/>
    <w:rsid w:val="002F2AD1"/>
    <w:rsid w:val="00305DCB"/>
    <w:rsid w:val="00306127"/>
    <w:rsid w:val="00311134"/>
    <w:rsid w:val="00320980"/>
    <w:rsid w:val="003411BA"/>
    <w:rsid w:val="00347324"/>
    <w:rsid w:val="003557D1"/>
    <w:rsid w:val="00355A9F"/>
    <w:rsid w:val="00360A08"/>
    <w:rsid w:val="00367DAC"/>
    <w:rsid w:val="00373BE9"/>
    <w:rsid w:val="00383F38"/>
    <w:rsid w:val="003945A8"/>
    <w:rsid w:val="003A699B"/>
    <w:rsid w:val="003B0237"/>
    <w:rsid w:val="003B4E9A"/>
    <w:rsid w:val="003B4FAB"/>
    <w:rsid w:val="003C3C3A"/>
    <w:rsid w:val="003C484E"/>
    <w:rsid w:val="003D550E"/>
    <w:rsid w:val="003F1946"/>
    <w:rsid w:val="003F5088"/>
    <w:rsid w:val="003F5BC5"/>
    <w:rsid w:val="00410566"/>
    <w:rsid w:val="00411A11"/>
    <w:rsid w:val="004123FC"/>
    <w:rsid w:val="00430095"/>
    <w:rsid w:val="00433DE0"/>
    <w:rsid w:val="004355BD"/>
    <w:rsid w:val="00442098"/>
    <w:rsid w:val="00447C6C"/>
    <w:rsid w:val="00453128"/>
    <w:rsid w:val="00456821"/>
    <w:rsid w:val="00456A06"/>
    <w:rsid w:val="00471056"/>
    <w:rsid w:val="00483414"/>
    <w:rsid w:val="004B3023"/>
    <w:rsid w:val="004B5A5C"/>
    <w:rsid w:val="004C3048"/>
    <w:rsid w:val="004D1A2B"/>
    <w:rsid w:val="004D75DA"/>
    <w:rsid w:val="004E062B"/>
    <w:rsid w:val="004F15C8"/>
    <w:rsid w:val="0053240A"/>
    <w:rsid w:val="005451EA"/>
    <w:rsid w:val="005461A2"/>
    <w:rsid w:val="00552A0B"/>
    <w:rsid w:val="005615DC"/>
    <w:rsid w:val="00564054"/>
    <w:rsid w:val="00565889"/>
    <w:rsid w:val="005B4B10"/>
    <w:rsid w:val="005C2966"/>
    <w:rsid w:val="005D2FBE"/>
    <w:rsid w:val="005D3D88"/>
    <w:rsid w:val="005E2D9F"/>
    <w:rsid w:val="005E55D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1E52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6730A"/>
    <w:rsid w:val="007712F6"/>
    <w:rsid w:val="00776B7B"/>
    <w:rsid w:val="007B7B0D"/>
    <w:rsid w:val="007B7BB9"/>
    <w:rsid w:val="007C0FB9"/>
    <w:rsid w:val="007C50BE"/>
    <w:rsid w:val="007E07F1"/>
    <w:rsid w:val="007F7585"/>
    <w:rsid w:val="00805FC1"/>
    <w:rsid w:val="0081283D"/>
    <w:rsid w:val="00824C00"/>
    <w:rsid w:val="008259B0"/>
    <w:rsid w:val="00835E1C"/>
    <w:rsid w:val="00840D65"/>
    <w:rsid w:val="00842F74"/>
    <w:rsid w:val="008431AA"/>
    <w:rsid w:val="008451B4"/>
    <w:rsid w:val="00845205"/>
    <w:rsid w:val="00847568"/>
    <w:rsid w:val="008516C6"/>
    <w:rsid w:val="00854C77"/>
    <w:rsid w:val="00855321"/>
    <w:rsid w:val="00855F16"/>
    <w:rsid w:val="0086709B"/>
    <w:rsid w:val="00874A65"/>
    <w:rsid w:val="00890C7F"/>
    <w:rsid w:val="00897079"/>
    <w:rsid w:val="008D4752"/>
    <w:rsid w:val="008D52E5"/>
    <w:rsid w:val="008E1728"/>
    <w:rsid w:val="008F159C"/>
    <w:rsid w:val="009269BD"/>
    <w:rsid w:val="00930D3C"/>
    <w:rsid w:val="0093154B"/>
    <w:rsid w:val="009347B2"/>
    <w:rsid w:val="0094772A"/>
    <w:rsid w:val="009643CB"/>
    <w:rsid w:val="0096705A"/>
    <w:rsid w:val="00974359"/>
    <w:rsid w:val="009B5DB8"/>
    <w:rsid w:val="009C581F"/>
    <w:rsid w:val="009D0886"/>
    <w:rsid w:val="009E3C4D"/>
    <w:rsid w:val="009E5745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01C4"/>
    <w:rsid w:val="00B73A02"/>
    <w:rsid w:val="00B81197"/>
    <w:rsid w:val="00B84218"/>
    <w:rsid w:val="00BB5E13"/>
    <w:rsid w:val="00BC73B6"/>
    <w:rsid w:val="00C03378"/>
    <w:rsid w:val="00C038EA"/>
    <w:rsid w:val="00C15B9D"/>
    <w:rsid w:val="00C207D4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3AB"/>
    <w:rsid w:val="00CC0FFB"/>
    <w:rsid w:val="00CC5EB2"/>
    <w:rsid w:val="00CD0E69"/>
    <w:rsid w:val="00CE4E08"/>
    <w:rsid w:val="00CF2FBA"/>
    <w:rsid w:val="00D05993"/>
    <w:rsid w:val="00D06D11"/>
    <w:rsid w:val="00D213CD"/>
    <w:rsid w:val="00D24E51"/>
    <w:rsid w:val="00D32E81"/>
    <w:rsid w:val="00D41A45"/>
    <w:rsid w:val="00D43467"/>
    <w:rsid w:val="00D4600F"/>
    <w:rsid w:val="00D62C61"/>
    <w:rsid w:val="00D67B4E"/>
    <w:rsid w:val="00D802D9"/>
    <w:rsid w:val="00D8349F"/>
    <w:rsid w:val="00D9535A"/>
    <w:rsid w:val="00DA3D09"/>
    <w:rsid w:val="00DB4045"/>
    <w:rsid w:val="00DC761C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429C"/>
    <w:rsid w:val="00E47A74"/>
    <w:rsid w:val="00E53F97"/>
    <w:rsid w:val="00E662FF"/>
    <w:rsid w:val="00E663BC"/>
    <w:rsid w:val="00E77053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EF7444"/>
    <w:rsid w:val="00F00BA3"/>
    <w:rsid w:val="00F106E3"/>
    <w:rsid w:val="00F11D97"/>
    <w:rsid w:val="00F2295D"/>
    <w:rsid w:val="00F271D7"/>
    <w:rsid w:val="00F34C54"/>
    <w:rsid w:val="00F55E0C"/>
    <w:rsid w:val="00F62212"/>
    <w:rsid w:val="00F7733E"/>
    <w:rsid w:val="00F84D99"/>
    <w:rsid w:val="00FA7A35"/>
    <w:rsid w:val="00FB372F"/>
    <w:rsid w:val="00FC0040"/>
    <w:rsid w:val="00FC44F1"/>
    <w:rsid w:val="00FC6A2F"/>
    <w:rsid w:val="00FC73FB"/>
    <w:rsid w:val="00FE098A"/>
    <w:rsid w:val="00FF1677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SombreamentoMdio1-nfase11">
    <w:name w:val="Sombreamento Médio 1 - Ênfase 11"/>
    <w:uiPriority w:val="1"/>
    <w:qFormat/>
    <w:rsid w:val="00B701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A864-DCA7-47A6-9EFE-31FCF320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65</cp:revision>
  <cp:lastPrinted>2018-11-06T16:00:00Z</cp:lastPrinted>
  <dcterms:created xsi:type="dcterms:W3CDTF">2017-12-20T18:28:00Z</dcterms:created>
  <dcterms:modified xsi:type="dcterms:W3CDTF">2018-11-06T16:00:00Z</dcterms:modified>
</cp:coreProperties>
</file>