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6939"/>
        <w:gridCol w:w="74"/>
      </w:tblGrid>
      <w:tr w:rsidR="00BD1F54" w:rsidRPr="009059CA"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D1F54" w:rsidRPr="00A57F15" w:rsidRDefault="00183A48" w:rsidP="00F53E37">
            <w:pPr>
              <w:tabs>
                <w:tab w:val="left" w:pos="1418"/>
              </w:tabs>
              <w:rPr>
                <w:rFonts w:ascii="Times New Roman" w:hAnsi="Times New Roman"/>
              </w:rPr>
            </w:pPr>
            <w:r w:rsidRPr="00A57F15">
              <w:rPr>
                <w:rFonts w:ascii="Times New Roman" w:hAnsi="Times New Roman"/>
              </w:rPr>
              <w:t>PROCESSO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BD1F54" w:rsidRPr="00A57F15" w:rsidRDefault="00ED0EA8" w:rsidP="00CE6130">
            <w:pPr>
              <w:tabs>
                <w:tab w:val="left" w:pos="1418"/>
              </w:tabs>
              <w:rPr>
                <w:rFonts w:ascii="Times New Roman" w:hAnsi="Times New Roman"/>
              </w:rPr>
            </w:pPr>
            <w:r w:rsidRPr="00A57F15">
              <w:rPr>
                <w:rFonts w:ascii="Times New Roman" w:hAnsi="Times New Roman"/>
              </w:rPr>
              <w:t>784</w:t>
            </w:r>
            <w:r w:rsidR="00000ACA" w:rsidRPr="00A57F15">
              <w:rPr>
                <w:rFonts w:ascii="Times New Roman" w:hAnsi="Times New Roman"/>
              </w:rPr>
              <w:t>/2017.</w:t>
            </w:r>
          </w:p>
        </w:tc>
      </w:tr>
      <w:tr w:rsidR="00AE0258" w:rsidRPr="009059CA"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AE0258" w:rsidRPr="00A57F15" w:rsidRDefault="00F53E37" w:rsidP="0077400B">
            <w:pPr>
              <w:tabs>
                <w:tab w:val="left" w:pos="1418"/>
              </w:tabs>
              <w:rPr>
                <w:rFonts w:ascii="Times New Roman" w:hAnsi="Times New Roman"/>
              </w:rPr>
            </w:pPr>
            <w:r w:rsidRPr="00A57F15">
              <w:rPr>
                <w:rFonts w:ascii="Times New Roman" w:hAnsi="Times New Roman"/>
              </w:rPr>
              <w:t>NOTIFICAÇÃO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AE0258" w:rsidRPr="00A57F15" w:rsidRDefault="00ED0EA8" w:rsidP="00CE6130">
            <w:pPr>
              <w:tabs>
                <w:tab w:val="left" w:pos="1418"/>
              </w:tabs>
              <w:rPr>
                <w:rFonts w:ascii="Times New Roman" w:hAnsi="Times New Roman"/>
              </w:rPr>
            </w:pPr>
            <w:r w:rsidRPr="00A57F15">
              <w:rPr>
                <w:rFonts w:ascii="Times New Roman" w:hAnsi="Times New Roman"/>
              </w:rPr>
              <w:t>599</w:t>
            </w:r>
            <w:r w:rsidR="00000ACA" w:rsidRPr="00A57F15">
              <w:rPr>
                <w:rFonts w:ascii="Times New Roman" w:hAnsi="Times New Roman"/>
              </w:rPr>
              <w:t>/2017.</w:t>
            </w:r>
          </w:p>
        </w:tc>
      </w:tr>
      <w:tr w:rsidR="00F53E37" w:rsidRPr="009059CA"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A57F15" w:rsidRDefault="00F53E37" w:rsidP="00F53E37">
            <w:pPr>
              <w:tabs>
                <w:tab w:val="left" w:pos="1418"/>
              </w:tabs>
              <w:rPr>
                <w:rFonts w:ascii="Times New Roman" w:hAnsi="Times New Roman"/>
              </w:rPr>
            </w:pPr>
            <w:r w:rsidRPr="00A57F15">
              <w:rPr>
                <w:rFonts w:ascii="Times New Roman" w:hAnsi="Times New Roman"/>
              </w:rPr>
              <w:t>INTERESSADO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1812D1" w:rsidRPr="00A57F15" w:rsidRDefault="00ED0EA8" w:rsidP="001812D1">
            <w:pPr>
              <w:tabs>
                <w:tab w:val="left" w:pos="1418"/>
              </w:tabs>
              <w:rPr>
                <w:rFonts w:ascii="Times New Roman" w:eastAsia="Calibri" w:hAnsi="Times New Roman"/>
              </w:rPr>
            </w:pPr>
            <w:r w:rsidRPr="00A57F15">
              <w:rPr>
                <w:rFonts w:ascii="Times New Roman" w:eastAsia="Calibri" w:hAnsi="Times New Roman"/>
              </w:rPr>
              <w:t>MARIA LÚCIA DUARTE FUENTEFRIA</w:t>
            </w:r>
            <w:r w:rsidR="001812D1" w:rsidRPr="00A57F15">
              <w:rPr>
                <w:rFonts w:ascii="Times New Roman" w:eastAsia="Calibri" w:hAnsi="Times New Roman"/>
              </w:rPr>
              <w:t>.</w:t>
            </w:r>
          </w:p>
          <w:p w:rsidR="00F72814" w:rsidRPr="00A57F15" w:rsidRDefault="00F72814" w:rsidP="001812D1">
            <w:pPr>
              <w:tabs>
                <w:tab w:val="left" w:pos="1418"/>
              </w:tabs>
              <w:rPr>
                <w:rFonts w:ascii="Times New Roman" w:eastAsia="Calibri" w:hAnsi="Times New Roman"/>
              </w:rPr>
            </w:pPr>
            <w:r w:rsidRPr="00A57F15">
              <w:rPr>
                <w:rFonts w:ascii="Times New Roman" w:eastAsia="Calibri" w:hAnsi="Times New Roman"/>
              </w:rPr>
              <w:t xml:space="preserve">CNPJ </w:t>
            </w:r>
            <w:r w:rsidR="00ED0EA8" w:rsidRPr="00A57F15">
              <w:rPr>
                <w:rFonts w:ascii="Times New Roman" w:eastAsia="Calibri" w:hAnsi="Times New Roman"/>
              </w:rPr>
              <w:t>08.862.473/0001-00</w:t>
            </w:r>
          </w:p>
        </w:tc>
      </w:tr>
      <w:tr w:rsidR="00F53E37" w:rsidRPr="009059CA"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9059CA" w:rsidRDefault="00F53E37" w:rsidP="00F53E37">
            <w:pPr>
              <w:tabs>
                <w:tab w:val="left" w:pos="1418"/>
              </w:tabs>
              <w:rPr>
                <w:rFonts w:ascii="Times New Roman" w:hAnsi="Times New Roman"/>
              </w:rPr>
            </w:pPr>
            <w:r w:rsidRPr="009059CA">
              <w:rPr>
                <w:rFonts w:ascii="Times New Roman" w:hAnsi="Times New Roman"/>
              </w:rPr>
              <w:t>OBJETO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9059CA" w:rsidRDefault="00F53E37" w:rsidP="00F53E37">
            <w:pPr>
              <w:tabs>
                <w:tab w:val="left" w:pos="1418"/>
              </w:tabs>
              <w:rPr>
                <w:rFonts w:ascii="Times New Roman" w:hAnsi="Times New Roman"/>
              </w:rPr>
            </w:pPr>
            <w:r w:rsidRPr="009059CA">
              <w:rPr>
                <w:rFonts w:ascii="Times New Roman" w:hAnsi="Times New Roman"/>
              </w:rPr>
              <w:t>COBRANÇA DE ANUIDADE</w:t>
            </w:r>
            <w:r w:rsidR="00F96CA7" w:rsidRPr="009059CA">
              <w:rPr>
                <w:rFonts w:ascii="Times New Roman" w:hAnsi="Times New Roman"/>
              </w:rPr>
              <w:t>.</w:t>
            </w:r>
          </w:p>
        </w:tc>
      </w:tr>
      <w:tr w:rsidR="00F53E37" w:rsidRPr="009059CA"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9059CA" w:rsidRDefault="00F53E37" w:rsidP="00CD3E14">
            <w:pPr>
              <w:tabs>
                <w:tab w:val="left" w:pos="1418"/>
              </w:tabs>
              <w:rPr>
                <w:rFonts w:ascii="Times New Roman" w:hAnsi="Times New Roman"/>
              </w:rPr>
            </w:pPr>
            <w:r w:rsidRPr="009059CA">
              <w:rPr>
                <w:rFonts w:ascii="Times New Roman" w:hAnsi="Times New Roman"/>
              </w:rPr>
              <w:t>RELATOR</w:t>
            </w:r>
            <w:r w:rsidR="00CD3E14" w:rsidRPr="009059CA">
              <w:rPr>
                <w:rFonts w:ascii="Times New Roman" w:hAnsi="Times New Roman"/>
              </w:rPr>
              <w:t>(A)</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8F1C26" w:rsidRDefault="00F8201B" w:rsidP="008F1C26">
            <w:pPr>
              <w:tabs>
                <w:tab w:val="left" w:pos="1418"/>
              </w:tabs>
              <w:spacing w:line="276" w:lineRule="auto"/>
              <w:rPr>
                <w:rFonts w:ascii="Times New Roman" w:hAnsi="Times New Roman"/>
              </w:rPr>
            </w:pPr>
            <w:r w:rsidRPr="008F1C26">
              <w:rPr>
                <w:rFonts w:ascii="Times New Roman" w:hAnsi="Times New Roman"/>
              </w:rPr>
              <w:t>CONSELHEIR</w:t>
            </w:r>
            <w:r w:rsidR="00CD3E14" w:rsidRPr="008F1C26">
              <w:rPr>
                <w:rFonts w:ascii="Times New Roman" w:hAnsi="Times New Roman"/>
              </w:rPr>
              <w:t>O(A)</w:t>
            </w:r>
            <w:r w:rsidR="008F1C26" w:rsidRPr="008F1C26">
              <w:rPr>
                <w:rFonts w:ascii="Times New Roman" w:hAnsi="Times New Roman"/>
              </w:rPr>
              <w:t xml:space="preserve"> </w:t>
            </w:r>
            <w:r w:rsidR="00F853EB">
              <w:rPr>
                <w:rFonts w:ascii="Times New Roman" w:hAnsi="Times New Roman"/>
              </w:rPr>
              <w:t>EMILIO MERINO DOMINGUEZ</w:t>
            </w:r>
            <w:r w:rsidR="00F53E37" w:rsidRPr="008F1C26">
              <w:rPr>
                <w:rFonts w:ascii="Times New Roman" w:hAnsi="Times New Roman"/>
              </w:rPr>
              <w:t>.</w:t>
            </w:r>
          </w:p>
        </w:tc>
      </w:tr>
      <w:tr w:rsidR="006B5082" w:rsidRPr="009059CA" w:rsidTr="00F04346">
        <w:tblPrEx>
          <w:jc w:val="center"/>
        </w:tblPrEx>
        <w:trPr>
          <w:gridAfter w:val="1"/>
          <w:wAfter w:w="74" w:type="dxa"/>
          <w:trHeight w:hRule="exact" w:val="312"/>
          <w:jc w:val="center"/>
        </w:trPr>
        <w:tc>
          <w:tcPr>
            <w:tcW w:w="8929" w:type="dxa"/>
            <w:gridSpan w:val="2"/>
            <w:tcBorders>
              <w:top w:val="single" w:sz="12" w:space="0" w:color="808080"/>
              <w:left w:val="nil"/>
              <w:bottom w:val="single" w:sz="12" w:space="0" w:color="808080"/>
              <w:right w:val="nil"/>
            </w:tcBorders>
            <w:shd w:val="pct5" w:color="auto" w:fill="auto"/>
            <w:vAlign w:val="bottom"/>
          </w:tcPr>
          <w:p w:rsidR="00B23D2B" w:rsidRPr="009059CA" w:rsidRDefault="00B23D2B" w:rsidP="004052D8">
            <w:pPr>
              <w:tabs>
                <w:tab w:val="left" w:pos="1418"/>
              </w:tabs>
              <w:spacing w:line="360" w:lineRule="auto"/>
              <w:jc w:val="center"/>
              <w:rPr>
                <w:rFonts w:ascii="Times New Roman" w:hAnsi="Times New Roman"/>
                <w:b/>
              </w:rPr>
            </w:pPr>
            <w:r w:rsidRPr="009059CA">
              <w:rPr>
                <w:rFonts w:ascii="Times New Roman" w:hAnsi="Times New Roman"/>
                <w:b/>
              </w:rPr>
              <w:t>RELATÓRIO</w:t>
            </w:r>
          </w:p>
          <w:p w:rsidR="004052D8" w:rsidRPr="009059CA" w:rsidRDefault="004052D8" w:rsidP="004052D8">
            <w:pPr>
              <w:tabs>
                <w:tab w:val="left" w:pos="1418"/>
              </w:tabs>
              <w:spacing w:line="360" w:lineRule="auto"/>
              <w:rPr>
                <w:rFonts w:ascii="Times New Roman" w:hAnsi="Times New Roman"/>
              </w:rPr>
            </w:pPr>
          </w:p>
        </w:tc>
      </w:tr>
    </w:tbl>
    <w:p w:rsidR="00000ACA" w:rsidRPr="00A57F15" w:rsidRDefault="00000ACA" w:rsidP="00816DE7">
      <w:pPr>
        <w:pStyle w:val="PargrafodaLista"/>
        <w:numPr>
          <w:ilvl w:val="0"/>
          <w:numId w:val="23"/>
        </w:numPr>
        <w:tabs>
          <w:tab w:val="left" w:pos="1418"/>
        </w:tabs>
        <w:spacing w:before="120" w:after="120"/>
        <w:ind w:left="0" w:firstLine="0"/>
        <w:jc w:val="both"/>
        <w:rPr>
          <w:rFonts w:ascii="Times New Roman" w:eastAsia="Calibri" w:hAnsi="Times New Roman"/>
        </w:rPr>
      </w:pPr>
      <w:r w:rsidRPr="00A57F15">
        <w:rPr>
          <w:rFonts w:ascii="Times New Roman" w:eastAsia="Calibri" w:hAnsi="Times New Roman"/>
        </w:rPr>
        <w:t xml:space="preserve">Em </w:t>
      </w:r>
      <w:r w:rsidR="009362F3" w:rsidRPr="00A57F15">
        <w:rPr>
          <w:rFonts w:ascii="Times New Roman" w:eastAsia="Calibri" w:hAnsi="Times New Roman"/>
        </w:rPr>
        <w:t>1</w:t>
      </w:r>
      <w:r w:rsidR="00ED0EA8" w:rsidRPr="00A57F15">
        <w:rPr>
          <w:rFonts w:ascii="Times New Roman" w:eastAsia="Calibri" w:hAnsi="Times New Roman"/>
        </w:rPr>
        <w:t>4</w:t>
      </w:r>
      <w:r w:rsidR="00F8201B" w:rsidRPr="00A57F15">
        <w:rPr>
          <w:rFonts w:ascii="Times New Roman" w:eastAsia="Calibri" w:hAnsi="Times New Roman"/>
        </w:rPr>
        <w:t xml:space="preserve"> de </w:t>
      </w:r>
      <w:r w:rsidR="00ED0EA8" w:rsidRPr="00A57F15">
        <w:rPr>
          <w:rFonts w:ascii="Times New Roman" w:eastAsia="Calibri" w:hAnsi="Times New Roman"/>
        </w:rPr>
        <w:t>dezembro</w:t>
      </w:r>
      <w:r w:rsidRPr="00A57F15">
        <w:rPr>
          <w:rFonts w:ascii="Times New Roman" w:eastAsia="Calibri" w:hAnsi="Times New Roman"/>
        </w:rPr>
        <w:t xml:space="preserve"> 2017, a Gerência Financeira do CAU/RS encaminhou a Notificação Administrativa nº </w:t>
      </w:r>
      <w:r w:rsidR="00ED0EA8" w:rsidRPr="00A57F15">
        <w:rPr>
          <w:rFonts w:ascii="Times New Roman" w:eastAsia="Calibri" w:hAnsi="Times New Roman"/>
        </w:rPr>
        <w:t>599</w:t>
      </w:r>
      <w:r w:rsidRPr="00A57F15">
        <w:rPr>
          <w:rFonts w:ascii="Times New Roman" w:eastAsia="Calibri" w:hAnsi="Times New Roman"/>
        </w:rPr>
        <w:t>/2017 à empresa</w:t>
      </w:r>
      <w:r w:rsidR="008F1C26" w:rsidRPr="00A57F15">
        <w:rPr>
          <w:rFonts w:ascii="Times New Roman" w:eastAsia="Calibri" w:hAnsi="Times New Roman"/>
        </w:rPr>
        <w:t xml:space="preserve"> MARIA LÚCIA DUARTE FUENTEFRIA</w:t>
      </w:r>
      <w:r w:rsidR="008A4DC4" w:rsidRPr="00A57F15">
        <w:rPr>
          <w:rFonts w:ascii="Times New Roman" w:hAnsi="Times New Roman"/>
        </w:rPr>
        <w:t>.</w:t>
      </w:r>
      <w:r w:rsidR="00597495" w:rsidRPr="00A57F15">
        <w:rPr>
          <w:rFonts w:ascii="Times New Roman" w:eastAsia="Calibri" w:hAnsi="Times New Roman"/>
        </w:rPr>
        <w:t xml:space="preserve"> - CNPJ </w:t>
      </w:r>
      <w:r w:rsidR="00ED0EA8" w:rsidRPr="00A57F15">
        <w:rPr>
          <w:rFonts w:ascii="Times New Roman" w:eastAsia="Calibri" w:hAnsi="Times New Roman"/>
        </w:rPr>
        <w:t>08.862.473/0001-00</w:t>
      </w:r>
      <w:r w:rsidR="008A4DC4" w:rsidRPr="00A57F15">
        <w:rPr>
          <w:rFonts w:ascii="Times New Roman" w:hAnsi="Times New Roman"/>
        </w:rPr>
        <w:t xml:space="preserve">, </w:t>
      </w:r>
      <w:r w:rsidRPr="00A57F15">
        <w:rPr>
          <w:rFonts w:ascii="Times New Roman" w:eastAsia="Calibri" w:hAnsi="Times New Roman"/>
        </w:rPr>
        <w:t>concedendo-lhe o prazo de 30 (trinta) dias para saldar ou parcelar o débito referente às anuidades de 2012, 2013, 2014, 2015, 2016 e 2017 em atraso ou para oferecer impugnação escrita a esta Comissão</w:t>
      </w:r>
      <w:r w:rsidR="00A813B8" w:rsidRPr="00A57F15">
        <w:rPr>
          <w:rFonts w:ascii="Times New Roman" w:eastAsia="Calibri" w:hAnsi="Times New Roman"/>
        </w:rPr>
        <w:t xml:space="preserve"> (fl. </w:t>
      </w:r>
      <w:r w:rsidR="00ED0EA8" w:rsidRPr="00A57F15">
        <w:rPr>
          <w:rFonts w:ascii="Times New Roman" w:eastAsia="Calibri" w:hAnsi="Times New Roman"/>
        </w:rPr>
        <w:t>13</w:t>
      </w:r>
      <w:r w:rsidR="00A813B8" w:rsidRPr="00A57F15">
        <w:rPr>
          <w:rFonts w:ascii="Times New Roman" w:eastAsia="Calibri" w:hAnsi="Times New Roman"/>
        </w:rPr>
        <w:t>)</w:t>
      </w:r>
      <w:r w:rsidRPr="00A57F15">
        <w:rPr>
          <w:rFonts w:ascii="Times New Roman" w:eastAsia="Calibri" w:hAnsi="Times New Roman"/>
        </w:rPr>
        <w:t>.</w:t>
      </w:r>
    </w:p>
    <w:p w:rsidR="00000ACA" w:rsidRPr="00A57F15" w:rsidRDefault="00C86AF8" w:rsidP="00A547CB">
      <w:pPr>
        <w:pStyle w:val="PargrafodaLista"/>
        <w:numPr>
          <w:ilvl w:val="0"/>
          <w:numId w:val="23"/>
        </w:numPr>
        <w:tabs>
          <w:tab w:val="left" w:pos="1418"/>
        </w:tabs>
        <w:spacing w:before="120" w:after="120"/>
        <w:ind w:left="0" w:firstLine="0"/>
        <w:jc w:val="both"/>
        <w:rPr>
          <w:rFonts w:ascii="Times New Roman" w:eastAsia="Calibri" w:hAnsi="Times New Roman"/>
        </w:rPr>
      </w:pPr>
      <w:r w:rsidRPr="00A57F15">
        <w:rPr>
          <w:rFonts w:ascii="Times New Roman" w:eastAsia="Calibri" w:hAnsi="Times New Roman"/>
        </w:rPr>
        <w:t>Notificada</w:t>
      </w:r>
      <w:r w:rsidR="007F77A3" w:rsidRPr="00A57F15">
        <w:rPr>
          <w:rFonts w:ascii="Times New Roman" w:eastAsia="Calibri" w:hAnsi="Times New Roman"/>
        </w:rPr>
        <w:t xml:space="preserve"> </w:t>
      </w:r>
      <w:r w:rsidRPr="00A57F15">
        <w:rPr>
          <w:rFonts w:ascii="Times New Roman" w:eastAsia="Calibri" w:hAnsi="Times New Roman"/>
        </w:rPr>
        <w:t>(fl.1</w:t>
      </w:r>
      <w:r w:rsidR="00ED0EA8" w:rsidRPr="00A57F15">
        <w:rPr>
          <w:rFonts w:ascii="Times New Roman" w:eastAsia="Calibri" w:hAnsi="Times New Roman"/>
        </w:rPr>
        <w:t>4</w:t>
      </w:r>
      <w:r w:rsidRPr="00A57F15">
        <w:rPr>
          <w:rFonts w:ascii="Times New Roman" w:eastAsia="Calibri" w:hAnsi="Times New Roman"/>
        </w:rPr>
        <w:t>)</w:t>
      </w:r>
      <w:r w:rsidR="006B5082" w:rsidRPr="00A57F15">
        <w:rPr>
          <w:rFonts w:ascii="Times New Roman" w:eastAsia="Calibri" w:hAnsi="Times New Roman"/>
        </w:rPr>
        <w:t>, a</w:t>
      </w:r>
      <w:r w:rsidR="00000ACA" w:rsidRPr="00A57F15">
        <w:rPr>
          <w:rFonts w:ascii="Times New Roman" w:eastAsia="Calibri" w:hAnsi="Times New Roman"/>
        </w:rPr>
        <w:t xml:space="preserve"> </w:t>
      </w:r>
      <w:r w:rsidR="00CD3E14" w:rsidRPr="00A57F15">
        <w:rPr>
          <w:rFonts w:ascii="Times New Roman" w:eastAsia="Calibri" w:hAnsi="Times New Roman"/>
        </w:rPr>
        <w:t>empresa c</w:t>
      </w:r>
      <w:r w:rsidR="00000ACA" w:rsidRPr="00A57F15">
        <w:rPr>
          <w:rFonts w:ascii="Times New Roman" w:eastAsia="Calibri" w:hAnsi="Times New Roman"/>
        </w:rPr>
        <w:t>ontribuinte apresent</w:t>
      </w:r>
      <w:r w:rsidR="002970FC" w:rsidRPr="00A57F15">
        <w:rPr>
          <w:rFonts w:ascii="Times New Roman" w:eastAsia="Calibri" w:hAnsi="Times New Roman"/>
        </w:rPr>
        <w:t xml:space="preserve">ou </w:t>
      </w:r>
      <w:r w:rsidR="00025F8F" w:rsidRPr="00A57F15">
        <w:rPr>
          <w:rFonts w:ascii="Times New Roman" w:eastAsia="Calibri" w:hAnsi="Times New Roman"/>
        </w:rPr>
        <w:t xml:space="preserve">sucinta </w:t>
      </w:r>
      <w:r w:rsidR="002970FC" w:rsidRPr="00A57F15">
        <w:rPr>
          <w:rFonts w:ascii="Times New Roman" w:eastAsia="Calibri" w:hAnsi="Times New Roman"/>
        </w:rPr>
        <w:t xml:space="preserve">impugnação (fl. </w:t>
      </w:r>
      <w:r w:rsidR="00A371C2" w:rsidRPr="00A57F15">
        <w:rPr>
          <w:rFonts w:ascii="Times New Roman" w:eastAsia="Calibri" w:hAnsi="Times New Roman"/>
        </w:rPr>
        <w:t>1</w:t>
      </w:r>
      <w:r w:rsidR="00ED0EA8" w:rsidRPr="00A57F15">
        <w:rPr>
          <w:rFonts w:ascii="Times New Roman" w:eastAsia="Calibri" w:hAnsi="Times New Roman"/>
        </w:rPr>
        <w:t>5</w:t>
      </w:r>
      <w:r w:rsidR="00000ACA" w:rsidRPr="00A57F15">
        <w:rPr>
          <w:rFonts w:ascii="Times New Roman" w:eastAsia="Calibri" w:hAnsi="Times New Roman"/>
        </w:rPr>
        <w:t>)</w:t>
      </w:r>
      <w:r w:rsidR="006C324F" w:rsidRPr="00A57F15">
        <w:rPr>
          <w:rFonts w:ascii="Times New Roman" w:eastAsia="Calibri" w:hAnsi="Times New Roman"/>
        </w:rPr>
        <w:t xml:space="preserve">, bem como </w:t>
      </w:r>
      <w:r w:rsidR="004319B2" w:rsidRPr="00A57F15">
        <w:rPr>
          <w:rFonts w:ascii="Times New Roman" w:eastAsia="Calibri" w:hAnsi="Times New Roman"/>
        </w:rPr>
        <w:t xml:space="preserve">juntou documentos </w:t>
      </w:r>
      <w:r w:rsidR="00ED0EA8" w:rsidRPr="00A57F15">
        <w:rPr>
          <w:rFonts w:ascii="Times New Roman" w:eastAsia="Calibri" w:hAnsi="Times New Roman"/>
        </w:rPr>
        <w:t>(fls. 16</w:t>
      </w:r>
      <w:r w:rsidR="004319B2" w:rsidRPr="00A57F15">
        <w:rPr>
          <w:rFonts w:ascii="Times New Roman" w:eastAsia="Calibri" w:hAnsi="Times New Roman"/>
        </w:rPr>
        <w:t>-</w:t>
      </w:r>
      <w:r w:rsidR="009362F3" w:rsidRPr="00A57F15">
        <w:rPr>
          <w:rFonts w:ascii="Times New Roman" w:eastAsia="Calibri" w:hAnsi="Times New Roman"/>
        </w:rPr>
        <w:t>2</w:t>
      </w:r>
      <w:r w:rsidR="00ED0EA8" w:rsidRPr="00A57F15">
        <w:rPr>
          <w:rFonts w:ascii="Times New Roman" w:eastAsia="Calibri" w:hAnsi="Times New Roman"/>
        </w:rPr>
        <w:t>1</w:t>
      </w:r>
      <w:r w:rsidR="00F52F29" w:rsidRPr="00A57F15">
        <w:rPr>
          <w:rFonts w:ascii="Times New Roman" w:eastAsia="Calibri" w:hAnsi="Times New Roman"/>
        </w:rPr>
        <w:t>)</w:t>
      </w:r>
      <w:r w:rsidR="00000ACA" w:rsidRPr="00A57F15">
        <w:rPr>
          <w:rFonts w:ascii="Times New Roman" w:eastAsia="Calibri" w:hAnsi="Times New Roman"/>
        </w:rPr>
        <w:t xml:space="preserve">. </w:t>
      </w:r>
      <w:r w:rsidR="00BF1D76" w:rsidRPr="00A57F15">
        <w:rPr>
          <w:rFonts w:ascii="Times New Roman" w:eastAsia="Calibri" w:hAnsi="Times New Roman"/>
        </w:rPr>
        <w:t>Informa</w:t>
      </w:r>
      <w:r w:rsidR="00000ACA" w:rsidRPr="00A57F15">
        <w:rPr>
          <w:rFonts w:ascii="Times New Roman" w:eastAsia="Calibri" w:hAnsi="Times New Roman"/>
        </w:rPr>
        <w:t>, em su</w:t>
      </w:r>
      <w:r w:rsidR="009504DF" w:rsidRPr="00A57F15">
        <w:rPr>
          <w:rFonts w:ascii="Times New Roman" w:eastAsia="Calibri" w:hAnsi="Times New Roman"/>
        </w:rPr>
        <w:t xml:space="preserve">ma, que </w:t>
      </w:r>
      <w:r w:rsidR="00ED0EA8" w:rsidRPr="00A57F15">
        <w:rPr>
          <w:rFonts w:ascii="Times New Roman" w:eastAsia="Calibri" w:hAnsi="Times New Roman"/>
        </w:rPr>
        <w:t>nunca recebeu notificações acerca do débito referido, que ape</w:t>
      </w:r>
      <w:r w:rsidR="008F1C26" w:rsidRPr="00A57F15">
        <w:rPr>
          <w:rFonts w:ascii="Times New Roman" w:eastAsia="Calibri" w:hAnsi="Times New Roman"/>
        </w:rPr>
        <w:t>nas abriu a empresa para emitir</w:t>
      </w:r>
      <w:r w:rsidR="00ED0EA8" w:rsidRPr="00A57F15">
        <w:rPr>
          <w:rFonts w:ascii="Times New Roman" w:eastAsia="Calibri" w:hAnsi="Times New Roman"/>
        </w:rPr>
        <w:t xml:space="preserve"> nota fiscal de projetos que alguns clientes exigiam.</w:t>
      </w:r>
      <w:r w:rsidR="00A57F15">
        <w:rPr>
          <w:rFonts w:ascii="Times New Roman" w:eastAsia="Calibri" w:hAnsi="Times New Roman"/>
        </w:rPr>
        <w:t xml:space="preserve"> Informou, por fim, que a empresa já foi baixada, tendo juntado </w:t>
      </w:r>
    </w:p>
    <w:p w:rsidR="00000ACA" w:rsidRPr="009059CA" w:rsidRDefault="00000ACA" w:rsidP="008B3DF7">
      <w:pPr>
        <w:pStyle w:val="PargrafodaLista"/>
        <w:numPr>
          <w:ilvl w:val="0"/>
          <w:numId w:val="23"/>
        </w:numPr>
        <w:tabs>
          <w:tab w:val="left" w:pos="1418"/>
        </w:tabs>
        <w:spacing w:before="120" w:after="120"/>
        <w:ind w:left="0" w:firstLine="0"/>
        <w:jc w:val="both"/>
        <w:rPr>
          <w:rFonts w:ascii="Times New Roman" w:eastAsia="Calibri" w:hAnsi="Times New Roman"/>
        </w:rPr>
      </w:pPr>
      <w:r w:rsidRPr="009059CA">
        <w:rPr>
          <w:rFonts w:ascii="Times New Roman" w:eastAsia="Calibri" w:hAnsi="Times New Roman"/>
        </w:rPr>
        <w:t>É o sucinto relatório.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8787"/>
      </w:tblGrid>
      <w:tr w:rsidR="006B5082" w:rsidRPr="009059CA" w:rsidTr="00000ACA">
        <w:trPr>
          <w:trHeight w:hRule="exact" w:val="312"/>
          <w:jc w:val="center"/>
        </w:trPr>
        <w:tc>
          <w:tcPr>
            <w:tcW w:w="8787" w:type="dxa"/>
            <w:tcBorders>
              <w:top w:val="single" w:sz="12" w:space="0" w:color="808080"/>
              <w:left w:val="nil"/>
              <w:bottom w:val="single" w:sz="12" w:space="0" w:color="808080"/>
              <w:right w:val="nil"/>
            </w:tcBorders>
            <w:shd w:val="pct5" w:color="auto" w:fill="auto"/>
            <w:vAlign w:val="center"/>
          </w:tcPr>
          <w:p w:rsidR="00AE0258" w:rsidRPr="009059CA" w:rsidRDefault="004052D8" w:rsidP="00CD3E14">
            <w:pPr>
              <w:tabs>
                <w:tab w:val="left" w:pos="1418"/>
              </w:tabs>
              <w:spacing w:line="360" w:lineRule="auto"/>
              <w:jc w:val="center"/>
              <w:rPr>
                <w:rFonts w:ascii="Times New Roman" w:hAnsi="Times New Roman"/>
              </w:rPr>
            </w:pPr>
            <w:r w:rsidRPr="009059CA">
              <w:rPr>
                <w:rFonts w:ascii="Times New Roman" w:hAnsi="Times New Roman"/>
                <w:b/>
              </w:rPr>
              <w:t>VOTO D</w:t>
            </w:r>
            <w:r w:rsidR="00CD3E14" w:rsidRPr="009059CA">
              <w:rPr>
                <w:rFonts w:ascii="Times New Roman" w:hAnsi="Times New Roman"/>
                <w:b/>
              </w:rPr>
              <w:t>O</w:t>
            </w:r>
            <w:r w:rsidR="00EF3EC9" w:rsidRPr="009059CA">
              <w:rPr>
                <w:rFonts w:ascii="Times New Roman" w:hAnsi="Times New Roman"/>
                <w:b/>
              </w:rPr>
              <w:t>(A)</w:t>
            </w:r>
            <w:r w:rsidRPr="009059CA">
              <w:rPr>
                <w:rFonts w:ascii="Times New Roman" w:hAnsi="Times New Roman"/>
                <w:b/>
              </w:rPr>
              <w:t xml:space="preserve"> RELATOR</w:t>
            </w:r>
            <w:r w:rsidR="00CD3E14" w:rsidRPr="009059CA">
              <w:rPr>
                <w:rFonts w:ascii="Times New Roman" w:hAnsi="Times New Roman"/>
                <w:b/>
              </w:rPr>
              <w:t>(A)</w:t>
            </w:r>
          </w:p>
        </w:tc>
      </w:tr>
    </w:tbl>
    <w:p w:rsidR="00C53C6D" w:rsidRPr="009059CA" w:rsidRDefault="00C53C6D" w:rsidP="00C53C6D">
      <w:pPr>
        <w:pStyle w:val="PargrafodaLista"/>
        <w:numPr>
          <w:ilvl w:val="0"/>
          <w:numId w:val="23"/>
        </w:numPr>
        <w:tabs>
          <w:tab w:val="left" w:pos="1418"/>
        </w:tabs>
        <w:spacing w:before="120" w:after="120"/>
        <w:ind w:left="0" w:firstLine="0"/>
        <w:jc w:val="both"/>
        <w:rPr>
          <w:rFonts w:ascii="Times New Roman" w:hAnsi="Times New Roman"/>
        </w:rPr>
      </w:pPr>
      <w:r w:rsidRPr="009059CA">
        <w:rPr>
          <w:rFonts w:ascii="Times New Roman" w:eastAsia="Calibri" w:hAnsi="Times New Roman"/>
        </w:rPr>
        <w:t>Salienta</w:t>
      </w:r>
      <w:r w:rsidRPr="009059CA">
        <w:rPr>
          <w:rFonts w:ascii="Times New Roman" w:hAnsi="Times New Roman"/>
        </w:rPr>
        <w:t>-se, inicialmente, que “</w:t>
      </w:r>
      <w:r w:rsidRPr="009059CA">
        <w:rPr>
          <w:rFonts w:ascii="Times New Roman" w:hAnsi="Times New Roman"/>
          <w:i/>
        </w:rPr>
        <w:t xml:space="preserve">o CAU/BR e os </w:t>
      </w:r>
      <w:proofErr w:type="spellStart"/>
      <w:r w:rsidRPr="009059CA">
        <w:rPr>
          <w:rFonts w:ascii="Times New Roman" w:hAnsi="Times New Roman"/>
          <w:i/>
        </w:rPr>
        <w:t>CAUs</w:t>
      </w:r>
      <w:proofErr w:type="spellEnd"/>
      <w:r w:rsidRPr="009059CA">
        <w:rPr>
          <w:rFonts w:ascii="Times New Roman" w:hAnsi="Times New Roman"/>
          <w:i/>
        </w:rPr>
        <w:t xml:space="preserve"> têm como função orientar, disciplinar e fiscalizar o exercício da profissão da arquitetura e urbanismo, zelar pela fiel observância dos princípios de ética e disciplina da classe em todo o território nacional, bem como pugnar pelo aperfeiçoamento do exercício da arquitetura e urbanismo</w:t>
      </w:r>
      <w:r w:rsidRPr="009059CA">
        <w:rPr>
          <w:rFonts w:ascii="Times New Roman" w:hAnsi="Times New Roman"/>
        </w:rPr>
        <w:t>”, conforme dispõe o art. 24, § 1º, da Lei nº 12.378/2010.</w:t>
      </w:r>
    </w:p>
    <w:p w:rsidR="00C53C6D" w:rsidRPr="009059CA" w:rsidRDefault="00C53C6D" w:rsidP="00C53C6D">
      <w:pPr>
        <w:pStyle w:val="PargrafodaLista"/>
        <w:numPr>
          <w:ilvl w:val="0"/>
          <w:numId w:val="23"/>
        </w:numPr>
        <w:tabs>
          <w:tab w:val="left" w:pos="1418"/>
        </w:tabs>
        <w:spacing w:before="120" w:after="120"/>
        <w:ind w:left="0" w:firstLine="0"/>
        <w:jc w:val="both"/>
        <w:rPr>
          <w:rFonts w:ascii="Times New Roman" w:hAnsi="Times New Roman"/>
        </w:rPr>
      </w:pPr>
      <w:r w:rsidRPr="009059CA">
        <w:rPr>
          <w:rFonts w:ascii="Times New Roman" w:hAnsi="Times New Roman"/>
        </w:rPr>
        <w:t>Ressalta-se, ainda, que a atividade fiscalizatória tem por objeto “</w:t>
      </w:r>
      <w:r w:rsidRPr="009059CA">
        <w:rPr>
          <w:rFonts w:ascii="Times New Roman" w:hAnsi="Times New Roman"/>
          <w:i/>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9059CA">
        <w:rPr>
          <w:rFonts w:ascii="Times New Roman" w:hAnsi="Times New Roman"/>
        </w:rPr>
        <w:t>” e por objetivo “</w:t>
      </w:r>
      <w:r w:rsidRPr="009059CA">
        <w:rPr>
          <w:rFonts w:ascii="Times New Roman" w:hAnsi="Times New Roman"/>
          <w:i/>
        </w:rPr>
        <w:t>coibir o exercício ilegal ou irregular da Arquitetura e Urbanismo, em conformidade com a legislação vigente</w:t>
      </w:r>
      <w:r w:rsidRPr="009059CA">
        <w:rPr>
          <w:rFonts w:ascii="Times New Roman" w:hAnsi="Times New Roman"/>
        </w:rPr>
        <w:t>”, competindo-lhe “</w:t>
      </w:r>
      <w:r w:rsidRPr="009059CA">
        <w:rPr>
          <w:rFonts w:ascii="Times New Roman" w:hAnsi="Times New Roman"/>
          <w:i/>
        </w:rPr>
        <w:t>verificar, na prestação de serviços de Arquitetura e Urbanismo, a existência do Registro de Responsabilidade Técnica (RRT) correspondente, nos termos do que dispõe Resolução específica do CAU/BR</w:t>
      </w:r>
      <w:r w:rsidRPr="009059CA">
        <w:rPr>
          <w:rFonts w:ascii="Times New Roman" w:hAnsi="Times New Roman"/>
        </w:rPr>
        <w:t xml:space="preserve">”, </w:t>
      </w:r>
      <w:r w:rsidRPr="009059CA">
        <w:rPr>
          <w:rFonts w:ascii="Times New Roman" w:eastAsia="Calibri" w:hAnsi="Times New Roman"/>
        </w:rPr>
        <w:t>conforme</w:t>
      </w:r>
      <w:r w:rsidRPr="009059CA">
        <w:rPr>
          <w:rFonts w:ascii="Times New Roman" w:hAnsi="Times New Roman"/>
        </w:rPr>
        <w:t xml:space="preserve"> dispõem os artigos 4º, 5º e 6º da Resolução nº 22 do CAU/BR, respectivamente.</w:t>
      </w:r>
    </w:p>
    <w:p w:rsidR="00C53C6D" w:rsidRPr="00A01981" w:rsidRDefault="00C53C6D" w:rsidP="00C53C6D">
      <w:pPr>
        <w:pStyle w:val="PargrafodaLista"/>
        <w:numPr>
          <w:ilvl w:val="0"/>
          <w:numId w:val="23"/>
        </w:numPr>
        <w:tabs>
          <w:tab w:val="left" w:pos="1418"/>
        </w:tabs>
        <w:spacing w:before="120" w:after="120"/>
        <w:ind w:left="0" w:firstLine="0"/>
        <w:jc w:val="both"/>
        <w:rPr>
          <w:rFonts w:ascii="Times New Roman" w:hAnsi="Times New Roman"/>
        </w:rPr>
      </w:pPr>
      <w:r w:rsidRPr="00A01981">
        <w:rPr>
          <w:rFonts w:ascii="Times New Roman" w:hAnsi="Times New Roman"/>
        </w:rPr>
        <w:t xml:space="preserve">Diante disso, sob pena de causar prejuízo à coletividade de profissionais e empresas que atuam em áreas afeitas à arquitetura e urbanismo e que estão devidamente registrados neste Ente fiscalizador, percebe-se que este não pode deixar de exigir o pagamento dos valores relativos às anuidades, ao lado de contribuições, multas, taxas, tarifas de serviços, doações, legados, juros, rendimentos patrimoniais, subvenções e resultados de convênios, além de outros rendimentos eventuais, que constituem os recursos dos </w:t>
      </w:r>
      <w:proofErr w:type="spellStart"/>
      <w:r w:rsidRPr="00A01981">
        <w:rPr>
          <w:rFonts w:ascii="Times New Roman" w:hAnsi="Times New Roman"/>
        </w:rPr>
        <w:t>CAUs</w:t>
      </w:r>
      <w:proofErr w:type="spellEnd"/>
      <w:r w:rsidRPr="00A01981">
        <w:rPr>
          <w:rFonts w:ascii="Times New Roman" w:hAnsi="Times New Roman"/>
        </w:rPr>
        <w:t>, conforme o disposto no art. 37, da Lei nº 12.378/2010.</w:t>
      </w:r>
    </w:p>
    <w:p w:rsidR="00C53C6D" w:rsidRPr="001B7D75" w:rsidRDefault="00C53C6D" w:rsidP="00C53C6D">
      <w:pPr>
        <w:pStyle w:val="PargrafodaLista"/>
        <w:numPr>
          <w:ilvl w:val="0"/>
          <w:numId w:val="23"/>
        </w:numPr>
        <w:tabs>
          <w:tab w:val="left" w:pos="1418"/>
        </w:tabs>
        <w:spacing w:before="120" w:after="120"/>
        <w:ind w:left="0" w:firstLine="0"/>
        <w:jc w:val="both"/>
        <w:rPr>
          <w:rFonts w:ascii="Times New Roman" w:hAnsi="Times New Roman"/>
        </w:rPr>
      </w:pPr>
      <w:r w:rsidRPr="009632DB">
        <w:rPr>
          <w:rFonts w:ascii="Times New Roman" w:hAnsi="Times New Roman"/>
        </w:rPr>
        <w:lastRenderedPageBreak/>
        <w:t>Nes</w:t>
      </w:r>
      <w:r>
        <w:rPr>
          <w:rFonts w:ascii="Times New Roman" w:hAnsi="Times New Roman"/>
        </w:rPr>
        <w:t>s</w:t>
      </w:r>
      <w:r w:rsidRPr="009632DB">
        <w:rPr>
          <w:rFonts w:ascii="Times New Roman" w:hAnsi="Times New Roman"/>
        </w:rPr>
        <w:t>e momento, faz-se importante mencionar que a Lei nº 12.378/10, que criou os Conselhos de Arquitetura e Urbanismo no Brasil, determinou em seu art. 55 que “</w:t>
      </w:r>
      <w:r w:rsidRPr="009632DB">
        <w:rPr>
          <w:rFonts w:ascii="Times New Roman" w:hAnsi="Times New Roman"/>
          <w:i/>
        </w:rPr>
        <w:t xml:space="preserve">os profissionais com título de arquitetos e urbanistas, arquitetos e engenheiro arquiteto, com registro nos atuais Conselhos Regionais de Engenharia, Arquitetura e Agronomia - </w:t>
      </w:r>
      <w:proofErr w:type="spellStart"/>
      <w:r w:rsidRPr="009632DB">
        <w:rPr>
          <w:rFonts w:ascii="Times New Roman" w:hAnsi="Times New Roman"/>
          <w:i/>
        </w:rPr>
        <w:t>CREAs</w:t>
      </w:r>
      <w:proofErr w:type="spellEnd"/>
      <w:r w:rsidRPr="009632DB">
        <w:rPr>
          <w:rFonts w:ascii="Times New Roman" w:hAnsi="Times New Roman"/>
          <w:i/>
        </w:rPr>
        <w:t xml:space="preserve"> terão, automaticamente, registro nos </w:t>
      </w:r>
      <w:proofErr w:type="spellStart"/>
      <w:r w:rsidRPr="009632DB">
        <w:rPr>
          <w:rFonts w:ascii="Times New Roman" w:hAnsi="Times New Roman"/>
          <w:i/>
        </w:rPr>
        <w:t>CAUs</w:t>
      </w:r>
      <w:proofErr w:type="spellEnd"/>
      <w:r w:rsidRPr="009632DB">
        <w:rPr>
          <w:rFonts w:ascii="Times New Roman" w:hAnsi="Times New Roman"/>
          <w:i/>
        </w:rPr>
        <w:t xml:space="preserve"> com o título único de arquiteto e urbanista</w:t>
      </w:r>
      <w:r w:rsidRPr="009632DB">
        <w:rPr>
          <w:rFonts w:ascii="Times New Roman" w:hAnsi="Times New Roman"/>
        </w:rPr>
        <w:t>”, não cabendo a extinção do crédito tributário em razão de alegado desconhecimento do registro pelo contribuinte, migrado em razão da lei, especialmente considerando o disposto no art. 3º da Lei de Introdução às normas do Direito Brasileiro, que determina que “</w:t>
      </w:r>
      <w:r w:rsidRPr="009632DB">
        <w:rPr>
          <w:rFonts w:ascii="Times New Roman" w:hAnsi="Times New Roman"/>
          <w:i/>
        </w:rPr>
        <w:t>ninguém se escusa de cumprir a lei, alegando que não a conhece</w:t>
      </w:r>
      <w:r w:rsidRPr="009632DB">
        <w:rPr>
          <w:rFonts w:ascii="Times New Roman" w:hAnsi="Times New Roman"/>
        </w:rPr>
        <w:t>”.</w:t>
      </w:r>
    </w:p>
    <w:p w:rsidR="00C53C6D" w:rsidRPr="00A01981" w:rsidRDefault="00C53C6D" w:rsidP="00C53C6D">
      <w:pPr>
        <w:pStyle w:val="PargrafodaLista"/>
        <w:numPr>
          <w:ilvl w:val="0"/>
          <w:numId w:val="23"/>
        </w:numPr>
        <w:tabs>
          <w:tab w:val="left" w:pos="1418"/>
        </w:tabs>
        <w:spacing w:before="120" w:after="120"/>
        <w:ind w:left="0" w:firstLine="0"/>
        <w:jc w:val="both"/>
        <w:rPr>
          <w:rFonts w:ascii="Times New Roman" w:hAnsi="Times New Roman"/>
        </w:rPr>
      </w:pPr>
      <w:r w:rsidRPr="00A01981">
        <w:rPr>
          <w:rFonts w:ascii="Times New Roman" w:hAnsi="Times New Roman"/>
        </w:rPr>
        <w:t>Ressalta-se, contudo, que, em se tratando de pessoa jurídica, o fato gerador da anuidade cobrada, em que pesem as respeitáveis posições em sentido contrário, reside no exercício da atividade fiscalizada e não na manutenção de registro junto ao Conselho Profissional. De efeito, giza-se que o registro ativo denota fortes indícios de que tenha sido efetivo o exercício da profissão dentro do interregno pertinente à anuidade, os quais devem ser corroborados por circunstâncias e elementos presentes dos autos.</w:t>
      </w:r>
    </w:p>
    <w:p w:rsidR="00C53C6D" w:rsidRPr="009059CA" w:rsidRDefault="00C53C6D" w:rsidP="00C53C6D">
      <w:pPr>
        <w:pStyle w:val="PargrafodaLista"/>
        <w:numPr>
          <w:ilvl w:val="0"/>
          <w:numId w:val="23"/>
        </w:numPr>
        <w:tabs>
          <w:tab w:val="left" w:pos="1418"/>
        </w:tabs>
        <w:spacing w:before="120" w:after="120"/>
        <w:ind w:left="0" w:firstLine="0"/>
        <w:jc w:val="both"/>
        <w:rPr>
          <w:rFonts w:ascii="Times New Roman" w:hAnsi="Times New Roman"/>
        </w:rPr>
      </w:pPr>
      <w:r w:rsidRPr="009059CA">
        <w:rPr>
          <w:rFonts w:ascii="Times New Roman" w:hAnsi="Times New Roman"/>
        </w:rPr>
        <w:t>Nes</w:t>
      </w:r>
      <w:r>
        <w:rPr>
          <w:rFonts w:ascii="Times New Roman" w:hAnsi="Times New Roman"/>
        </w:rPr>
        <w:t>s</w:t>
      </w:r>
      <w:r w:rsidRPr="009059CA">
        <w:rPr>
          <w:rFonts w:ascii="Times New Roman" w:hAnsi="Times New Roman"/>
        </w:rPr>
        <w:t>e sentido, cito os seguintes julgados do Tribunal Regional Federal da 4ª Região:</w:t>
      </w:r>
    </w:p>
    <w:p w:rsidR="00C53C6D" w:rsidRPr="009059CA" w:rsidRDefault="00C53C6D" w:rsidP="00C53C6D">
      <w:pPr>
        <w:spacing w:before="120" w:after="120"/>
        <w:ind w:left="2268"/>
        <w:jc w:val="both"/>
        <w:rPr>
          <w:rFonts w:ascii="Times New Roman" w:eastAsia="Calibri" w:hAnsi="Times New Roman"/>
          <w:sz w:val="22"/>
          <w:szCs w:val="22"/>
        </w:rPr>
      </w:pPr>
      <w:r w:rsidRPr="009059CA">
        <w:rPr>
          <w:rFonts w:ascii="Times New Roman" w:eastAsia="Calibri" w:hAnsi="Times New Roman"/>
          <w:sz w:val="22"/>
          <w:szCs w:val="22"/>
        </w:rPr>
        <w:t>TRIBUTÁRIO. CONSELHO REGIONAL DE ADMINISTRAÇÃO. ATIVIDADE BÁSICA. PRESTAÇÃO DE SERVIÇOS CONTÁBEIS. INEXIGIBILIDADE DE REGISTRO. No tocante às pessoas jurídicas, a exigência de registro em conselho profissional está subordinada à atividade fim da empresa, conforme artigo 1º da Lei n. 6.839/80. O critério definidor da obrigatoriedade do registro das empresas nos conselhos de fiscalização é norteado pela atividade básica desenvolvida ou serviço prestado a terceiros. O estabelecimento que presta serviços contábeis não está obrigado a registrar-se no Conselho de Administração. (TRF4, AC 5069977-26.2016.404.7100, PRIMEIRA TURMA, Relatora MARIA DE FÁTIMA FREITAS LABARRÈRE, juntado aos autos em 23/06/2017).</w:t>
      </w:r>
    </w:p>
    <w:p w:rsidR="00C53C6D" w:rsidRPr="009059CA" w:rsidRDefault="00C53C6D" w:rsidP="00C53C6D">
      <w:pPr>
        <w:spacing w:before="120" w:after="120"/>
        <w:ind w:left="2268"/>
        <w:jc w:val="both"/>
        <w:rPr>
          <w:rFonts w:ascii="Times New Roman" w:eastAsia="Calibri" w:hAnsi="Times New Roman"/>
          <w:sz w:val="22"/>
          <w:szCs w:val="22"/>
        </w:rPr>
      </w:pPr>
      <w:r w:rsidRPr="009059CA">
        <w:rPr>
          <w:rFonts w:ascii="Times New Roman" w:eastAsia="Calibri" w:hAnsi="Times New Roman"/>
          <w:sz w:val="22"/>
          <w:szCs w:val="22"/>
        </w:rPr>
        <w:t>TRIBUTÁRIO. EMBARGOS À EXECUÇÃO FISCAL. COBRANÇA DE ANUIDADES. PESSOA JURÍDICA. FATO GERADOR. ATIVIDADE BÁSICA. 1. No que se refere às pessoas jurídicas, o registro nas entidades fiscalizadoras do exercício de profissões não é requisito para o exercício da atividade empresarial. 2. O art. 1º da Lei nº 6.839/80 estabelece a atividade básica desenvolvida ou o serviço prestado a terceiros como critério definidor da obrigatoriedade de registro das empresas nas entidades competentes para a fiscalização. Logo, o fato gerador das anuidades é definido pela atividade básica ou pela natureza dos serviços prestados pela empresa. 3. Demonstrada a ausência de correlação da atividade da empresa e daquele objeto de fiscalização pelo Conselho, descabe o prosseguimento da cobrança executiva. (TRF4, AC 5018673-76.2016.404.7200, PRIMEIRA TURMA, Relator JORGE ANTONIO MAURIQUE, juntado aos autos em 23/06/2017).</w:t>
      </w:r>
    </w:p>
    <w:p w:rsidR="00C53C6D" w:rsidRPr="009059CA" w:rsidRDefault="00C53C6D" w:rsidP="00C53C6D">
      <w:pPr>
        <w:pStyle w:val="PargrafodaLista"/>
        <w:numPr>
          <w:ilvl w:val="0"/>
          <w:numId w:val="23"/>
        </w:numPr>
        <w:tabs>
          <w:tab w:val="left" w:pos="1418"/>
        </w:tabs>
        <w:spacing w:before="120" w:after="120"/>
        <w:ind w:left="0" w:firstLine="0"/>
        <w:jc w:val="both"/>
        <w:rPr>
          <w:rFonts w:ascii="Times New Roman" w:hAnsi="Times New Roman"/>
        </w:rPr>
      </w:pPr>
      <w:r w:rsidRPr="009059CA">
        <w:rPr>
          <w:rFonts w:ascii="Times New Roman" w:hAnsi="Times New Roman"/>
        </w:rPr>
        <w:t xml:space="preserve">Dessa maneira, aduzo que o registro ativo perante o Conselho de Fiscalização configura forte indicativo de que a atividade profissional tenha sido exercida, cabendo ao interessado a demonstração de que, na realidade, não fora. Ademais, documentos da Receita Federal e/ou Estadual podem ser hábeis para demonstrar que a </w:t>
      </w:r>
      <w:r w:rsidRPr="009059CA">
        <w:rPr>
          <w:rFonts w:ascii="Times New Roman" w:hAnsi="Times New Roman"/>
        </w:rPr>
        <w:lastRenderedPageBreak/>
        <w:t>empresa se encontra em atividade, cabendo ao Conselho de Fiscalização Profissional exigir o registro, caso demonstrada a atividade da empresa.</w:t>
      </w:r>
      <w:r w:rsidR="00A64FF7">
        <w:rPr>
          <w:rFonts w:ascii="Times New Roman" w:hAnsi="Times New Roman"/>
        </w:rPr>
        <w:t xml:space="preserve"> Nesse caso, restou comprovada a baixa da empresa desde 28/10/2016 (fl. 17).</w:t>
      </w:r>
    </w:p>
    <w:p w:rsidR="00C53C6D" w:rsidRPr="006E14CB" w:rsidRDefault="00A64FF7" w:rsidP="00C53C6D">
      <w:pPr>
        <w:pStyle w:val="PargrafodaLista"/>
        <w:numPr>
          <w:ilvl w:val="0"/>
          <w:numId w:val="23"/>
        </w:numPr>
        <w:tabs>
          <w:tab w:val="left" w:pos="1418"/>
        </w:tabs>
        <w:spacing w:before="120" w:after="120"/>
        <w:ind w:left="0" w:firstLine="0"/>
        <w:jc w:val="both"/>
        <w:rPr>
          <w:rFonts w:ascii="Times New Roman" w:hAnsi="Times New Roman"/>
        </w:rPr>
      </w:pPr>
      <w:r>
        <w:rPr>
          <w:rFonts w:ascii="Times New Roman" w:hAnsi="Times New Roman"/>
        </w:rPr>
        <w:t>Ademais, n</w:t>
      </w:r>
      <w:r w:rsidR="00C53C6D">
        <w:rPr>
          <w:rFonts w:ascii="Times New Roman" w:hAnsi="Times New Roman"/>
        </w:rPr>
        <w:t>o caso dos autos,</w:t>
      </w:r>
      <w:r>
        <w:rPr>
          <w:rFonts w:ascii="Times New Roman" w:hAnsi="Times New Roman"/>
        </w:rPr>
        <w:t xml:space="preserve"> </w:t>
      </w:r>
      <w:r w:rsidR="00C53C6D">
        <w:rPr>
          <w:rFonts w:ascii="Times New Roman" w:hAnsi="Times New Roman"/>
        </w:rPr>
        <w:t xml:space="preserve">a </w:t>
      </w:r>
      <w:r w:rsidR="00C53C6D" w:rsidRPr="006E14CB">
        <w:rPr>
          <w:rFonts w:ascii="Times New Roman" w:hAnsi="Times New Roman"/>
        </w:rPr>
        <w:t xml:space="preserve">figura do profissional e a do empresário individual de responsabilidade </w:t>
      </w:r>
      <w:r w:rsidR="00C53C6D" w:rsidRPr="006E14CB">
        <w:rPr>
          <w:rFonts w:ascii="Times New Roman" w:hAnsi="Times New Roman"/>
          <w:b/>
        </w:rPr>
        <w:t>ilimitada</w:t>
      </w:r>
      <w:r w:rsidR="00C53C6D" w:rsidRPr="006E14CB">
        <w:rPr>
          <w:rFonts w:ascii="Times New Roman" w:hAnsi="Times New Roman"/>
        </w:rPr>
        <w:t xml:space="preserve"> se confundem</w:t>
      </w:r>
      <w:r w:rsidR="00C53C6D">
        <w:rPr>
          <w:rStyle w:val="Refdenotaderodap"/>
          <w:rFonts w:ascii="Times New Roman" w:hAnsi="Times New Roman"/>
        </w:rPr>
        <w:footnoteReference w:id="1"/>
      </w:r>
      <w:r w:rsidR="00C53C6D" w:rsidRPr="006E14CB">
        <w:rPr>
          <w:rFonts w:ascii="Times New Roman" w:hAnsi="Times New Roman"/>
        </w:rPr>
        <w:t>, tendo em vista que este, apesar de possuir registro no Cadastro Nacional de Pessoas Jurídicas – CNPJ, não é pessoa jurídica, pois sequer consta no rol dispo</w:t>
      </w:r>
      <w:r w:rsidR="00C53C6D">
        <w:rPr>
          <w:rFonts w:ascii="Times New Roman" w:hAnsi="Times New Roman"/>
        </w:rPr>
        <w:t>sto no art. 44, do Código Civil</w:t>
      </w:r>
      <w:r w:rsidR="00C53C6D">
        <w:rPr>
          <w:rStyle w:val="Refdenotaderodap"/>
          <w:rFonts w:ascii="Times New Roman" w:hAnsi="Times New Roman"/>
        </w:rPr>
        <w:footnoteReference w:id="2"/>
      </w:r>
      <w:r w:rsidR="00C53C6D">
        <w:rPr>
          <w:rFonts w:ascii="Times New Roman" w:hAnsi="Times New Roman"/>
        </w:rPr>
        <w:t>.</w:t>
      </w:r>
    </w:p>
    <w:p w:rsidR="00C53C6D" w:rsidRDefault="00C53C6D" w:rsidP="00C53C6D">
      <w:pPr>
        <w:pStyle w:val="PargrafodaLista"/>
        <w:numPr>
          <w:ilvl w:val="0"/>
          <w:numId w:val="23"/>
        </w:numPr>
        <w:tabs>
          <w:tab w:val="left" w:pos="1418"/>
        </w:tabs>
        <w:spacing w:before="120" w:after="120"/>
        <w:ind w:left="0" w:firstLine="0"/>
        <w:jc w:val="both"/>
        <w:rPr>
          <w:rFonts w:ascii="Times New Roman" w:hAnsi="Times New Roman"/>
        </w:rPr>
      </w:pPr>
      <w:r>
        <w:rPr>
          <w:rFonts w:ascii="Times New Roman" w:hAnsi="Times New Roman"/>
        </w:rPr>
        <w:t xml:space="preserve">No mesmo sentido, </w:t>
      </w:r>
      <w:r w:rsidRPr="006E14CB">
        <w:rPr>
          <w:rFonts w:ascii="Times New Roman" w:hAnsi="Times New Roman"/>
        </w:rPr>
        <w:t>no que tange à ausência de personalidade jurídica do empresário individual de responsabilidade ilimitada, deve-se levar em consideração os julgados do Tribunal Regional Federal da 4ª Região, os quais seguem</w:t>
      </w:r>
      <w:r>
        <w:rPr>
          <w:rFonts w:ascii="Times New Roman" w:hAnsi="Times New Roman"/>
        </w:rPr>
        <w:t>:</w:t>
      </w:r>
    </w:p>
    <w:p w:rsidR="00EF6DF9" w:rsidRDefault="00EF6DF9" w:rsidP="00EF6DF9">
      <w:pPr>
        <w:pStyle w:val="PargrafodaLista"/>
        <w:tabs>
          <w:tab w:val="left" w:pos="1418"/>
        </w:tabs>
        <w:spacing w:before="120" w:after="120"/>
        <w:ind w:left="0"/>
        <w:jc w:val="both"/>
        <w:rPr>
          <w:rFonts w:ascii="Times New Roman" w:hAnsi="Times New Roman"/>
        </w:rPr>
      </w:pPr>
    </w:p>
    <w:p w:rsidR="00C53C6D" w:rsidRPr="006E14CB" w:rsidRDefault="00C53C6D" w:rsidP="00C53C6D">
      <w:pPr>
        <w:spacing w:before="120" w:after="120"/>
        <w:ind w:left="2268"/>
        <w:jc w:val="both"/>
        <w:rPr>
          <w:rFonts w:ascii="Times New Roman" w:eastAsia="Calibri" w:hAnsi="Times New Roman"/>
          <w:sz w:val="22"/>
          <w:szCs w:val="22"/>
        </w:rPr>
      </w:pPr>
      <w:r w:rsidRPr="006E14CB">
        <w:rPr>
          <w:rFonts w:ascii="Times New Roman" w:eastAsia="Calibri" w:hAnsi="Times New Roman"/>
          <w:sz w:val="22"/>
          <w:szCs w:val="22"/>
        </w:rPr>
        <w:t>PROCESSUAL CIVIL. TRIBUTÁRIO. EMBARGOS À EXECUÇÃO FISCAL. EMPRESÁRIO INDIVIDUAL. RESPONSABILIDADE TRIBUTÁRIA. BENS PESSOAIS. NULIDADE DA CDA. NÃO CONFIGURADA. MULTA. CARÁTER CONFISCO. TAXA SELIC. 1. O empresário individual responde com seu patrimônio pessoal, exceto aqueles de natureza alimentar, pelos débitos da firma individual, pois o patrimônio da pessoa física não se distingue da pessoa jurídica, estando o patrimônio do empresário desde logo ao alcance da exequente. O titular da firma individual responde de forma ilimitada com seus bens por todos os atos praticados no exercício de sua atividade empresarial. 2. Não há falar em iliquidez da CDA, porquanto presentes os requisitos legais e indicada a legislação pertinente a cada acréscimo. Ademais, a dívida ativa regularmente inscrita é dotada de presunção juris tantum de certeza e liquidez, só podendo ser afastada por prova inequívoca. 3. A multa é devida em razão do descumprimento da obrigação por parte do contribuinte, nos estritos percentuais da lei de regência. Não se realiza a hipótese de confisco quando aplicado o índice de 20%. Precedente do STF no sentido de que multas aplicadas até o limite de 100% não configuram confisco (ADI nº 551 - voto do Ministro Marco Aurélio). 4. A Taxa SELIC se aplica aos débitos tributários, não existindo vício na sua incidência. (TRF4, AC 5012682-65.2015.404.7100, SEGUNDA TURMA, Relatora CARLA EVELISE JUSTINO HENDGES, j</w:t>
      </w:r>
      <w:r>
        <w:rPr>
          <w:rFonts w:ascii="Times New Roman" w:eastAsia="Calibri" w:hAnsi="Times New Roman"/>
          <w:sz w:val="22"/>
          <w:szCs w:val="22"/>
        </w:rPr>
        <w:t>untado aos autos em 26/08/2015)</w:t>
      </w:r>
    </w:p>
    <w:p w:rsidR="00C53C6D" w:rsidRDefault="00C53C6D" w:rsidP="00C53C6D">
      <w:pPr>
        <w:spacing w:before="120" w:after="120"/>
        <w:ind w:left="2268"/>
        <w:jc w:val="both"/>
        <w:rPr>
          <w:rFonts w:ascii="Times New Roman" w:eastAsia="Calibri" w:hAnsi="Times New Roman"/>
          <w:sz w:val="22"/>
          <w:szCs w:val="22"/>
        </w:rPr>
      </w:pPr>
      <w:r w:rsidRPr="006E14CB">
        <w:rPr>
          <w:rFonts w:ascii="Times New Roman" w:eastAsia="Calibri" w:hAnsi="Times New Roman"/>
          <w:sz w:val="22"/>
          <w:szCs w:val="22"/>
        </w:rPr>
        <w:t xml:space="preserve">TRIBUTÁRIO. PROCESSUAL CIVIL. LITISPENDÊNCIA. PESSOA NATURAL. EMPRESA INDIVIDUAL. O impetrante é empresário individual e, portanto, não há que se discutir se os veículos pertencem ao empresário ou à empresa. Em que pese as sociedades empresárias sejam dotadas de personalidade jurídica própria, o mesmo não ocorre com o empresário individual (anteriormente </w:t>
      </w:r>
      <w:proofErr w:type="gramStart"/>
      <w:r w:rsidRPr="006E14CB">
        <w:rPr>
          <w:rFonts w:ascii="Times New Roman" w:eastAsia="Calibri" w:hAnsi="Times New Roman"/>
          <w:sz w:val="22"/>
          <w:szCs w:val="22"/>
        </w:rPr>
        <w:t>denominado firma</w:t>
      </w:r>
      <w:proofErr w:type="gramEnd"/>
      <w:r w:rsidRPr="006E14CB">
        <w:rPr>
          <w:rFonts w:ascii="Times New Roman" w:eastAsia="Calibri" w:hAnsi="Times New Roman"/>
          <w:sz w:val="22"/>
          <w:szCs w:val="22"/>
        </w:rPr>
        <w:t xml:space="preserve"> individual), que não é capaz de criar uma nova pessoa, distinta de seu titular. Analisando os elementos caracterizadores da ação - partes, pedido e causa de pedir -, tenho que no caso está perfeitamente caracterizada a litispendência. (TRF4, AC 5000120-19.2014.404.7210, PRIMEIRA TURMA, Relatora MARIA DE FÁTIMA FREITAS LABARRÈRE, j</w:t>
      </w:r>
      <w:r>
        <w:rPr>
          <w:rFonts w:ascii="Times New Roman" w:eastAsia="Calibri" w:hAnsi="Times New Roman"/>
          <w:sz w:val="22"/>
          <w:szCs w:val="22"/>
        </w:rPr>
        <w:t>untado aos autos em 15/08/2014)</w:t>
      </w:r>
    </w:p>
    <w:p w:rsidR="00C53C6D" w:rsidRPr="006A5A7F" w:rsidRDefault="00C53C6D" w:rsidP="00C53C6D">
      <w:pPr>
        <w:pStyle w:val="PargrafodaLista"/>
        <w:numPr>
          <w:ilvl w:val="0"/>
          <w:numId w:val="23"/>
        </w:numPr>
        <w:tabs>
          <w:tab w:val="left" w:pos="1418"/>
        </w:tabs>
        <w:spacing w:before="120" w:after="120"/>
        <w:ind w:left="0" w:firstLine="0"/>
        <w:jc w:val="both"/>
        <w:rPr>
          <w:rFonts w:ascii="Times New Roman" w:hAnsi="Times New Roman"/>
        </w:rPr>
      </w:pPr>
      <w:r w:rsidRPr="006A5A7F">
        <w:rPr>
          <w:rFonts w:ascii="Times New Roman" w:hAnsi="Times New Roman"/>
        </w:rPr>
        <w:t xml:space="preserve">Diante disso, resta claro que não há como se diferenciar a figura do empresário individual de responsabilidade ilimitada da do profissional, pessoa física. Da mesma forma, não haveria como se entender que o registro profissional e o efetivo exercício da atividade do arquiteto e urbanista e de sua empresa individual configurariam fatos geradores distintos, pois a atividade </w:t>
      </w:r>
      <w:r>
        <w:rPr>
          <w:rFonts w:ascii="Times New Roman" w:hAnsi="Times New Roman"/>
        </w:rPr>
        <w:t xml:space="preserve">diz respeito a uma única pessoa. Observem o posicionamento do </w:t>
      </w:r>
      <w:r w:rsidRPr="006E14CB">
        <w:rPr>
          <w:rFonts w:ascii="Times New Roman" w:hAnsi="Times New Roman"/>
        </w:rPr>
        <w:t>Tribunal Regional Federal da 4ª Região</w:t>
      </w:r>
      <w:r>
        <w:rPr>
          <w:rFonts w:ascii="Times New Roman" w:hAnsi="Times New Roman"/>
        </w:rPr>
        <w:t>, que segue:</w:t>
      </w:r>
    </w:p>
    <w:p w:rsidR="00C53C6D" w:rsidRPr="006E14CB" w:rsidRDefault="00C53C6D" w:rsidP="00C53C6D">
      <w:pPr>
        <w:spacing w:before="120" w:after="120"/>
        <w:ind w:left="2268"/>
        <w:jc w:val="both"/>
        <w:rPr>
          <w:rFonts w:ascii="Times New Roman" w:eastAsia="Calibri" w:hAnsi="Times New Roman"/>
          <w:sz w:val="22"/>
          <w:szCs w:val="22"/>
        </w:rPr>
      </w:pPr>
      <w:r w:rsidRPr="006A5A7F">
        <w:rPr>
          <w:rFonts w:ascii="Times New Roman" w:eastAsia="Calibri" w:hAnsi="Times New Roman"/>
          <w:sz w:val="22"/>
          <w:szCs w:val="22"/>
        </w:rPr>
        <w:t xml:space="preserve">TRIBUTÁRIO. MANDADO DE SEGURANÇA COLETIVO. DUPLICIDADE DE COBRANÇA DE ANUIDADE. PESSOA NATURAL E ESCRITÓRIO INDIVIDUAL SEM PERSONIFICAÇÃO JURÍDICA. 1. Indevida a cobrança de anuidade com relação ao empresário individual de responsabilidade ilimitada sem personificação jurídica, não apenas com base nas Resoluções CRC/RS </w:t>
      </w:r>
      <w:proofErr w:type="spellStart"/>
      <w:r w:rsidRPr="006A5A7F">
        <w:rPr>
          <w:rFonts w:ascii="Times New Roman" w:eastAsia="Calibri" w:hAnsi="Times New Roman"/>
          <w:sz w:val="22"/>
          <w:szCs w:val="22"/>
        </w:rPr>
        <w:t>nºs</w:t>
      </w:r>
      <w:proofErr w:type="spellEnd"/>
      <w:r w:rsidRPr="006A5A7F">
        <w:rPr>
          <w:rFonts w:ascii="Times New Roman" w:eastAsia="Calibri" w:hAnsi="Times New Roman"/>
          <w:sz w:val="22"/>
          <w:szCs w:val="22"/>
        </w:rPr>
        <w:t xml:space="preserve"> 1.300/2010, 1.362/2011, 1.414/2012 e 1.454/2013, mas também em outros atos </w:t>
      </w:r>
      <w:proofErr w:type="spellStart"/>
      <w:r w:rsidRPr="006A5A7F">
        <w:rPr>
          <w:rFonts w:ascii="Times New Roman" w:eastAsia="Calibri" w:hAnsi="Times New Roman"/>
          <w:sz w:val="22"/>
          <w:szCs w:val="22"/>
        </w:rPr>
        <w:t>infralegais</w:t>
      </w:r>
      <w:proofErr w:type="spellEnd"/>
      <w:r w:rsidRPr="006A5A7F">
        <w:rPr>
          <w:rFonts w:ascii="Times New Roman" w:eastAsia="Calibri" w:hAnsi="Times New Roman"/>
          <w:sz w:val="22"/>
          <w:szCs w:val="22"/>
        </w:rPr>
        <w:t xml:space="preserve">. 2. As autoridades impetradas pretendem justificar a cobrança de anuidades em relação aos empresários individuais de responsabilidade ilimitada com base no art. 22 do Decreto-Lei nº 9.295/46 ('às empresas ou a quaisquer organizações que explorem ramo dos serviços contábeis é obrigatório o pagamento de anuidade ao Conselho Regional da respectiva jurisdição'). Acontece que o referido dispositivo não prevê qualquer elemento do aspecto quantitativo do valor da contribuição que seria devida pelas 'empresas ou quaisquer organizações que explorem ramos dos serviços contábeis', em clara afronta ao princípio da legalidade tributária. 3. Sequer a aplicação subsidiária da Lei nº 12.514/11 (art. 3º, inciso II) pode servir de amparo para a cobrança da contribuição dos profissionais contábeis também na condição de empresários individuais, uma vez que o referido diploma legal somente prevê a incidência do tributo em decorrência do registro </w:t>
      </w:r>
      <w:r>
        <w:rPr>
          <w:rFonts w:ascii="Times New Roman" w:eastAsia="Calibri" w:hAnsi="Times New Roman"/>
          <w:sz w:val="22"/>
          <w:szCs w:val="22"/>
        </w:rPr>
        <w:t>de pessoas físicas e jurídicas.</w:t>
      </w:r>
      <w:r w:rsidRPr="006A5A7F">
        <w:rPr>
          <w:rFonts w:ascii="Times New Roman" w:eastAsia="Calibri" w:hAnsi="Times New Roman"/>
          <w:sz w:val="22"/>
          <w:szCs w:val="22"/>
        </w:rPr>
        <w:t xml:space="preserve"> (TRF4 5066124-77.2014.404.7100, SEGUNDA TURMA, Relator OTÁVIO ROBERTO PAMPLONA, juntado aos autos em 13/04/2016).</w:t>
      </w:r>
    </w:p>
    <w:p w:rsidR="00C53C6D" w:rsidRDefault="00C53C6D" w:rsidP="00C53C6D">
      <w:pPr>
        <w:pStyle w:val="PargrafodaLista"/>
        <w:numPr>
          <w:ilvl w:val="0"/>
          <w:numId w:val="23"/>
        </w:numPr>
        <w:tabs>
          <w:tab w:val="left" w:pos="1418"/>
        </w:tabs>
        <w:spacing w:before="120" w:after="120"/>
        <w:ind w:left="0" w:firstLine="0"/>
        <w:jc w:val="both"/>
        <w:rPr>
          <w:rFonts w:ascii="Times New Roman" w:hAnsi="Times New Roman"/>
        </w:rPr>
      </w:pPr>
      <w:r>
        <w:rPr>
          <w:rFonts w:ascii="Times New Roman" w:hAnsi="Times New Roman"/>
        </w:rPr>
        <w:t>Ultrapassadas essas necessárias considerações, da análise da Resolução CAU/BR nº 028/2012, que “</w:t>
      </w:r>
      <w:r w:rsidRPr="0026460E">
        <w:rPr>
          <w:rFonts w:ascii="Times New Roman" w:hAnsi="Times New Roman"/>
          <w:i/>
        </w:rPr>
        <w:t>dispõe sobre o registro e sobre a alteração e a baixa de registro de pessoa jurídica de Arquitetura e Urbanismo nos Conselhos de Arquitetura e Urbanismo dos Estados e do Distrito Federal e dá outras providências</w:t>
      </w:r>
      <w:r>
        <w:rPr>
          <w:rFonts w:ascii="Times New Roman" w:hAnsi="Times New Roman"/>
        </w:rPr>
        <w:t>”, depreende-se que não restou regulamentada a forma de registro do empresário individual de responsabilidade ilimitada, sendo que a Resolução se restringiu apenas a definir que:</w:t>
      </w:r>
    </w:p>
    <w:p w:rsidR="00C53C6D" w:rsidRPr="0026460E" w:rsidRDefault="00C53C6D" w:rsidP="00C53C6D">
      <w:pPr>
        <w:spacing w:before="120" w:after="120"/>
        <w:ind w:left="2268"/>
        <w:jc w:val="both"/>
        <w:rPr>
          <w:rFonts w:ascii="Times New Roman" w:eastAsia="Calibri" w:hAnsi="Times New Roman"/>
          <w:sz w:val="22"/>
          <w:szCs w:val="22"/>
        </w:rPr>
      </w:pPr>
      <w:r w:rsidRPr="0026460E">
        <w:rPr>
          <w:rFonts w:ascii="Times New Roman" w:eastAsia="Calibri" w:hAnsi="Times New Roman"/>
          <w:sz w:val="22"/>
          <w:szCs w:val="22"/>
        </w:rPr>
        <w:t>Art. 9° É facultado ao arquiteto e urbanista, regularmente registrado no CAU, constituir-se em pessoa jurídica individual de Arquitetura e Urbanismo, nos termos desta Resolução.</w:t>
      </w:r>
    </w:p>
    <w:p w:rsidR="00C53C6D" w:rsidRPr="0026460E" w:rsidRDefault="00C53C6D" w:rsidP="00C53C6D">
      <w:pPr>
        <w:spacing w:before="120" w:after="120"/>
        <w:ind w:left="2268"/>
        <w:jc w:val="both"/>
        <w:rPr>
          <w:rFonts w:ascii="Times New Roman" w:eastAsia="Calibri" w:hAnsi="Times New Roman"/>
          <w:sz w:val="22"/>
          <w:szCs w:val="22"/>
        </w:rPr>
      </w:pPr>
      <w:r w:rsidRPr="0026460E">
        <w:rPr>
          <w:rFonts w:ascii="Times New Roman" w:eastAsia="Calibri" w:hAnsi="Times New Roman"/>
          <w:sz w:val="22"/>
          <w:szCs w:val="22"/>
        </w:rPr>
        <w:t>Parágrafo único. A responsabilidade técnica que o arquiteto e urbanista assume em relação à pessoa jurídica de que trata o caput deste artigo será contabilizada para o limite estabelecido no artigo 10 desta Resolução.</w:t>
      </w:r>
    </w:p>
    <w:p w:rsidR="00C53C6D" w:rsidRPr="0026460E" w:rsidRDefault="00C53C6D" w:rsidP="00C53C6D">
      <w:pPr>
        <w:pStyle w:val="PargrafodaLista"/>
        <w:numPr>
          <w:ilvl w:val="0"/>
          <w:numId w:val="23"/>
        </w:numPr>
        <w:tabs>
          <w:tab w:val="left" w:pos="1418"/>
        </w:tabs>
        <w:spacing w:before="120" w:after="120"/>
        <w:ind w:left="0" w:firstLine="0"/>
        <w:jc w:val="both"/>
        <w:rPr>
          <w:rFonts w:ascii="Times New Roman" w:hAnsi="Times New Roman"/>
        </w:rPr>
      </w:pPr>
      <w:r w:rsidRPr="0026460E">
        <w:rPr>
          <w:rFonts w:ascii="Times New Roman" w:hAnsi="Times New Roman"/>
        </w:rPr>
        <w:t>Como visto anteriormente, salienta</w:t>
      </w:r>
      <w:r>
        <w:rPr>
          <w:rFonts w:ascii="Times New Roman" w:hAnsi="Times New Roman"/>
        </w:rPr>
        <w:t>-se</w:t>
      </w:r>
      <w:r w:rsidRPr="0026460E">
        <w:rPr>
          <w:rFonts w:ascii="Times New Roman" w:hAnsi="Times New Roman"/>
        </w:rPr>
        <w:t xml:space="preserve"> que o termo </w:t>
      </w:r>
      <w:r>
        <w:rPr>
          <w:rFonts w:ascii="Times New Roman" w:hAnsi="Times New Roman"/>
        </w:rPr>
        <w:t>utilizado (</w:t>
      </w:r>
      <w:r w:rsidRPr="0026460E">
        <w:rPr>
          <w:rFonts w:ascii="Times New Roman" w:hAnsi="Times New Roman"/>
        </w:rPr>
        <w:t>“pessoa jurídica individual”</w:t>
      </w:r>
      <w:r>
        <w:rPr>
          <w:rFonts w:ascii="Times New Roman" w:hAnsi="Times New Roman"/>
        </w:rPr>
        <w:t>)</w:t>
      </w:r>
      <w:r w:rsidRPr="0026460E">
        <w:rPr>
          <w:rFonts w:ascii="Times New Roman" w:hAnsi="Times New Roman"/>
        </w:rPr>
        <w:t xml:space="preserve"> refere</w:t>
      </w:r>
      <w:r>
        <w:rPr>
          <w:rFonts w:ascii="Times New Roman" w:hAnsi="Times New Roman"/>
        </w:rPr>
        <w:t>-se</w:t>
      </w:r>
      <w:r w:rsidRPr="0026460E">
        <w:rPr>
          <w:rFonts w:ascii="Times New Roman" w:hAnsi="Times New Roman"/>
        </w:rPr>
        <w:t xml:space="preserve"> </w:t>
      </w:r>
      <w:r>
        <w:rPr>
          <w:rFonts w:ascii="Times New Roman" w:hAnsi="Times New Roman"/>
        </w:rPr>
        <w:t>somente às</w:t>
      </w:r>
      <w:r w:rsidRPr="0026460E">
        <w:rPr>
          <w:rFonts w:ascii="Times New Roman" w:hAnsi="Times New Roman"/>
        </w:rPr>
        <w:t xml:space="preserve"> empresas individuais de responsabilidade limitada – EIRELI, as quais, nos termos do art. 44, inciso VI, do Código Civil,</w:t>
      </w:r>
      <w:r>
        <w:rPr>
          <w:rFonts w:ascii="Times New Roman" w:hAnsi="Times New Roman"/>
        </w:rPr>
        <w:t xml:space="preserve"> consideram-se pessoas jurídicas de direito privado.</w:t>
      </w:r>
    </w:p>
    <w:p w:rsidR="00C53C6D" w:rsidRPr="006A5A7F" w:rsidRDefault="00C53C6D" w:rsidP="00C53C6D">
      <w:pPr>
        <w:pStyle w:val="PargrafodaLista"/>
        <w:numPr>
          <w:ilvl w:val="0"/>
          <w:numId w:val="23"/>
        </w:numPr>
        <w:tabs>
          <w:tab w:val="left" w:pos="1418"/>
        </w:tabs>
        <w:spacing w:before="120" w:after="120"/>
        <w:ind w:left="0" w:firstLine="0"/>
        <w:jc w:val="both"/>
        <w:rPr>
          <w:rFonts w:ascii="Times New Roman" w:hAnsi="Times New Roman"/>
        </w:rPr>
      </w:pPr>
      <w:r w:rsidRPr="006A5A7F">
        <w:rPr>
          <w:rFonts w:ascii="Times New Roman" w:hAnsi="Times New Roman"/>
        </w:rPr>
        <w:t>Oportunamente, faz-se imprescindível observar o que dispõe a Lei nº 12.378/2010 acerca do registro, conforme segue:</w:t>
      </w:r>
    </w:p>
    <w:p w:rsidR="00C53C6D" w:rsidRPr="006A5A7F" w:rsidRDefault="00C53C6D" w:rsidP="00C53C6D">
      <w:pPr>
        <w:spacing w:before="120" w:after="120"/>
        <w:ind w:left="2268"/>
        <w:jc w:val="both"/>
        <w:rPr>
          <w:rFonts w:ascii="Times New Roman" w:eastAsia="Calibri" w:hAnsi="Times New Roman"/>
          <w:sz w:val="22"/>
          <w:szCs w:val="22"/>
        </w:rPr>
      </w:pPr>
      <w:r w:rsidRPr="006A5A7F">
        <w:rPr>
          <w:rFonts w:ascii="Times New Roman" w:eastAsia="Calibri" w:hAnsi="Times New Roman"/>
          <w:sz w:val="22"/>
          <w:szCs w:val="22"/>
        </w:rPr>
        <w:t>Art. 42. Os profissionais e as pessoas jurídicas inscritas no CAU pagarão anuidade no valor de R$ 350,00 (trezentos e cinquenta reais).</w:t>
      </w:r>
    </w:p>
    <w:p w:rsidR="00C53C6D" w:rsidRPr="006A5A7F" w:rsidRDefault="00C53C6D" w:rsidP="00C53C6D">
      <w:pPr>
        <w:spacing w:before="120" w:after="120"/>
        <w:ind w:left="2268"/>
        <w:jc w:val="both"/>
        <w:rPr>
          <w:rFonts w:ascii="Times New Roman" w:eastAsia="Calibri" w:hAnsi="Times New Roman"/>
          <w:sz w:val="22"/>
          <w:szCs w:val="22"/>
        </w:rPr>
      </w:pPr>
      <w:r w:rsidRPr="006A5A7F">
        <w:rPr>
          <w:rFonts w:ascii="Times New Roman" w:eastAsia="Calibri" w:hAnsi="Times New Roman"/>
          <w:sz w:val="22"/>
          <w:szCs w:val="22"/>
        </w:rPr>
        <w:t>§ 1º Os valores das anuidades serão reajustados de acordo com a variação integral do Índice Nacional de Preços ao Consumidor - INPC, calculado pela Fundação Instituto Brasileiro de Geografia e Estatística - IBGE, nos termos de ato do CAU/BR.</w:t>
      </w:r>
    </w:p>
    <w:p w:rsidR="00C53C6D" w:rsidRPr="006A5A7F" w:rsidRDefault="00C53C6D" w:rsidP="00C53C6D">
      <w:pPr>
        <w:spacing w:before="120" w:after="120"/>
        <w:ind w:left="2268"/>
        <w:jc w:val="both"/>
        <w:rPr>
          <w:rFonts w:ascii="Times New Roman" w:eastAsia="Calibri" w:hAnsi="Times New Roman"/>
          <w:sz w:val="22"/>
          <w:szCs w:val="22"/>
        </w:rPr>
      </w:pPr>
      <w:r w:rsidRPr="006A5A7F">
        <w:rPr>
          <w:rFonts w:ascii="Times New Roman" w:eastAsia="Calibri" w:hAnsi="Times New Roman"/>
          <w:sz w:val="22"/>
          <w:szCs w:val="22"/>
        </w:rPr>
        <w:t>§ 2º A data de vencimento, as regras de parcelamento e o desconto para pagamento à vista serão estabelecidos pelo CAU/BR.</w:t>
      </w:r>
    </w:p>
    <w:p w:rsidR="00C53C6D" w:rsidRPr="006A5A7F" w:rsidRDefault="00C53C6D" w:rsidP="00C53C6D">
      <w:pPr>
        <w:spacing w:before="120" w:after="120"/>
        <w:ind w:left="2268"/>
        <w:jc w:val="both"/>
        <w:rPr>
          <w:rFonts w:ascii="Times New Roman" w:eastAsia="Calibri" w:hAnsi="Times New Roman"/>
          <w:sz w:val="22"/>
          <w:szCs w:val="22"/>
        </w:rPr>
      </w:pPr>
      <w:r w:rsidRPr="006A5A7F">
        <w:rPr>
          <w:rFonts w:ascii="Times New Roman" w:eastAsia="Calibri" w:hAnsi="Times New Roman"/>
          <w:sz w:val="22"/>
          <w:szCs w:val="22"/>
        </w:rPr>
        <w:t>§ 3º Os profissionais formados há menos de 2 (dois) anos e acima de 30 (trinta) anos de formados, pagarão metade do valor da anuidade.</w:t>
      </w:r>
    </w:p>
    <w:p w:rsidR="00C53C6D" w:rsidRPr="006A5A7F" w:rsidRDefault="00C53C6D" w:rsidP="00C53C6D">
      <w:pPr>
        <w:spacing w:before="120" w:after="120"/>
        <w:ind w:left="2268"/>
        <w:jc w:val="both"/>
        <w:rPr>
          <w:rFonts w:ascii="Times New Roman" w:eastAsia="Calibri" w:hAnsi="Times New Roman"/>
          <w:sz w:val="22"/>
          <w:szCs w:val="22"/>
        </w:rPr>
      </w:pPr>
      <w:r w:rsidRPr="006A5A7F">
        <w:rPr>
          <w:rFonts w:ascii="Times New Roman" w:eastAsia="Calibri" w:hAnsi="Times New Roman"/>
          <w:sz w:val="22"/>
          <w:szCs w:val="22"/>
        </w:rPr>
        <w:t>§ 4º A anuidade deixará de ser devida após 40 (quarenta) anos de contribuição da pessoa natural.</w:t>
      </w:r>
    </w:p>
    <w:p w:rsidR="00C53C6D" w:rsidRPr="006A5A7F" w:rsidRDefault="00C53C6D" w:rsidP="00C53C6D">
      <w:pPr>
        <w:spacing w:before="120" w:after="120"/>
        <w:ind w:left="2268"/>
        <w:jc w:val="both"/>
        <w:rPr>
          <w:rFonts w:ascii="Times New Roman" w:eastAsia="Calibri" w:hAnsi="Times New Roman"/>
          <w:sz w:val="22"/>
          <w:szCs w:val="22"/>
        </w:rPr>
      </w:pPr>
      <w:r w:rsidRPr="006A5A7F">
        <w:rPr>
          <w:rFonts w:ascii="Times New Roman" w:eastAsia="Calibri" w:hAnsi="Times New Roman"/>
          <w:sz w:val="22"/>
          <w:szCs w:val="22"/>
        </w:rPr>
        <w:t>Art. 43. A inscrição do profissional ou da pessoa jurídica no CAU não está sujeita ao pagamento de nenhum valor além da anuidade, proporcionalmente ao nú</w:t>
      </w:r>
      <w:r>
        <w:rPr>
          <w:rFonts w:ascii="Times New Roman" w:eastAsia="Calibri" w:hAnsi="Times New Roman"/>
          <w:sz w:val="22"/>
          <w:szCs w:val="22"/>
        </w:rPr>
        <w:t>mero de meses restantes no ano.</w:t>
      </w:r>
    </w:p>
    <w:p w:rsidR="00C53C6D" w:rsidRPr="006A5A7F" w:rsidRDefault="00C53C6D" w:rsidP="00C53C6D">
      <w:pPr>
        <w:pStyle w:val="PargrafodaLista"/>
        <w:numPr>
          <w:ilvl w:val="0"/>
          <w:numId w:val="23"/>
        </w:numPr>
        <w:tabs>
          <w:tab w:val="left" w:pos="1418"/>
        </w:tabs>
        <w:spacing w:before="120" w:after="120"/>
        <w:ind w:left="0" w:firstLine="0"/>
        <w:jc w:val="both"/>
        <w:rPr>
          <w:rFonts w:ascii="Times New Roman" w:hAnsi="Times New Roman"/>
        </w:rPr>
      </w:pPr>
      <w:r w:rsidRPr="006A5A7F">
        <w:rPr>
          <w:rFonts w:ascii="Times New Roman" w:hAnsi="Times New Roman"/>
        </w:rPr>
        <w:t xml:space="preserve">Desse modo, a exigência do registro individual e empresarial no Conselho, com a consequente cobrança de pagamento distinto de anuidades, recaindo sobre a mesma pessoa física, configura </w:t>
      </w:r>
      <w:r w:rsidRPr="006A5A7F">
        <w:rPr>
          <w:rFonts w:ascii="Times New Roman" w:hAnsi="Times New Roman"/>
          <w:i/>
        </w:rPr>
        <w:t>bis in idem</w:t>
      </w:r>
      <w:r w:rsidRPr="006A5A7F">
        <w:rPr>
          <w:rFonts w:ascii="Times New Roman" w:hAnsi="Times New Roman"/>
        </w:rPr>
        <w:t xml:space="preserve"> contra o profissional tributado, uma vez que a empresa individual de responsabilidade ilimitada não possui personalidade jurídica e, portanto, natureza distinta da pessoa natural do profissional registrado.</w:t>
      </w:r>
    </w:p>
    <w:p w:rsidR="00C53C6D" w:rsidRPr="007D2C3E" w:rsidRDefault="00C53C6D" w:rsidP="00C53C6D">
      <w:pPr>
        <w:pStyle w:val="PargrafodaLista"/>
        <w:numPr>
          <w:ilvl w:val="0"/>
          <w:numId w:val="23"/>
        </w:numPr>
        <w:tabs>
          <w:tab w:val="left" w:pos="1418"/>
        </w:tabs>
        <w:spacing w:before="120" w:after="120"/>
        <w:ind w:left="0" w:firstLine="0"/>
        <w:jc w:val="both"/>
        <w:rPr>
          <w:rFonts w:ascii="Times New Roman" w:hAnsi="Times New Roman"/>
        </w:rPr>
      </w:pPr>
      <w:r>
        <w:rPr>
          <w:rFonts w:ascii="Times New Roman" w:hAnsi="Times New Roman"/>
        </w:rPr>
        <w:t>Ainda que a impugnação verse sobre a inatividade da empresa, essa não restou plenamente comprovada, visto que as RAIS de 2012 a 2015 demonstram a existência de vínculos. No entanto, a caraterização da empresa</w:t>
      </w:r>
      <w:r w:rsidRPr="007D2C3E">
        <w:rPr>
          <w:rFonts w:ascii="Times New Roman" w:hAnsi="Times New Roman"/>
        </w:rPr>
        <w:t xml:space="preserve"> na Receita Federal e na Junta Comercial de “empresário individual” é o bastante para afastar a cobrança. </w:t>
      </w:r>
    </w:p>
    <w:p w:rsidR="00C53C6D" w:rsidRPr="00E34A72" w:rsidRDefault="00C53C6D" w:rsidP="00C53C6D">
      <w:pPr>
        <w:pStyle w:val="PargrafodaLista"/>
        <w:numPr>
          <w:ilvl w:val="0"/>
          <w:numId w:val="23"/>
        </w:numPr>
        <w:tabs>
          <w:tab w:val="left" w:pos="1418"/>
        </w:tabs>
        <w:spacing w:before="120" w:after="120"/>
        <w:ind w:left="0" w:firstLine="0"/>
        <w:jc w:val="both"/>
        <w:rPr>
          <w:rFonts w:ascii="Times New Roman" w:hAnsi="Times New Roman"/>
        </w:rPr>
      </w:pPr>
      <w:r w:rsidRPr="006A5A7F">
        <w:rPr>
          <w:rFonts w:ascii="Times New Roman" w:hAnsi="Times New Roman"/>
        </w:rPr>
        <w:t xml:space="preserve">Importa referir, ainda, que a presente manifestação quanto à </w:t>
      </w:r>
      <w:r w:rsidRPr="00E34A72">
        <w:rPr>
          <w:rFonts w:ascii="Times New Roman" w:hAnsi="Times New Roman"/>
        </w:rPr>
        <w:t>impugnação realizada, foi elaborada com o suporte jurídico da assessoria jurídica do CAU/RS, a qual subscreve conjuntamente este parecer.</w:t>
      </w:r>
    </w:p>
    <w:p w:rsidR="00C53C6D" w:rsidRPr="00BB1FE7" w:rsidRDefault="00C53C6D" w:rsidP="00AA2539">
      <w:pPr>
        <w:pStyle w:val="PargrafodaLista"/>
        <w:numPr>
          <w:ilvl w:val="0"/>
          <w:numId w:val="23"/>
        </w:numPr>
        <w:tabs>
          <w:tab w:val="left" w:pos="851"/>
          <w:tab w:val="left" w:pos="1418"/>
        </w:tabs>
        <w:spacing w:before="120" w:after="120"/>
        <w:ind w:left="0" w:firstLine="0"/>
        <w:jc w:val="both"/>
        <w:rPr>
          <w:rFonts w:ascii="Times New Roman" w:hAnsi="Times New Roman"/>
        </w:rPr>
      </w:pPr>
      <w:r w:rsidRPr="00BB1FE7">
        <w:rPr>
          <w:rFonts w:ascii="Times New Roman" w:hAnsi="Times New Roman"/>
        </w:rPr>
        <w:t xml:space="preserve">Ante o exposto, opino pela </w:t>
      </w:r>
      <w:r w:rsidRPr="00BB1FE7">
        <w:rPr>
          <w:rFonts w:ascii="Times New Roman" w:hAnsi="Times New Roman"/>
          <w:b/>
        </w:rPr>
        <w:t>procedência</w:t>
      </w:r>
      <w:r w:rsidRPr="00BB1FE7">
        <w:rPr>
          <w:rFonts w:ascii="Times New Roman" w:hAnsi="Times New Roman"/>
        </w:rPr>
        <w:t xml:space="preserve"> da impugnação oferecida por </w:t>
      </w:r>
      <w:r w:rsidR="001D0E02" w:rsidRPr="00BB1FE7">
        <w:rPr>
          <w:rFonts w:ascii="Times New Roman" w:eastAsia="Calibri" w:hAnsi="Times New Roman"/>
        </w:rPr>
        <w:t xml:space="preserve">MARIA LÚCIA DUARTE </w:t>
      </w:r>
      <w:proofErr w:type="gramStart"/>
      <w:r w:rsidR="001D0E02" w:rsidRPr="00BB1FE7">
        <w:rPr>
          <w:rFonts w:ascii="Times New Roman" w:eastAsia="Calibri" w:hAnsi="Times New Roman"/>
        </w:rPr>
        <w:t>FUENTEFRIA</w:t>
      </w:r>
      <w:r w:rsidRPr="00BB1FE7">
        <w:rPr>
          <w:rFonts w:ascii="Times New Roman" w:eastAsia="Calibri" w:hAnsi="Times New Roman"/>
        </w:rPr>
        <w:t>.</w:t>
      </w:r>
      <w:r w:rsidRPr="00BB1FE7">
        <w:rPr>
          <w:rFonts w:ascii="Times New Roman" w:hAnsi="Times New Roman"/>
        </w:rPr>
        <w:t>,</w:t>
      </w:r>
      <w:proofErr w:type="gramEnd"/>
      <w:r w:rsidRPr="00BB1FE7">
        <w:rPr>
          <w:rFonts w:ascii="Times New Roman" w:hAnsi="Times New Roman"/>
        </w:rPr>
        <w:t xml:space="preserve"> inscrit</w:t>
      </w:r>
      <w:r w:rsidR="001D0E02" w:rsidRPr="00BB1FE7">
        <w:rPr>
          <w:rFonts w:ascii="Times New Roman" w:hAnsi="Times New Roman"/>
        </w:rPr>
        <w:t>a</w:t>
      </w:r>
      <w:r w:rsidRPr="00BB1FE7">
        <w:rPr>
          <w:rFonts w:ascii="Times New Roman" w:hAnsi="Times New Roman"/>
        </w:rPr>
        <w:t xml:space="preserve"> no </w:t>
      </w:r>
      <w:r w:rsidRPr="00BB1FE7">
        <w:rPr>
          <w:rFonts w:ascii="Times New Roman" w:eastAsia="Calibri" w:hAnsi="Times New Roman"/>
        </w:rPr>
        <w:t xml:space="preserve">CNPJ sob o nº </w:t>
      </w:r>
      <w:r w:rsidR="001D0E02" w:rsidRPr="00BB1FE7">
        <w:rPr>
          <w:rFonts w:ascii="Times New Roman" w:eastAsia="Calibri" w:hAnsi="Times New Roman"/>
        </w:rPr>
        <w:t>08.862.473/0001-00</w:t>
      </w:r>
      <w:r w:rsidRPr="00BB1FE7">
        <w:rPr>
          <w:rFonts w:ascii="Times New Roman" w:eastAsia="Calibri" w:hAnsi="Times New Roman"/>
        </w:rPr>
        <w:t xml:space="preserve">, </w:t>
      </w:r>
      <w:r w:rsidRPr="00BB1FE7">
        <w:rPr>
          <w:rFonts w:ascii="Times New Roman" w:hAnsi="Times New Roman"/>
        </w:rPr>
        <w:t>uma vez que a empresa individual de responsabilidade ilimitada não possui personalidade jurídica e, portanto, natureza distinta da pessoa natural d</w:t>
      </w:r>
      <w:r w:rsidR="00D052E9">
        <w:rPr>
          <w:rFonts w:ascii="Times New Roman" w:hAnsi="Times New Roman"/>
        </w:rPr>
        <w:t>a</w:t>
      </w:r>
      <w:r w:rsidRPr="00BB1FE7">
        <w:rPr>
          <w:rFonts w:ascii="Times New Roman" w:hAnsi="Times New Roman"/>
        </w:rPr>
        <w:t xml:space="preserve"> profissional registrad</w:t>
      </w:r>
      <w:r w:rsidR="00D052E9">
        <w:rPr>
          <w:rFonts w:ascii="Times New Roman" w:hAnsi="Times New Roman"/>
        </w:rPr>
        <w:t>a</w:t>
      </w:r>
      <w:r w:rsidRPr="00BB1FE7">
        <w:rPr>
          <w:rFonts w:ascii="Times New Roman" w:hAnsi="Times New Roman"/>
        </w:rPr>
        <w:t>, arquitet</w:t>
      </w:r>
      <w:r w:rsidR="00D052E9">
        <w:rPr>
          <w:rFonts w:ascii="Times New Roman" w:hAnsi="Times New Roman"/>
        </w:rPr>
        <w:t>a</w:t>
      </w:r>
      <w:r w:rsidRPr="00BB1FE7">
        <w:rPr>
          <w:rFonts w:ascii="Times New Roman" w:hAnsi="Times New Roman"/>
        </w:rPr>
        <w:t xml:space="preserve"> e urbanista, Sr</w:t>
      </w:r>
      <w:r w:rsidR="00BB1FE7" w:rsidRPr="00BB1FE7">
        <w:rPr>
          <w:rFonts w:ascii="Times New Roman" w:hAnsi="Times New Roman"/>
        </w:rPr>
        <w:t>a</w:t>
      </w:r>
      <w:r w:rsidRPr="00BB1FE7">
        <w:rPr>
          <w:rFonts w:ascii="Times New Roman" w:hAnsi="Times New Roman"/>
        </w:rPr>
        <w:t xml:space="preserve">. </w:t>
      </w:r>
      <w:r w:rsidR="00BB1FE7" w:rsidRPr="00BB1FE7">
        <w:rPr>
          <w:rFonts w:ascii="Times New Roman" w:hAnsi="Times New Roman"/>
        </w:rPr>
        <w:t xml:space="preserve">Maria Lúcia </w:t>
      </w:r>
      <w:proofErr w:type="spellStart"/>
      <w:r w:rsidR="00BB1FE7" w:rsidRPr="00BB1FE7">
        <w:rPr>
          <w:rFonts w:ascii="Times New Roman" w:hAnsi="Times New Roman"/>
        </w:rPr>
        <w:t>Funtefria</w:t>
      </w:r>
      <w:proofErr w:type="spellEnd"/>
      <w:r w:rsidRPr="00BB1FE7">
        <w:rPr>
          <w:rFonts w:ascii="Times New Roman" w:hAnsi="Times New Roman"/>
        </w:rPr>
        <w:t xml:space="preserve"> registrad</w:t>
      </w:r>
      <w:r w:rsidR="00D052E9">
        <w:rPr>
          <w:rFonts w:ascii="Times New Roman" w:hAnsi="Times New Roman"/>
        </w:rPr>
        <w:t>a</w:t>
      </w:r>
      <w:r w:rsidRPr="00BB1FE7">
        <w:rPr>
          <w:rFonts w:ascii="Times New Roman" w:hAnsi="Times New Roman"/>
        </w:rPr>
        <w:t xml:space="preserve"> no CAU/RS sob o nº </w:t>
      </w:r>
      <w:r w:rsidR="00BB1FE7" w:rsidRPr="00BB1FE7">
        <w:rPr>
          <w:rFonts w:ascii="Times New Roman" w:hAnsi="Times New Roman"/>
        </w:rPr>
        <w:t>A1829-5</w:t>
      </w:r>
      <w:r w:rsidRPr="00BB1FE7">
        <w:rPr>
          <w:rFonts w:ascii="Times New Roman" w:hAnsi="Times New Roman"/>
        </w:rPr>
        <w:t>.</w:t>
      </w:r>
    </w:p>
    <w:p w:rsidR="00EF3EC9" w:rsidRPr="009059CA" w:rsidRDefault="00EF3EC9" w:rsidP="008B3DF7">
      <w:pPr>
        <w:spacing w:before="120" w:after="120" w:line="360" w:lineRule="auto"/>
        <w:jc w:val="center"/>
        <w:rPr>
          <w:rFonts w:ascii="Times New Roman" w:eastAsia="Calibri" w:hAnsi="Times New Roman"/>
        </w:rPr>
      </w:pPr>
    </w:p>
    <w:p w:rsidR="00465CC0" w:rsidRPr="009059CA" w:rsidRDefault="00164301" w:rsidP="008B3DF7">
      <w:pPr>
        <w:spacing w:before="120" w:after="120" w:line="360" w:lineRule="auto"/>
        <w:jc w:val="center"/>
        <w:rPr>
          <w:rFonts w:ascii="Times New Roman" w:eastAsia="Calibri" w:hAnsi="Times New Roman"/>
        </w:rPr>
      </w:pPr>
      <w:r w:rsidRPr="009059CA">
        <w:rPr>
          <w:rFonts w:ascii="Times New Roman" w:eastAsia="Calibri" w:hAnsi="Times New Roman"/>
        </w:rPr>
        <w:t>Porto Alegre</w:t>
      </w:r>
      <w:r w:rsidR="00465CC0" w:rsidRPr="009059CA">
        <w:rPr>
          <w:rFonts w:ascii="Times New Roman" w:eastAsia="Calibri" w:hAnsi="Times New Roman"/>
        </w:rPr>
        <w:t xml:space="preserve">, </w:t>
      </w:r>
      <w:r w:rsidR="00C53C6D">
        <w:rPr>
          <w:rFonts w:ascii="Times New Roman" w:eastAsia="Calibri" w:hAnsi="Times New Roman"/>
        </w:rPr>
        <w:t>30</w:t>
      </w:r>
      <w:r w:rsidR="00174940" w:rsidRPr="009059CA">
        <w:rPr>
          <w:rFonts w:ascii="Times New Roman" w:eastAsia="Calibri" w:hAnsi="Times New Roman"/>
        </w:rPr>
        <w:t xml:space="preserve"> de </w:t>
      </w:r>
      <w:r w:rsidR="00C53C6D">
        <w:rPr>
          <w:rFonts w:ascii="Times New Roman" w:eastAsia="Calibri" w:hAnsi="Times New Roman"/>
        </w:rPr>
        <w:t>outubro</w:t>
      </w:r>
      <w:r w:rsidR="00174940" w:rsidRPr="009059CA">
        <w:rPr>
          <w:rFonts w:ascii="Times New Roman" w:eastAsia="Calibri" w:hAnsi="Times New Roman"/>
        </w:rPr>
        <w:t xml:space="preserve"> de </w:t>
      </w:r>
      <w:r w:rsidR="003241C2" w:rsidRPr="009059CA">
        <w:rPr>
          <w:rFonts w:ascii="Times New Roman" w:eastAsia="Calibri" w:hAnsi="Times New Roman"/>
        </w:rPr>
        <w:t>2018</w:t>
      </w:r>
      <w:r w:rsidR="00465CC0" w:rsidRPr="009059CA">
        <w:rPr>
          <w:rFonts w:ascii="Times New Roman" w:eastAsia="Calibri" w:hAnsi="Times New Roman"/>
        </w:rPr>
        <w:t>.</w:t>
      </w:r>
    </w:p>
    <w:p w:rsidR="00174940" w:rsidRPr="009059CA" w:rsidRDefault="00174940" w:rsidP="008B3DF7">
      <w:pPr>
        <w:spacing w:before="120" w:after="120"/>
        <w:jc w:val="center"/>
        <w:rPr>
          <w:rFonts w:ascii="Times New Roman" w:eastAsia="Calibri" w:hAnsi="Times New Roman"/>
        </w:rPr>
      </w:pPr>
    </w:p>
    <w:p w:rsidR="00025F8F" w:rsidRPr="008F1C26" w:rsidRDefault="00F853EB" w:rsidP="008F1C26">
      <w:pPr>
        <w:tabs>
          <w:tab w:val="left" w:pos="1418"/>
        </w:tabs>
        <w:spacing w:line="276" w:lineRule="auto"/>
        <w:jc w:val="center"/>
        <w:rPr>
          <w:rFonts w:ascii="Times New Roman" w:hAnsi="Times New Roman"/>
          <w:b/>
        </w:rPr>
      </w:pPr>
      <w:r>
        <w:rPr>
          <w:rFonts w:ascii="Times New Roman" w:hAnsi="Times New Roman"/>
          <w:b/>
        </w:rPr>
        <w:t>EMILIO MERINO DOMINGUEZ</w:t>
      </w:r>
    </w:p>
    <w:p w:rsidR="00B624DE" w:rsidRPr="008F1C26" w:rsidRDefault="00465CC0" w:rsidP="008F1C26">
      <w:pPr>
        <w:spacing w:before="120" w:after="120"/>
        <w:jc w:val="center"/>
        <w:rPr>
          <w:rFonts w:ascii="Times New Roman" w:eastAsia="Calibri" w:hAnsi="Times New Roman"/>
        </w:rPr>
      </w:pPr>
      <w:r w:rsidRPr="008F1C26">
        <w:rPr>
          <w:rFonts w:ascii="Times New Roman" w:eastAsia="Calibri" w:hAnsi="Times New Roman"/>
        </w:rPr>
        <w:t>Conselheir</w:t>
      </w:r>
      <w:r w:rsidR="00CD3E14" w:rsidRPr="008F1C26">
        <w:rPr>
          <w:rFonts w:ascii="Times New Roman" w:eastAsia="Calibri" w:hAnsi="Times New Roman"/>
        </w:rPr>
        <w:t>o(a)</w:t>
      </w:r>
      <w:r w:rsidRPr="008F1C26">
        <w:rPr>
          <w:rFonts w:ascii="Times New Roman" w:eastAsia="Calibri" w:hAnsi="Times New Roman"/>
        </w:rPr>
        <w:t xml:space="preserve"> Relator</w:t>
      </w:r>
      <w:r w:rsidR="00CD3E14" w:rsidRPr="008F1C26">
        <w:rPr>
          <w:rFonts w:ascii="Times New Roman" w:eastAsia="Calibri" w:hAnsi="Times New Roman"/>
        </w:rPr>
        <w:t>(</w:t>
      </w:r>
      <w:r w:rsidR="00F62A69" w:rsidRPr="008F1C26">
        <w:rPr>
          <w:rFonts w:ascii="Times New Roman" w:eastAsia="Calibri" w:hAnsi="Times New Roman"/>
        </w:rPr>
        <w:t>a</w:t>
      </w:r>
      <w:r w:rsidR="00CD3E14" w:rsidRPr="008F1C26">
        <w:rPr>
          <w:rFonts w:ascii="Times New Roman" w:eastAsia="Calibri" w:hAnsi="Times New Roman"/>
        </w:rPr>
        <w:t>)</w:t>
      </w:r>
    </w:p>
    <w:p w:rsidR="006271ED" w:rsidRPr="009059CA" w:rsidRDefault="006271ED" w:rsidP="006271ED">
      <w:pPr>
        <w:spacing w:before="120" w:after="120"/>
        <w:ind w:left="1440"/>
        <w:rPr>
          <w:rFonts w:ascii="Times New Roman" w:eastAsia="Calibri" w:hAnsi="Times New Roman"/>
        </w:rPr>
      </w:pPr>
    </w:p>
    <w:p w:rsidR="006271ED" w:rsidRPr="009059CA" w:rsidRDefault="00A57F15" w:rsidP="00EF3EC9">
      <w:pPr>
        <w:spacing w:before="120" w:after="120"/>
        <w:ind w:left="1440"/>
        <w:jc w:val="right"/>
        <w:rPr>
          <w:rFonts w:ascii="Times New Roman" w:eastAsia="Calibri" w:hAnsi="Times New Roman"/>
          <w:b/>
          <w:sz w:val="20"/>
          <w:szCs w:val="20"/>
        </w:rPr>
      </w:pPr>
      <w:r>
        <w:rPr>
          <w:rFonts w:ascii="Times New Roman" w:hAnsi="Times New Roman"/>
          <w:b/>
          <w:sz w:val="20"/>
          <w:szCs w:val="20"/>
        </w:rPr>
        <w:t>Suzana Rahde Gerchmann</w:t>
      </w:r>
    </w:p>
    <w:p w:rsidR="00EF3EC9" w:rsidRPr="009059CA" w:rsidRDefault="00EF3EC9" w:rsidP="00EF3EC9">
      <w:pPr>
        <w:spacing w:before="120" w:after="120"/>
        <w:ind w:firstLine="720"/>
        <w:jc w:val="right"/>
        <w:rPr>
          <w:rFonts w:ascii="Times New Roman" w:eastAsia="Calibri" w:hAnsi="Times New Roman"/>
          <w:sz w:val="20"/>
          <w:szCs w:val="20"/>
        </w:rPr>
      </w:pPr>
      <w:r w:rsidRPr="009059CA">
        <w:rPr>
          <w:rFonts w:ascii="Times New Roman" w:eastAsia="Calibri" w:hAnsi="Times New Roman"/>
          <w:sz w:val="20"/>
          <w:szCs w:val="20"/>
        </w:rPr>
        <w:t>Assessor</w:t>
      </w:r>
      <w:r w:rsidR="00A57F15">
        <w:rPr>
          <w:rFonts w:ascii="Times New Roman" w:eastAsia="Calibri" w:hAnsi="Times New Roman"/>
          <w:sz w:val="20"/>
          <w:szCs w:val="20"/>
        </w:rPr>
        <w:t>a</w:t>
      </w:r>
      <w:r w:rsidRPr="009059CA">
        <w:rPr>
          <w:rFonts w:ascii="Times New Roman" w:eastAsia="Calibri" w:hAnsi="Times New Roman"/>
          <w:sz w:val="20"/>
          <w:szCs w:val="20"/>
        </w:rPr>
        <w:t xml:space="preserve"> Jurídic</w:t>
      </w:r>
      <w:r w:rsidR="00A57F15">
        <w:rPr>
          <w:rFonts w:ascii="Times New Roman" w:eastAsia="Calibri" w:hAnsi="Times New Roman"/>
          <w:sz w:val="20"/>
          <w:szCs w:val="20"/>
        </w:rPr>
        <w:t>a</w:t>
      </w:r>
      <w:r w:rsidRPr="009059CA">
        <w:rPr>
          <w:rFonts w:ascii="Times New Roman" w:eastAsia="Calibri" w:hAnsi="Times New Roman"/>
          <w:sz w:val="20"/>
          <w:szCs w:val="20"/>
        </w:rPr>
        <w:t xml:space="preserve"> da CPF-CAU/RS</w:t>
      </w:r>
    </w:p>
    <w:p w:rsidR="00897316" w:rsidRPr="009059CA" w:rsidRDefault="00897316" w:rsidP="006271ED">
      <w:pPr>
        <w:spacing w:before="120" w:after="120"/>
        <w:ind w:left="1440"/>
        <w:rPr>
          <w:rFonts w:ascii="Times New Roman" w:eastAsia="Calibri" w:hAnsi="Times New Roman"/>
        </w:rPr>
      </w:pPr>
    </w:p>
    <w:p w:rsidR="00897316" w:rsidRDefault="00897316" w:rsidP="006271ED">
      <w:pPr>
        <w:spacing w:before="120" w:after="120"/>
        <w:ind w:left="1440"/>
        <w:rPr>
          <w:rFonts w:ascii="Times New Roman" w:eastAsia="Calibri" w:hAnsi="Times New Roman"/>
        </w:rPr>
      </w:pPr>
    </w:p>
    <w:p w:rsidR="00BA3F5F" w:rsidRDefault="00BA3F5F" w:rsidP="006271ED">
      <w:pPr>
        <w:spacing w:before="120" w:after="120"/>
        <w:ind w:left="1440"/>
        <w:rPr>
          <w:rFonts w:ascii="Times New Roman" w:eastAsia="Calibri" w:hAnsi="Times New Roman"/>
        </w:rPr>
      </w:pPr>
    </w:p>
    <w:p w:rsidR="00BA3F5F" w:rsidRDefault="00BA3F5F" w:rsidP="006271ED">
      <w:pPr>
        <w:spacing w:before="120" w:after="120"/>
        <w:ind w:left="1440"/>
        <w:rPr>
          <w:rFonts w:ascii="Times New Roman" w:eastAsia="Calibri" w:hAnsi="Times New Roman"/>
        </w:rPr>
      </w:pPr>
    </w:p>
    <w:p w:rsidR="00BA3F5F" w:rsidRDefault="00BA3F5F" w:rsidP="006271ED">
      <w:pPr>
        <w:spacing w:before="120" w:after="120"/>
        <w:ind w:left="1440"/>
        <w:rPr>
          <w:rFonts w:ascii="Times New Roman" w:eastAsia="Calibri" w:hAnsi="Times New Roman"/>
        </w:rPr>
      </w:pPr>
    </w:p>
    <w:p w:rsidR="00BA3F5F" w:rsidRDefault="00BA3F5F" w:rsidP="006271ED">
      <w:pPr>
        <w:spacing w:before="120" w:after="120"/>
        <w:ind w:left="1440"/>
        <w:rPr>
          <w:rFonts w:ascii="Times New Roman" w:eastAsia="Calibri" w:hAnsi="Times New Roman"/>
        </w:rPr>
      </w:pPr>
    </w:p>
    <w:p w:rsidR="00BA3F5F" w:rsidRDefault="00BA3F5F" w:rsidP="006271ED">
      <w:pPr>
        <w:spacing w:before="120" w:after="120"/>
        <w:ind w:left="1440"/>
        <w:rPr>
          <w:rFonts w:ascii="Times New Roman" w:eastAsia="Calibri" w:hAnsi="Times New Roman"/>
        </w:rPr>
      </w:pPr>
    </w:p>
    <w:p w:rsidR="00C53C6D" w:rsidRDefault="00C53C6D">
      <w:pPr>
        <w:rPr>
          <w:rFonts w:ascii="Times New Roman" w:eastAsia="Calibri" w:hAnsi="Times New Roman"/>
        </w:rPr>
      </w:pPr>
      <w:r>
        <w:rPr>
          <w:rFonts w:ascii="Times New Roman" w:eastAsia="Calibri" w:hAnsi="Times New Roman"/>
        </w:rPr>
        <w:br w:type="page"/>
      </w:r>
    </w:p>
    <w:p w:rsidR="00DD3B90" w:rsidRPr="009059CA" w:rsidRDefault="00DD3B90" w:rsidP="006271ED">
      <w:pPr>
        <w:spacing w:before="120" w:after="120"/>
        <w:ind w:left="1440"/>
        <w:rPr>
          <w:rFonts w:ascii="Times New Roman" w:eastAsia="Calibri"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84"/>
        <w:gridCol w:w="6803"/>
      </w:tblGrid>
      <w:tr w:rsidR="00DD3B90" w:rsidRPr="005268BE" w:rsidTr="005268BE">
        <w:trPr>
          <w:trHeight w:val="312"/>
        </w:trPr>
        <w:tc>
          <w:tcPr>
            <w:tcW w:w="1984" w:type="dxa"/>
            <w:tcBorders>
              <w:top w:val="single" w:sz="12" w:space="0" w:color="808080"/>
              <w:left w:val="nil"/>
              <w:bottom w:val="single" w:sz="12" w:space="0" w:color="808080"/>
              <w:right w:val="single" w:sz="12" w:space="0" w:color="808080"/>
            </w:tcBorders>
            <w:shd w:val="pct5" w:color="auto" w:fill="auto"/>
            <w:vAlign w:val="center"/>
          </w:tcPr>
          <w:p w:rsidR="00DD3B90" w:rsidRPr="005268BE" w:rsidRDefault="00DD3B90" w:rsidP="00D75267">
            <w:pPr>
              <w:tabs>
                <w:tab w:val="left" w:pos="1418"/>
              </w:tabs>
              <w:rPr>
                <w:rFonts w:ascii="Times New Roman" w:hAnsi="Times New Roman"/>
                <w:sz w:val="22"/>
                <w:szCs w:val="22"/>
              </w:rPr>
            </w:pPr>
            <w:r w:rsidRPr="005268BE">
              <w:rPr>
                <w:rFonts w:ascii="Times New Roman" w:hAnsi="Times New Roman"/>
                <w:sz w:val="22"/>
                <w:szCs w:val="22"/>
              </w:rPr>
              <w:t>PROCESSO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DD3B90" w:rsidRPr="005268BE" w:rsidRDefault="008F1C26" w:rsidP="00D75267">
            <w:pPr>
              <w:tabs>
                <w:tab w:val="left" w:pos="1418"/>
              </w:tabs>
              <w:rPr>
                <w:rFonts w:ascii="Times New Roman" w:hAnsi="Times New Roman"/>
                <w:sz w:val="22"/>
                <w:szCs w:val="22"/>
              </w:rPr>
            </w:pPr>
            <w:r w:rsidRPr="005268BE">
              <w:rPr>
                <w:rFonts w:ascii="Times New Roman" w:hAnsi="Times New Roman"/>
                <w:sz w:val="22"/>
                <w:szCs w:val="22"/>
              </w:rPr>
              <w:t>784</w:t>
            </w:r>
            <w:r w:rsidR="00DD3B90" w:rsidRPr="005268BE">
              <w:rPr>
                <w:rFonts w:ascii="Times New Roman" w:hAnsi="Times New Roman"/>
                <w:sz w:val="22"/>
                <w:szCs w:val="22"/>
              </w:rPr>
              <w:t>/2017.</w:t>
            </w:r>
          </w:p>
        </w:tc>
      </w:tr>
      <w:tr w:rsidR="00DD3B90" w:rsidRPr="005268BE" w:rsidTr="005268BE">
        <w:trPr>
          <w:trHeight w:val="312"/>
        </w:trPr>
        <w:tc>
          <w:tcPr>
            <w:tcW w:w="1984" w:type="dxa"/>
            <w:tcBorders>
              <w:top w:val="single" w:sz="12" w:space="0" w:color="808080"/>
              <w:left w:val="nil"/>
              <w:bottom w:val="single" w:sz="12" w:space="0" w:color="808080"/>
              <w:right w:val="single" w:sz="12" w:space="0" w:color="808080"/>
            </w:tcBorders>
            <w:shd w:val="pct5" w:color="auto" w:fill="auto"/>
            <w:vAlign w:val="center"/>
          </w:tcPr>
          <w:p w:rsidR="00DD3B90" w:rsidRPr="005268BE" w:rsidRDefault="00DD3B90" w:rsidP="00D75267">
            <w:pPr>
              <w:tabs>
                <w:tab w:val="left" w:pos="1418"/>
              </w:tabs>
              <w:rPr>
                <w:rFonts w:ascii="Times New Roman" w:hAnsi="Times New Roman"/>
                <w:sz w:val="22"/>
                <w:szCs w:val="22"/>
              </w:rPr>
            </w:pPr>
            <w:r w:rsidRPr="005268BE">
              <w:rPr>
                <w:rFonts w:ascii="Times New Roman" w:hAnsi="Times New Roman"/>
                <w:sz w:val="22"/>
                <w:szCs w:val="22"/>
              </w:rPr>
              <w:t>NOTIFICAÇÃO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DD3B90" w:rsidRPr="005268BE" w:rsidRDefault="008F1C26" w:rsidP="00D75267">
            <w:pPr>
              <w:tabs>
                <w:tab w:val="left" w:pos="1418"/>
              </w:tabs>
              <w:rPr>
                <w:rFonts w:ascii="Times New Roman" w:hAnsi="Times New Roman"/>
                <w:sz w:val="22"/>
                <w:szCs w:val="22"/>
              </w:rPr>
            </w:pPr>
            <w:r w:rsidRPr="005268BE">
              <w:rPr>
                <w:rFonts w:ascii="Times New Roman" w:hAnsi="Times New Roman"/>
                <w:sz w:val="22"/>
                <w:szCs w:val="22"/>
              </w:rPr>
              <w:t>599</w:t>
            </w:r>
            <w:r w:rsidR="00DD3B90" w:rsidRPr="005268BE">
              <w:rPr>
                <w:rFonts w:ascii="Times New Roman" w:hAnsi="Times New Roman"/>
                <w:sz w:val="22"/>
                <w:szCs w:val="22"/>
              </w:rPr>
              <w:t>/2017.</w:t>
            </w:r>
          </w:p>
        </w:tc>
      </w:tr>
      <w:tr w:rsidR="00DD3B90" w:rsidRPr="005268BE" w:rsidTr="005268BE">
        <w:trPr>
          <w:trHeight w:val="312"/>
        </w:trPr>
        <w:tc>
          <w:tcPr>
            <w:tcW w:w="1984" w:type="dxa"/>
            <w:tcBorders>
              <w:top w:val="single" w:sz="12" w:space="0" w:color="808080"/>
              <w:left w:val="nil"/>
              <w:bottom w:val="single" w:sz="12" w:space="0" w:color="808080"/>
              <w:right w:val="single" w:sz="12" w:space="0" w:color="808080"/>
            </w:tcBorders>
            <w:shd w:val="pct5" w:color="auto" w:fill="auto"/>
            <w:vAlign w:val="center"/>
          </w:tcPr>
          <w:p w:rsidR="00DD3B90" w:rsidRPr="005268BE" w:rsidRDefault="00DD3B90" w:rsidP="00D75267">
            <w:pPr>
              <w:tabs>
                <w:tab w:val="left" w:pos="1418"/>
              </w:tabs>
              <w:rPr>
                <w:rFonts w:ascii="Times New Roman" w:hAnsi="Times New Roman"/>
                <w:sz w:val="22"/>
                <w:szCs w:val="22"/>
              </w:rPr>
            </w:pPr>
            <w:r w:rsidRPr="005268BE">
              <w:rPr>
                <w:rFonts w:ascii="Times New Roman" w:hAnsi="Times New Roman"/>
                <w:sz w:val="22"/>
                <w:szCs w:val="22"/>
              </w:rPr>
              <w:t>INTERESSADO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DD3B90" w:rsidRPr="005268BE" w:rsidRDefault="008F1C26" w:rsidP="00D75267">
            <w:pPr>
              <w:tabs>
                <w:tab w:val="left" w:pos="1418"/>
              </w:tabs>
              <w:rPr>
                <w:rFonts w:ascii="Times New Roman" w:hAnsi="Times New Roman"/>
                <w:sz w:val="22"/>
                <w:szCs w:val="22"/>
              </w:rPr>
            </w:pPr>
            <w:r w:rsidRPr="005268BE">
              <w:rPr>
                <w:rFonts w:ascii="Times New Roman" w:eastAsia="Calibri" w:hAnsi="Times New Roman"/>
                <w:sz w:val="22"/>
                <w:szCs w:val="22"/>
              </w:rPr>
              <w:t>MARIA LÚCIA DUARTE FUENTEFRIA</w:t>
            </w:r>
            <w:r w:rsidR="00DD3B90" w:rsidRPr="005268BE">
              <w:rPr>
                <w:rFonts w:ascii="Times New Roman" w:hAnsi="Times New Roman"/>
                <w:sz w:val="22"/>
                <w:szCs w:val="22"/>
              </w:rPr>
              <w:t>.</w:t>
            </w:r>
          </w:p>
          <w:p w:rsidR="00B9686A" w:rsidRPr="005268BE" w:rsidRDefault="00B9686A" w:rsidP="00D75267">
            <w:pPr>
              <w:tabs>
                <w:tab w:val="left" w:pos="1418"/>
              </w:tabs>
              <w:rPr>
                <w:rFonts w:ascii="Times New Roman" w:hAnsi="Times New Roman"/>
                <w:sz w:val="22"/>
                <w:szCs w:val="22"/>
              </w:rPr>
            </w:pPr>
            <w:r w:rsidRPr="005268BE">
              <w:rPr>
                <w:rFonts w:ascii="Times New Roman" w:eastAsia="Calibri" w:hAnsi="Times New Roman"/>
                <w:sz w:val="22"/>
                <w:szCs w:val="22"/>
              </w:rPr>
              <w:t xml:space="preserve">CNPJ </w:t>
            </w:r>
            <w:r w:rsidR="008F1C26" w:rsidRPr="005268BE">
              <w:rPr>
                <w:rFonts w:ascii="Times New Roman" w:eastAsia="Calibri" w:hAnsi="Times New Roman"/>
                <w:sz w:val="22"/>
                <w:szCs w:val="22"/>
              </w:rPr>
              <w:t>08.862.473/0001-00</w:t>
            </w:r>
          </w:p>
        </w:tc>
      </w:tr>
      <w:tr w:rsidR="00DD3B90" w:rsidRPr="005268BE" w:rsidTr="005268BE">
        <w:trPr>
          <w:trHeight w:val="312"/>
        </w:trPr>
        <w:tc>
          <w:tcPr>
            <w:tcW w:w="1984" w:type="dxa"/>
            <w:tcBorders>
              <w:top w:val="single" w:sz="12" w:space="0" w:color="808080"/>
              <w:left w:val="nil"/>
              <w:bottom w:val="single" w:sz="12" w:space="0" w:color="808080"/>
              <w:right w:val="single" w:sz="12" w:space="0" w:color="808080"/>
            </w:tcBorders>
            <w:shd w:val="pct5" w:color="auto" w:fill="auto"/>
            <w:vAlign w:val="center"/>
          </w:tcPr>
          <w:p w:rsidR="00DD3B90" w:rsidRPr="005268BE" w:rsidRDefault="00DD3B90" w:rsidP="00D75267">
            <w:pPr>
              <w:tabs>
                <w:tab w:val="left" w:pos="1418"/>
              </w:tabs>
              <w:rPr>
                <w:rFonts w:ascii="Times New Roman" w:hAnsi="Times New Roman"/>
                <w:sz w:val="22"/>
                <w:szCs w:val="22"/>
              </w:rPr>
            </w:pPr>
            <w:r w:rsidRPr="005268BE">
              <w:rPr>
                <w:rFonts w:ascii="Times New Roman" w:hAnsi="Times New Roman"/>
                <w:sz w:val="22"/>
                <w:szCs w:val="22"/>
              </w:rPr>
              <w:t>OBJETO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DD3B90" w:rsidRPr="005268BE" w:rsidRDefault="00DD3B90" w:rsidP="00D75267">
            <w:pPr>
              <w:tabs>
                <w:tab w:val="left" w:pos="1418"/>
              </w:tabs>
              <w:rPr>
                <w:rFonts w:ascii="Times New Roman" w:hAnsi="Times New Roman"/>
                <w:sz w:val="22"/>
                <w:szCs w:val="22"/>
              </w:rPr>
            </w:pPr>
            <w:r w:rsidRPr="005268BE">
              <w:rPr>
                <w:rFonts w:ascii="Times New Roman" w:hAnsi="Times New Roman"/>
                <w:sz w:val="22"/>
                <w:szCs w:val="22"/>
              </w:rPr>
              <w:t>COBRANÇA DE ANUIDADE.</w:t>
            </w:r>
          </w:p>
        </w:tc>
      </w:tr>
      <w:tr w:rsidR="00DD3B90" w:rsidRPr="005268BE" w:rsidTr="005268BE">
        <w:trPr>
          <w:trHeight w:val="312"/>
        </w:trPr>
        <w:tc>
          <w:tcPr>
            <w:tcW w:w="1984" w:type="dxa"/>
            <w:tcBorders>
              <w:top w:val="single" w:sz="12" w:space="0" w:color="808080"/>
              <w:left w:val="nil"/>
              <w:bottom w:val="single" w:sz="12" w:space="0" w:color="808080"/>
              <w:right w:val="single" w:sz="12" w:space="0" w:color="808080"/>
            </w:tcBorders>
            <w:shd w:val="pct5" w:color="auto" w:fill="auto"/>
            <w:vAlign w:val="center"/>
          </w:tcPr>
          <w:p w:rsidR="00DD3B90" w:rsidRPr="005268BE" w:rsidRDefault="00DD3B90" w:rsidP="00D75267">
            <w:pPr>
              <w:tabs>
                <w:tab w:val="left" w:pos="1418"/>
              </w:tabs>
              <w:rPr>
                <w:rFonts w:ascii="Times New Roman" w:hAnsi="Times New Roman"/>
                <w:sz w:val="22"/>
                <w:szCs w:val="22"/>
              </w:rPr>
            </w:pPr>
            <w:r w:rsidRPr="005268BE">
              <w:rPr>
                <w:rFonts w:ascii="Times New Roman" w:hAnsi="Times New Roman"/>
                <w:sz w:val="22"/>
                <w:szCs w:val="22"/>
              </w:rPr>
              <w:t>RELATOR(A)</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DD3B90" w:rsidRPr="005268BE" w:rsidRDefault="00DD3B90" w:rsidP="008F1C26">
            <w:pPr>
              <w:tabs>
                <w:tab w:val="left" w:pos="1418"/>
              </w:tabs>
              <w:spacing w:line="276" w:lineRule="auto"/>
              <w:rPr>
                <w:rFonts w:ascii="Times New Roman" w:hAnsi="Times New Roman"/>
                <w:sz w:val="22"/>
                <w:szCs w:val="22"/>
              </w:rPr>
            </w:pPr>
            <w:r w:rsidRPr="005268BE">
              <w:rPr>
                <w:rFonts w:ascii="Times New Roman" w:hAnsi="Times New Roman"/>
                <w:sz w:val="22"/>
                <w:szCs w:val="22"/>
              </w:rPr>
              <w:t>CONSELHEIRO(A)</w:t>
            </w:r>
            <w:r w:rsidR="008F1C26" w:rsidRPr="005268BE">
              <w:rPr>
                <w:rFonts w:ascii="Times New Roman" w:hAnsi="Times New Roman"/>
                <w:sz w:val="22"/>
                <w:szCs w:val="22"/>
              </w:rPr>
              <w:t xml:space="preserve"> </w:t>
            </w:r>
            <w:r w:rsidR="00F853EB">
              <w:rPr>
                <w:rFonts w:ascii="Times New Roman" w:hAnsi="Times New Roman"/>
                <w:sz w:val="22"/>
                <w:szCs w:val="22"/>
              </w:rPr>
              <w:t>EMILIO MERINO DOMINGUEZ</w:t>
            </w:r>
            <w:r w:rsidRPr="005268BE">
              <w:rPr>
                <w:rFonts w:ascii="Times New Roman" w:hAnsi="Times New Roman"/>
                <w:sz w:val="22"/>
                <w:szCs w:val="22"/>
              </w:rPr>
              <w:t>.</w:t>
            </w:r>
          </w:p>
        </w:tc>
      </w:tr>
      <w:tr w:rsidR="00000ACA" w:rsidRPr="005268BE" w:rsidTr="005268BE">
        <w:trPr>
          <w:trHeight w:val="312"/>
        </w:trPr>
        <w:tc>
          <w:tcPr>
            <w:tcW w:w="8787" w:type="dxa"/>
            <w:gridSpan w:val="2"/>
            <w:tcBorders>
              <w:top w:val="single" w:sz="12" w:space="0" w:color="808080"/>
              <w:left w:val="nil"/>
              <w:bottom w:val="single" w:sz="12" w:space="0" w:color="808080"/>
              <w:right w:val="nil"/>
            </w:tcBorders>
            <w:shd w:val="pct5" w:color="auto" w:fill="auto"/>
            <w:vAlign w:val="center"/>
          </w:tcPr>
          <w:p w:rsidR="00000ACA" w:rsidRPr="005268BE" w:rsidRDefault="00000ACA" w:rsidP="00F853EB">
            <w:pPr>
              <w:tabs>
                <w:tab w:val="left" w:pos="1418"/>
              </w:tabs>
              <w:jc w:val="center"/>
              <w:rPr>
                <w:rFonts w:ascii="Times New Roman" w:hAnsi="Times New Roman"/>
                <w:sz w:val="22"/>
                <w:szCs w:val="22"/>
              </w:rPr>
            </w:pPr>
            <w:r w:rsidRPr="005268BE">
              <w:rPr>
                <w:rFonts w:ascii="Times New Roman" w:hAnsi="Times New Roman"/>
                <w:b/>
                <w:sz w:val="22"/>
                <w:szCs w:val="22"/>
              </w:rPr>
              <w:t xml:space="preserve">DELIBERAÇÃO Nº </w:t>
            </w:r>
            <w:r w:rsidR="00F853EB">
              <w:rPr>
                <w:rFonts w:ascii="Times New Roman" w:hAnsi="Times New Roman"/>
                <w:b/>
                <w:sz w:val="22"/>
                <w:szCs w:val="22"/>
              </w:rPr>
              <w:t>182</w:t>
            </w:r>
            <w:bookmarkStart w:id="0" w:name="_GoBack"/>
            <w:bookmarkEnd w:id="0"/>
            <w:r w:rsidRPr="005268BE">
              <w:rPr>
                <w:rFonts w:ascii="Times New Roman" w:hAnsi="Times New Roman"/>
                <w:b/>
                <w:sz w:val="22"/>
                <w:szCs w:val="22"/>
              </w:rPr>
              <w:t>/201</w:t>
            </w:r>
            <w:r w:rsidR="003241C2" w:rsidRPr="005268BE">
              <w:rPr>
                <w:rFonts w:ascii="Times New Roman" w:hAnsi="Times New Roman"/>
                <w:b/>
                <w:sz w:val="22"/>
                <w:szCs w:val="22"/>
              </w:rPr>
              <w:t>8</w:t>
            </w:r>
            <w:r w:rsidRPr="005268BE">
              <w:rPr>
                <w:rFonts w:ascii="Times New Roman" w:hAnsi="Times New Roman"/>
                <w:b/>
                <w:sz w:val="22"/>
                <w:szCs w:val="22"/>
              </w:rPr>
              <w:t xml:space="preserve"> – CPF</w:t>
            </w:r>
            <w:r w:rsidR="005268BE">
              <w:rPr>
                <w:rFonts w:ascii="Times New Roman" w:hAnsi="Times New Roman"/>
                <w:b/>
                <w:sz w:val="22"/>
                <w:szCs w:val="22"/>
              </w:rPr>
              <w:t>I-</w:t>
            </w:r>
            <w:r w:rsidRPr="005268BE">
              <w:rPr>
                <w:rFonts w:ascii="Times New Roman" w:hAnsi="Times New Roman"/>
                <w:b/>
                <w:sz w:val="22"/>
                <w:szCs w:val="22"/>
              </w:rPr>
              <w:t>CAU/RS</w:t>
            </w:r>
          </w:p>
        </w:tc>
      </w:tr>
    </w:tbl>
    <w:p w:rsidR="00174D55" w:rsidRPr="001D0E02" w:rsidRDefault="00A56089" w:rsidP="00C16844">
      <w:pPr>
        <w:tabs>
          <w:tab w:val="left" w:pos="1418"/>
        </w:tabs>
        <w:spacing w:before="120" w:after="120"/>
        <w:jc w:val="both"/>
        <w:rPr>
          <w:rFonts w:ascii="Times New Roman" w:hAnsi="Times New Roman"/>
          <w:sz w:val="22"/>
          <w:szCs w:val="22"/>
        </w:rPr>
      </w:pPr>
      <w:r w:rsidRPr="001D0E02">
        <w:rPr>
          <w:rFonts w:ascii="Times New Roman" w:hAnsi="Times New Roman"/>
          <w:sz w:val="22"/>
          <w:szCs w:val="22"/>
        </w:rPr>
        <w:t xml:space="preserve">A COMISSÃO DE </w:t>
      </w:r>
      <w:r w:rsidR="007335BA" w:rsidRPr="001D0E02">
        <w:rPr>
          <w:rFonts w:ascii="Times New Roman" w:hAnsi="Times New Roman"/>
          <w:sz w:val="22"/>
          <w:szCs w:val="22"/>
        </w:rPr>
        <w:t xml:space="preserve">PLANEJAMENTO E FINANÇAS </w:t>
      </w:r>
      <w:r w:rsidRPr="001D0E02">
        <w:rPr>
          <w:rFonts w:ascii="Times New Roman" w:hAnsi="Times New Roman"/>
          <w:sz w:val="22"/>
          <w:szCs w:val="22"/>
        </w:rPr>
        <w:t>C</w:t>
      </w:r>
      <w:r w:rsidR="007335BA" w:rsidRPr="001D0E02">
        <w:rPr>
          <w:rFonts w:ascii="Times New Roman" w:hAnsi="Times New Roman"/>
          <w:sz w:val="22"/>
          <w:szCs w:val="22"/>
        </w:rPr>
        <w:t>PF</w:t>
      </w:r>
      <w:r w:rsidR="005268BE">
        <w:rPr>
          <w:rFonts w:ascii="Times New Roman" w:hAnsi="Times New Roman"/>
          <w:sz w:val="22"/>
          <w:szCs w:val="22"/>
        </w:rPr>
        <w:t>I</w:t>
      </w:r>
      <w:r w:rsidRPr="001D0E02">
        <w:rPr>
          <w:rFonts w:ascii="Times New Roman" w:hAnsi="Times New Roman"/>
          <w:sz w:val="22"/>
          <w:szCs w:val="22"/>
        </w:rPr>
        <w:t>-CAU/RS, reunida ordinariamente em Porto Alegre</w:t>
      </w:r>
      <w:r w:rsidR="00AE0258" w:rsidRPr="001D0E02">
        <w:rPr>
          <w:rFonts w:ascii="Times New Roman" w:hAnsi="Times New Roman"/>
          <w:sz w:val="22"/>
          <w:szCs w:val="22"/>
        </w:rPr>
        <w:t>/</w:t>
      </w:r>
      <w:r w:rsidR="00B624DE" w:rsidRPr="001D0E02">
        <w:rPr>
          <w:rFonts w:ascii="Times New Roman" w:hAnsi="Times New Roman"/>
          <w:sz w:val="22"/>
          <w:szCs w:val="22"/>
        </w:rPr>
        <w:t>RS, na sede do CAU/RS, no dia</w:t>
      </w:r>
      <w:r w:rsidR="00921EF7" w:rsidRPr="001D0E02">
        <w:rPr>
          <w:rFonts w:ascii="Times New Roman" w:hAnsi="Times New Roman"/>
          <w:sz w:val="22"/>
          <w:szCs w:val="22"/>
        </w:rPr>
        <w:t xml:space="preserve"> </w:t>
      </w:r>
      <w:r w:rsidR="00956871" w:rsidRPr="001D0E02">
        <w:rPr>
          <w:rFonts w:ascii="Times New Roman" w:hAnsi="Times New Roman"/>
          <w:sz w:val="22"/>
          <w:szCs w:val="22"/>
        </w:rPr>
        <w:t>30 de ou</w:t>
      </w:r>
      <w:r w:rsidR="001D0E02">
        <w:rPr>
          <w:rFonts w:ascii="Times New Roman" w:hAnsi="Times New Roman"/>
          <w:sz w:val="22"/>
          <w:szCs w:val="22"/>
        </w:rPr>
        <w:t>t</w:t>
      </w:r>
      <w:r w:rsidR="00956871" w:rsidRPr="001D0E02">
        <w:rPr>
          <w:rFonts w:ascii="Times New Roman" w:hAnsi="Times New Roman"/>
          <w:sz w:val="22"/>
          <w:szCs w:val="22"/>
        </w:rPr>
        <w:t>ubro</w:t>
      </w:r>
      <w:r w:rsidR="003241C2" w:rsidRPr="001D0E02">
        <w:rPr>
          <w:rFonts w:ascii="Times New Roman" w:eastAsia="Calibri" w:hAnsi="Times New Roman"/>
          <w:sz w:val="22"/>
          <w:szCs w:val="22"/>
        </w:rPr>
        <w:t xml:space="preserve"> de 2018</w:t>
      </w:r>
      <w:r w:rsidR="00000ACA" w:rsidRPr="001D0E02">
        <w:rPr>
          <w:rFonts w:ascii="Times New Roman" w:hAnsi="Times New Roman"/>
          <w:sz w:val="22"/>
          <w:szCs w:val="22"/>
        </w:rPr>
        <w:t>, no uso das competências que lhe confere o a</w:t>
      </w:r>
      <w:r w:rsidR="00EA7A90" w:rsidRPr="001D0E02">
        <w:rPr>
          <w:rFonts w:ascii="Times New Roman" w:hAnsi="Times New Roman"/>
          <w:sz w:val="22"/>
          <w:szCs w:val="22"/>
        </w:rPr>
        <w:t>rt</w:t>
      </w:r>
      <w:r w:rsidR="00000ACA" w:rsidRPr="001D0E02">
        <w:rPr>
          <w:rFonts w:ascii="Times New Roman" w:hAnsi="Times New Roman"/>
          <w:sz w:val="22"/>
          <w:szCs w:val="22"/>
        </w:rPr>
        <w:t>igo</w:t>
      </w:r>
      <w:r w:rsidR="00EA7A90" w:rsidRPr="001D0E02">
        <w:rPr>
          <w:rFonts w:ascii="Times New Roman" w:hAnsi="Times New Roman"/>
          <w:sz w:val="22"/>
          <w:szCs w:val="22"/>
        </w:rPr>
        <w:t xml:space="preserve"> </w:t>
      </w:r>
      <w:r w:rsidR="004130E0" w:rsidRPr="001D0E02">
        <w:rPr>
          <w:rFonts w:ascii="Times New Roman" w:hAnsi="Times New Roman"/>
          <w:sz w:val="22"/>
          <w:szCs w:val="22"/>
        </w:rPr>
        <w:t>97</w:t>
      </w:r>
      <w:r w:rsidR="00395EB0" w:rsidRPr="001D0E02">
        <w:rPr>
          <w:rFonts w:ascii="Times New Roman" w:hAnsi="Times New Roman"/>
          <w:sz w:val="22"/>
          <w:szCs w:val="22"/>
        </w:rPr>
        <w:t>, incisos V</w:t>
      </w:r>
      <w:r w:rsidR="001D7808" w:rsidRPr="001D0E02">
        <w:rPr>
          <w:rFonts w:ascii="Times New Roman" w:hAnsi="Times New Roman"/>
          <w:sz w:val="22"/>
          <w:szCs w:val="22"/>
        </w:rPr>
        <w:t>III e IX</w:t>
      </w:r>
      <w:r w:rsidR="00395EB0" w:rsidRPr="001D0E02">
        <w:rPr>
          <w:rFonts w:ascii="Times New Roman" w:hAnsi="Times New Roman"/>
          <w:sz w:val="22"/>
          <w:szCs w:val="22"/>
        </w:rPr>
        <w:t xml:space="preserve">, </w:t>
      </w:r>
      <w:r w:rsidR="00EA7A90" w:rsidRPr="001D0E02">
        <w:rPr>
          <w:rFonts w:ascii="Times New Roman" w:hAnsi="Times New Roman"/>
          <w:sz w:val="22"/>
          <w:szCs w:val="22"/>
        </w:rPr>
        <w:t>do Regimento Interno do CAU/RS, a Deliberação CPF-CAU/RS nº 035/2016 e</w:t>
      </w:r>
      <w:r w:rsidR="00000ACA" w:rsidRPr="001D0E02">
        <w:rPr>
          <w:rFonts w:ascii="Times New Roman" w:hAnsi="Times New Roman"/>
          <w:sz w:val="22"/>
          <w:szCs w:val="22"/>
        </w:rPr>
        <w:t>,</w:t>
      </w:r>
      <w:r w:rsidR="00EA7A90" w:rsidRPr="001D0E02">
        <w:rPr>
          <w:rFonts w:ascii="Times New Roman" w:hAnsi="Times New Roman"/>
          <w:sz w:val="22"/>
          <w:szCs w:val="22"/>
        </w:rPr>
        <w:t xml:space="preserve"> ainda, observando a Deliberação Plenária CAU/RS nº 514/2016, após </w:t>
      </w:r>
      <w:r w:rsidR="00000ACA" w:rsidRPr="001D0E02">
        <w:rPr>
          <w:rFonts w:ascii="Times New Roman" w:hAnsi="Times New Roman"/>
          <w:sz w:val="22"/>
          <w:szCs w:val="22"/>
        </w:rPr>
        <w:t>análise do assunto em epígrafe,</w:t>
      </w:r>
      <w:r w:rsidR="00C701A1" w:rsidRPr="001D0E02">
        <w:rPr>
          <w:rFonts w:ascii="Times New Roman" w:hAnsi="Times New Roman"/>
          <w:sz w:val="22"/>
          <w:szCs w:val="22"/>
        </w:rPr>
        <w:t xml:space="preserve"> e,</w:t>
      </w:r>
    </w:p>
    <w:p w:rsidR="00C701A1" w:rsidRDefault="00C701A1" w:rsidP="00C16844">
      <w:pPr>
        <w:tabs>
          <w:tab w:val="left" w:pos="1418"/>
        </w:tabs>
        <w:spacing w:before="120" w:after="120"/>
        <w:jc w:val="both"/>
        <w:rPr>
          <w:rFonts w:ascii="Times New Roman" w:hAnsi="Times New Roman"/>
          <w:sz w:val="22"/>
          <w:szCs w:val="22"/>
        </w:rPr>
      </w:pPr>
      <w:r w:rsidRPr="001D0E02">
        <w:rPr>
          <w:rFonts w:ascii="Times New Roman" w:hAnsi="Times New Roman"/>
          <w:sz w:val="22"/>
          <w:szCs w:val="22"/>
        </w:rPr>
        <w:t>Considerando o parecer e o voto elaborado</w:t>
      </w:r>
      <w:r w:rsidR="001039CF" w:rsidRPr="001D0E02">
        <w:rPr>
          <w:rFonts w:ascii="Times New Roman" w:hAnsi="Times New Roman"/>
          <w:sz w:val="22"/>
          <w:szCs w:val="22"/>
        </w:rPr>
        <w:t>s</w:t>
      </w:r>
      <w:r w:rsidRPr="001D0E02">
        <w:rPr>
          <w:rFonts w:ascii="Times New Roman" w:hAnsi="Times New Roman"/>
          <w:sz w:val="22"/>
          <w:szCs w:val="22"/>
        </w:rPr>
        <w:t xml:space="preserve"> pelo(a) Conselheiro(a) Relator(a)</w:t>
      </w:r>
      <w:r w:rsidR="001039CF" w:rsidRPr="001D0E02">
        <w:rPr>
          <w:rFonts w:ascii="Times New Roman" w:hAnsi="Times New Roman"/>
          <w:sz w:val="22"/>
          <w:szCs w:val="22"/>
        </w:rPr>
        <w:t xml:space="preserve"> do processo</w:t>
      </w:r>
      <w:r w:rsidR="00B9686A" w:rsidRPr="001D0E02">
        <w:rPr>
          <w:rFonts w:ascii="Times New Roman" w:hAnsi="Times New Roman"/>
          <w:sz w:val="22"/>
          <w:szCs w:val="22"/>
        </w:rPr>
        <w:t>,</w:t>
      </w:r>
    </w:p>
    <w:p w:rsidR="004052D8" w:rsidRPr="009059CA" w:rsidRDefault="00AE0258" w:rsidP="00C16844">
      <w:pPr>
        <w:tabs>
          <w:tab w:val="left" w:pos="1418"/>
        </w:tabs>
        <w:spacing w:before="120" w:after="120"/>
        <w:jc w:val="both"/>
        <w:rPr>
          <w:rFonts w:ascii="Times New Roman" w:hAnsi="Times New Roman"/>
          <w:sz w:val="22"/>
          <w:szCs w:val="22"/>
        </w:rPr>
      </w:pPr>
      <w:r w:rsidRPr="009059CA">
        <w:rPr>
          <w:rFonts w:ascii="Times New Roman" w:hAnsi="Times New Roman"/>
          <w:b/>
          <w:sz w:val="22"/>
          <w:szCs w:val="22"/>
        </w:rPr>
        <w:t>DELIBEROU</w:t>
      </w:r>
      <w:r w:rsidR="005B5C6B" w:rsidRPr="009059CA">
        <w:rPr>
          <w:rFonts w:ascii="Times New Roman" w:hAnsi="Times New Roman"/>
          <w:sz w:val="22"/>
          <w:szCs w:val="22"/>
        </w:rPr>
        <w:t xml:space="preserve"> por</w:t>
      </w:r>
      <w:r w:rsidRPr="009059CA">
        <w:rPr>
          <w:rFonts w:ascii="Times New Roman" w:hAnsi="Times New Roman"/>
          <w:sz w:val="22"/>
          <w:szCs w:val="22"/>
        </w:rPr>
        <w:t>:</w:t>
      </w:r>
    </w:p>
    <w:p w:rsidR="00956871" w:rsidRPr="001D0E02" w:rsidRDefault="004052D8" w:rsidP="001D0E02">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1D0E02">
        <w:rPr>
          <w:rFonts w:ascii="Times New Roman" w:hAnsi="Times New Roman"/>
          <w:b/>
          <w:sz w:val="22"/>
          <w:szCs w:val="22"/>
          <w:u w:val="single"/>
        </w:rPr>
        <w:t>A</w:t>
      </w:r>
      <w:r w:rsidR="00EA7A90" w:rsidRPr="001D0E02">
        <w:rPr>
          <w:rFonts w:ascii="Times New Roman" w:hAnsi="Times New Roman"/>
          <w:b/>
          <w:sz w:val="22"/>
          <w:szCs w:val="22"/>
          <w:u w:val="single"/>
        </w:rPr>
        <w:t>prova</w:t>
      </w:r>
      <w:r w:rsidR="00756266" w:rsidRPr="001D0E02">
        <w:rPr>
          <w:rFonts w:ascii="Times New Roman" w:hAnsi="Times New Roman"/>
          <w:b/>
          <w:sz w:val="22"/>
          <w:szCs w:val="22"/>
          <w:u w:val="single"/>
        </w:rPr>
        <w:t>r</w:t>
      </w:r>
      <w:r w:rsidR="00756266" w:rsidRPr="001D0E02">
        <w:rPr>
          <w:rFonts w:ascii="Times New Roman" w:hAnsi="Times New Roman"/>
          <w:sz w:val="22"/>
          <w:szCs w:val="22"/>
        </w:rPr>
        <w:t xml:space="preserve"> </w:t>
      </w:r>
      <w:r w:rsidR="00956871" w:rsidRPr="001D0E02">
        <w:rPr>
          <w:rFonts w:ascii="Times New Roman" w:hAnsi="Times New Roman"/>
          <w:sz w:val="22"/>
          <w:szCs w:val="22"/>
        </w:rPr>
        <w:t xml:space="preserve">o parecer do(a) Conselheiro(a) Relator(a), que opinou pela </w:t>
      </w:r>
      <w:r w:rsidR="00956871" w:rsidRPr="00F853EB">
        <w:rPr>
          <w:rFonts w:ascii="Times New Roman" w:hAnsi="Times New Roman"/>
          <w:b/>
          <w:sz w:val="22"/>
          <w:szCs w:val="22"/>
        </w:rPr>
        <w:t>procedência</w:t>
      </w:r>
      <w:r w:rsidR="00956871" w:rsidRPr="001D0E02">
        <w:rPr>
          <w:rFonts w:ascii="Times New Roman" w:hAnsi="Times New Roman"/>
          <w:sz w:val="22"/>
          <w:szCs w:val="22"/>
        </w:rPr>
        <w:t xml:space="preserve"> da impugnação oferecida por </w:t>
      </w:r>
      <w:r w:rsidR="00956871" w:rsidRPr="001D0E02">
        <w:rPr>
          <w:rFonts w:ascii="Times New Roman" w:eastAsia="Calibri" w:hAnsi="Times New Roman"/>
        </w:rPr>
        <w:t xml:space="preserve">MARIA LÚCIA DUARTE </w:t>
      </w:r>
      <w:proofErr w:type="gramStart"/>
      <w:r w:rsidR="00956871" w:rsidRPr="001D0E02">
        <w:rPr>
          <w:rFonts w:ascii="Times New Roman" w:eastAsia="Calibri" w:hAnsi="Times New Roman"/>
        </w:rPr>
        <w:t>FUENTEFRIA</w:t>
      </w:r>
      <w:r w:rsidR="00956871" w:rsidRPr="001D0E02">
        <w:rPr>
          <w:rFonts w:ascii="Times New Roman" w:hAnsi="Times New Roman"/>
          <w:sz w:val="22"/>
          <w:szCs w:val="22"/>
        </w:rPr>
        <w:t>.,</w:t>
      </w:r>
      <w:proofErr w:type="gramEnd"/>
      <w:r w:rsidR="00956871" w:rsidRPr="001D0E02">
        <w:rPr>
          <w:rFonts w:ascii="Times New Roman" w:hAnsi="Times New Roman"/>
          <w:sz w:val="22"/>
          <w:szCs w:val="22"/>
        </w:rPr>
        <w:t xml:space="preserve"> inscrito no CNPJ sob o nº </w:t>
      </w:r>
      <w:r w:rsidR="00956871" w:rsidRPr="001D0E02">
        <w:rPr>
          <w:rFonts w:ascii="Times New Roman" w:eastAsia="Calibri" w:hAnsi="Times New Roman"/>
        </w:rPr>
        <w:t>- CNPJ 08.862.473/0001-00</w:t>
      </w:r>
      <w:r w:rsidR="00956871" w:rsidRPr="001D0E02">
        <w:rPr>
          <w:rFonts w:ascii="Times New Roman" w:hAnsi="Times New Roman"/>
          <w:sz w:val="22"/>
          <w:szCs w:val="22"/>
        </w:rPr>
        <w:t>, uma vez que a empresa individual de responsabilidade ilimitada não possui personalidade jurídica e, portanto, natureza distinta da pessoa natural d</w:t>
      </w:r>
      <w:r w:rsidR="00D052E9">
        <w:rPr>
          <w:rFonts w:ascii="Times New Roman" w:hAnsi="Times New Roman"/>
          <w:sz w:val="22"/>
          <w:szCs w:val="22"/>
        </w:rPr>
        <w:t>a</w:t>
      </w:r>
      <w:r w:rsidR="00956871" w:rsidRPr="001D0E02">
        <w:rPr>
          <w:rFonts w:ascii="Times New Roman" w:hAnsi="Times New Roman"/>
          <w:sz w:val="22"/>
          <w:szCs w:val="22"/>
        </w:rPr>
        <w:t xml:space="preserve"> profissional registrad</w:t>
      </w:r>
      <w:r w:rsidR="00D052E9">
        <w:rPr>
          <w:rFonts w:ascii="Times New Roman" w:hAnsi="Times New Roman"/>
          <w:sz w:val="22"/>
          <w:szCs w:val="22"/>
        </w:rPr>
        <w:t>a</w:t>
      </w:r>
      <w:r w:rsidR="00956871" w:rsidRPr="001D0E02">
        <w:rPr>
          <w:rFonts w:ascii="Times New Roman" w:hAnsi="Times New Roman"/>
          <w:sz w:val="22"/>
          <w:szCs w:val="22"/>
        </w:rPr>
        <w:t>, arquitet</w:t>
      </w:r>
      <w:r w:rsidR="00D052E9">
        <w:rPr>
          <w:rFonts w:ascii="Times New Roman" w:hAnsi="Times New Roman"/>
          <w:sz w:val="22"/>
          <w:szCs w:val="22"/>
        </w:rPr>
        <w:t>a</w:t>
      </w:r>
      <w:r w:rsidR="00956871" w:rsidRPr="001D0E02">
        <w:rPr>
          <w:rFonts w:ascii="Times New Roman" w:hAnsi="Times New Roman"/>
          <w:sz w:val="22"/>
          <w:szCs w:val="22"/>
        </w:rPr>
        <w:t xml:space="preserve"> e urbanista, Sr. Maria Lúcia </w:t>
      </w:r>
      <w:proofErr w:type="spellStart"/>
      <w:r w:rsidR="00956871" w:rsidRPr="001D0E02">
        <w:rPr>
          <w:rFonts w:ascii="Times New Roman" w:hAnsi="Times New Roman"/>
          <w:sz w:val="22"/>
          <w:szCs w:val="22"/>
        </w:rPr>
        <w:t>Fu</w:t>
      </w:r>
      <w:r w:rsidR="005268BE">
        <w:rPr>
          <w:rFonts w:ascii="Times New Roman" w:hAnsi="Times New Roman"/>
          <w:sz w:val="22"/>
          <w:szCs w:val="22"/>
        </w:rPr>
        <w:t>e</w:t>
      </w:r>
      <w:r w:rsidR="00956871" w:rsidRPr="001D0E02">
        <w:rPr>
          <w:rFonts w:ascii="Times New Roman" w:hAnsi="Times New Roman"/>
          <w:sz w:val="22"/>
          <w:szCs w:val="22"/>
        </w:rPr>
        <w:t>ntefria</w:t>
      </w:r>
      <w:proofErr w:type="spellEnd"/>
      <w:r w:rsidR="00956871" w:rsidRPr="001D0E02">
        <w:rPr>
          <w:rFonts w:ascii="Times New Roman" w:hAnsi="Times New Roman"/>
          <w:sz w:val="22"/>
          <w:szCs w:val="22"/>
        </w:rPr>
        <w:t>, registrad</w:t>
      </w:r>
      <w:r w:rsidR="00D052E9">
        <w:rPr>
          <w:rFonts w:ascii="Times New Roman" w:hAnsi="Times New Roman"/>
          <w:sz w:val="22"/>
          <w:szCs w:val="22"/>
        </w:rPr>
        <w:t>a</w:t>
      </w:r>
      <w:r w:rsidR="00956871" w:rsidRPr="001D0E02">
        <w:rPr>
          <w:rFonts w:ascii="Times New Roman" w:hAnsi="Times New Roman"/>
          <w:sz w:val="22"/>
          <w:szCs w:val="22"/>
        </w:rPr>
        <w:t xml:space="preserve"> no CAU/RS sob o nº </w:t>
      </w:r>
      <w:r w:rsidR="001D0E02" w:rsidRPr="001D0E02">
        <w:rPr>
          <w:rFonts w:ascii="Times New Roman" w:hAnsi="Times New Roman"/>
          <w:sz w:val="22"/>
          <w:szCs w:val="22"/>
        </w:rPr>
        <w:t xml:space="preserve"> A1829-5</w:t>
      </w:r>
      <w:r w:rsidR="00956871" w:rsidRPr="001D0E02">
        <w:rPr>
          <w:rFonts w:ascii="Times New Roman" w:hAnsi="Times New Roman"/>
          <w:sz w:val="22"/>
          <w:szCs w:val="22"/>
        </w:rPr>
        <w:t>.</w:t>
      </w:r>
    </w:p>
    <w:p w:rsidR="00EA18A5" w:rsidRPr="009059CA" w:rsidRDefault="004052D8" w:rsidP="00EA18A5">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9059CA">
        <w:rPr>
          <w:rFonts w:ascii="Times New Roman" w:hAnsi="Times New Roman"/>
          <w:b/>
          <w:sz w:val="22"/>
          <w:szCs w:val="22"/>
          <w:u w:val="single"/>
        </w:rPr>
        <w:t>Encaminhar</w:t>
      </w:r>
      <w:r w:rsidRPr="009059CA">
        <w:rPr>
          <w:rFonts w:ascii="Times New Roman" w:hAnsi="Times New Roman"/>
          <w:sz w:val="22"/>
          <w:szCs w:val="22"/>
        </w:rPr>
        <w:t xml:space="preserve"> à Gerência Financeira para</w:t>
      </w:r>
      <w:r w:rsidR="00EA18A5" w:rsidRPr="009059CA">
        <w:rPr>
          <w:rFonts w:ascii="Times New Roman" w:hAnsi="Times New Roman"/>
          <w:sz w:val="22"/>
          <w:szCs w:val="22"/>
        </w:rPr>
        <w:t xml:space="preserve"> </w:t>
      </w:r>
      <w:r w:rsidR="00EA18A5" w:rsidRPr="009059CA">
        <w:rPr>
          <w:rFonts w:ascii="Times New Roman" w:hAnsi="Times New Roman"/>
          <w:b/>
          <w:sz w:val="22"/>
          <w:szCs w:val="22"/>
        </w:rPr>
        <w:t>notificar</w:t>
      </w:r>
      <w:r w:rsidR="00EA18A5" w:rsidRPr="009059CA">
        <w:rPr>
          <w:rFonts w:ascii="Times New Roman" w:hAnsi="Times New Roman"/>
          <w:sz w:val="22"/>
          <w:szCs w:val="22"/>
        </w:rPr>
        <w:t xml:space="preserve"> a parte interessada do teor dessa decisão a, querendo, no prazo de 30 (trinta) dias, interpor recurso por escrito ao Plenário do CAU/RS, informando-lhe, inclusive, que tal decisão está sujeita ao reexame necessário a ser realizado pelo Plenário do CAU/RS.</w:t>
      </w:r>
    </w:p>
    <w:p w:rsidR="004052D8" w:rsidRPr="009059CA" w:rsidRDefault="00EA7A90" w:rsidP="004E52A1">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9059CA">
        <w:rPr>
          <w:rFonts w:ascii="Times New Roman" w:hAnsi="Times New Roman"/>
          <w:b/>
          <w:sz w:val="22"/>
          <w:szCs w:val="22"/>
          <w:u w:val="single"/>
        </w:rPr>
        <w:t>Encaminhar</w:t>
      </w:r>
      <w:r w:rsidR="00CC4FF0" w:rsidRPr="009059CA">
        <w:rPr>
          <w:rFonts w:ascii="Times New Roman" w:hAnsi="Times New Roman"/>
          <w:sz w:val="22"/>
          <w:szCs w:val="22"/>
        </w:rPr>
        <w:t xml:space="preserve"> </w:t>
      </w:r>
      <w:r w:rsidR="00EA18A5" w:rsidRPr="009059CA">
        <w:rPr>
          <w:rFonts w:ascii="Times New Roman" w:hAnsi="Times New Roman"/>
          <w:sz w:val="22"/>
          <w:szCs w:val="22"/>
        </w:rPr>
        <w:t>à Gerência Jurídica do CAU/RS para parecer em caso de interposição de recurso ao Plenário do CAU/RS</w:t>
      </w:r>
      <w:r w:rsidR="00CC4FF0" w:rsidRPr="009059CA">
        <w:rPr>
          <w:rFonts w:ascii="Times New Roman" w:hAnsi="Times New Roman"/>
          <w:sz w:val="22"/>
          <w:szCs w:val="22"/>
        </w:rPr>
        <w:t>.</w:t>
      </w:r>
    </w:p>
    <w:p w:rsidR="00CC4FF0" w:rsidRPr="009059CA" w:rsidRDefault="00EA7A90" w:rsidP="004E52A1">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9059CA">
        <w:rPr>
          <w:rFonts w:ascii="Times New Roman" w:hAnsi="Times New Roman"/>
          <w:b/>
          <w:sz w:val="22"/>
          <w:szCs w:val="22"/>
          <w:u w:val="single"/>
        </w:rPr>
        <w:t>Submeter</w:t>
      </w:r>
      <w:r w:rsidR="00CC4FF0" w:rsidRPr="009059CA">
        <w:rPr>
          <w:rFonts w:ascii="Times New Roman" w:hAnsi="Times New Roman"/>
          <w:sz w:val="22"/>
          <w:szCs w:val="22"/>
        </w:rPr>
        <w:t xml:space="preserve"> </w:t>
      </w:r>
      <w:r w:rsidR="00EA18A5" w:rsidRPr="009059CA">
        <w:rPr>
          <w:rFonts w:ascii="Times New Roman" w:hAnsi="Times New Roman"/>
          <w:sz w:val="22"/>
          <w:szCs w:val="22"/>
        </w:rPr>
        <w:t>ao Plenário do CAU/RS para que proceda ao julgamento do recurso, que porventura venha a ser interposto, ou em razão de reexame necessário</w:t>
      </w:r>
      <w:r w:rsidR="00CC4FF0" w:rsidRPr="009059CA">
        <w:rPr>
          <w:rFonts w:ascii="Times New Roman" w:hAnsi="Times New Roman"/>
          <w:sz w:val="22"/>
          <w:szCs w:val="22"/>
        </w:rPr>
        <w:t>.</w:t>
      </w:r>
    </w:p>
    <w:p w:rsidR="003E419B" w:rsidRPr="009059CA" w:rsidRDefault="00EA18A5" w:rsidP="00EA18A5">
      <w:pPr>
        <w:pStyle w:val="PargrafodaLista"/>
        <w:numPr>
          <w:ilvl w:val="0"/>
          <w:numId w:val="30"/>
        </w:numPr>
        <w:spacing w:before="120" w:after="120"/>
        <w:ind w:left="284" w:hanging="284"/>
        <w:jc w:val="both"/>
        <w:rPr>
          <w:rFonts w:ascii="Times New Roman" w:hAnsi="Times New Roman"/>
          <w:sz w:val="22"/>
          <w:szCs w:val="22"/>
        </w:rPr>
      </w:pPr>
      <w:r w:rsidRPr="009059CA">
        <w:rPr>
          <w:rFonts w:ascii="Times New Roman" w:hAnsi="Times New Roman"/>
          <w:b/>
          <w:sz w:val="22"/>
          <w:szCs w:val="22"/>
          <w:u w:val="single"/>
        </w:rPr>
        <w:t>Encaminhar</w:t>
      </w:r>
      <w:r w:rsidR="003E419B" w:rsidRPr="009059CA">
        <w:rPr>
          <w:rFonts w:ascii="Times New Roman" w:hAnsi="Times New Roman"/>
          <w:sz w:val="22"/>
          <w:szCs w:val="22"/>
        </w:rPr>
        <w:t>, após o julgamento efetuado pelo Plenário do CAU/RS:</w:t>
      </w:r>
    </w:p>
    <w:p w:rsidR="0050553E" w:rsidRPr="009059CA" w:rsidRDefault="003E419B" w:rsidP="00FC26EC">
      <w:pPr>
        <w:pStyle w:val="PargrafodaLista"/>
        <w:numPr>
          <w:ilvl w:val="0"/>
          <w:numId w:val="33"/>
        </w:numPr>
        <w:spacing w:before="120" w:after="120"/>
        <w:ind w:left="567" w:hanging="283"/>
        <w:jc w:val="both"/>
        <w:rPr>
          <w:rFonts w:ascii="Times New Roman" w:hAnsi="Times New Roman"/>
          <w:sz w:val="22"/>
          <w:szCs w:val="22"/>
        </w:rPr>
      </w:pPr>
      <w:r w:rsidRPr="009059CA">
        <w:rPr>
          <w:rFonts w:ascii="Times New Roman" w:hAnsi="Times New Roman"/>
          <w:sz w:val="22"/>
          <w:szCs w:val="22"/>
        </w:rPr>
        <w:t xml:space="preserve">À Gerência Financeira para </w:t>
      </w:r>
      <w:r w:rsidRPr="009059CA">
        <w:rPr>
          <w:rFonts w:ascii="Times New Roman" w:hAnsi="Times New Roman"/>
          <w:b/>
          <w:sz w:val="22"/>
          <w:szCs w:val="22"/>
        </w:rPr>
        <w:t>notificar</w:t>
      </w:r>
      <w:r w:rsidRPr="009059CA">
        <w:rPr>
          <w:rFonts w:ascii="Times New Roman" w:hAnsi="Times New Roman"/>
          <w:sz w:val="22"/>
          <w:szCs w:val="22"/>
        </w:rPr>
        <w:t xml:space="preserve"> a parte interessada do teor </w:t>
      </w:r>
      <w:r w:rsidR="00FC26EC" w:rsidRPr="009059CA">
        <w:rPr>
          <w:rFonts w:ascii="Times New Roman" w:hAnsi="Times New Roman"/>
          <w:sz w:val="22"/>
          <w:szCs w:val="22"/>
        </w:rPr>
        <w:t>da</w:t>
      </w:r>
      <w:r w:rsidRPr="009059CA">
        <w:rPr>
          <w:rFonts w:ascii="Times New Roman" w:hAnsi="Times New Roman"/>
          <w:sz w:val="22"/>
          <w:szCs w:val="22"/>
        </w:rPr>
        <w:t xml:space="preserve"> decisão</w:t>
      </w:r>
      <w:r w:rsidR="0050553E" w:rsidRPr="009059CA">
        <w:rPr>
          <w:rFonts w:ascii="Times New Roman" w:hAnsi="Times New Roman"/>
          <w:sz w:val="22"/>
          <w:szCs w:val="22"/>
        </w:rPr>
        <w:t>;</w:t>
      </w:r>
    </w:p>
    <w:p w:rsidR="00AB083E" w:rsidRPr="009059CA" w:rsidRDefault="00AB083E" w:rsidP="005268BE">
      <w:pPr>
        <w:pStyle w:val="PargrafodaLista"/>
        <w:numPr>
          <w:ilvl w:val="0"/>
          <w:numId w:val="33"/>
        </w:numPr>
        <w:ind w:left="567" w:hanging="283"/>
        <w:jc w:val="both"/>
        <w:rPr>
          <w:rFonts w:ascii="Times New Roman" w:hAnsi="Times New Roman"/>
          <w:sz w:val="22"/>
          <w:szCs w:val="22"/>
        </w:rPr>
      </w:pPr>
      <w:r w:rsidRPr="009059CA">
        <w:rPr>
          <w:rFonts w:ascii="Times New Roman" w:hAnsi="Times New Roman"/>
          <w:sz w:val="22"/>
          <w:szCs w:val="22"/>
        </w:rPr>
        <w:t>À Gerência de Atendimento e Fiscalização para promover à interrupção/baixa de ofício, a fim de adequar o registro de acordo com os termos dessa deliberação.</w:t>
      </w:r>
    </w:p>
    <w:p w:rsidR="00AB083E" w:rsidRPr="009059CA" w:rsidRDefault="00AB083E" w:rsidP="005268BE">
      <w:pPr>
        <w:tabs>
          <w:tab w:val="left" w:pos="1418"/>
        </w:tabs>
        <w:jc w:val="center"/>
        <w:rPr>
          <w:rFonts w:ascii="Times New Roman" w:eastAsia="Calibri" w:hAnsi="Times New Roman"/>
          <w:sz w:val="22"/>
          <w:szCs w:val="22"/>
        </w:rPr>
      </w:pPr>
    </w:p>
    <w:tbl>
      <w:tblPr>
        <w:tblpPr w:leftFromText="141" w:rightFromText="141" w:vertAnchor="text" w:horzAnchor="margin" w:tblpY="589"/>
        <w:tblW w:w="5000" w:type="pct"/>
        <w:tblLook w:val="04A0" w:firstRow="1" w:lastRow="0" w:firstColumn="1" w:lastColumn="0" w:noHBand="0" w:noVBand="1"/>
      </w:tblPr>
      <w:tblGrid>
        <w:gridCol w:w="4464"/>
        <w:gridCol w:w="4539"/>
      </w:tblGrid>
      <w:tr w:rsidR="005268BE" w:rsidRPr="00CA38A0" w:rsidTr="005268BE">
        <w:trPr>
          <w:trHeight w:val="175"/>
        </w:trPr>
        <w:tc>
          <w:tcPr>
            <w:tcW w:w="2479" w:type="pct"/>
            <w:shd w:val="clear" w:color="auto" w:fill="auto"/>
          </w:tcPr>
          <w:p w:rsidR="005268BE" w:rsidRPr="00CA38A0" w:rsidRDefault="005268BE" w:rsidP="005268BE">
            <w:pPr>
              <w:tabs>
                <w:tab w:val="left" w:pos="1418"/>
              </w:tabs>
              <w:rPr>
                <w:rFonts w:ascii="Times New Roman" w:hAnsi="Times New Roman"/>
                <w:sz w:val="22"/>
                <w:szCs w:val="22"/>
              </w:rPr>
            </w:pPr>
            <w:r w:rsidRPr="00CA38A0">
              <w:rPr>
                <w:rFonts w:ascii="Times New Roman" w:hAnsi="Times New Roman"/>
                <w:b/>
                <w:sz w:val="22"/>
                <w:szCs w:val="22"/>
              </w:rPr>
              <w:t>RÔMULO PLENTZ GIRALT</w:t>
            </w:r>
          </w:p>
          <w:p w:rsidR="005268BE" w:rsidRPr="00CA38A0" w:rsidRDefault="005268BE" w:rsidP="005268BE">
            <w:pPr>
              <w:tabs>
                <w:tab w:val="left" w:pos="1418"/>
              </w:tabs>
              <w:rPr>
                <w:rFonts w:ascii="Times New Roman" w:hAnsi="Times New Roman"/>
                <w:sz w:val="22"/>
                <w:szCs w:val="22"/>
              </w:rPr>
            </w:pPr>
            <w:r w:rsidRPr="00CA38A0">
              <w:rPr>
                <w:rFonts w:ascii="Times New Roman" w:hAnsi="Times New Roman"/>
                <w:sz w:val="22"/>
                <w:szCs w:val="22"/>
              </w:rPr>
              <w:t xml:space="preserve">Coordenador </w:t>
            </w:r>
          </w:p>
        </w:tc>
        <w:tc>
          <w:tcPr>
            <w:tcW w:w="2521" w:type="pct"/>
            <w:shd w:val="clear" w:color="auto" w:fill="auto"/>
          </w:tcPr>
          <w:p w:rsidR="005268BE" w:rsidRPr="00CA38A0" w:rsidRDefault="005268BE" w:rsidP="005268BE">
            <w:pPr>
              <w:tabs>
                <w:tab w:val="left" w:pos="1418"/>
              </w:tabs>
              <w:rPr>
                <w:rFonts w:ascii="Times New Roman" w:hAnsi="Times New Roman"/>
                <w:sz w:val="22"/>
                <w:szCs w:val="22"/>
              </w:rPr>
            </w:pPr>
            <w:r w:rsidRPr="00CA38A0">
              <w:rPr>
                <w:rFonts w:ascii="Times New Roman" w:hAnsi="Times New Roman"/>
                <w:sz w:val="22"/>
                <w:szCs w:val="22"/>
              </w:rPr>
              <w:t>______________________________________</w:t>
            </w:r>
          </w:p>
        </w:tc>
      </w:tr>
      <w:tr w:rsidR="005268BE" w:rsidRPr="00CA38A0" w:rsidTr="005268BE">
        <w:trPr>
          <w:trHeight w:val="181"/>
        </w:trPr>
        <w:tc>
          <w:tcPr>
            <w:tcW w:w="2479" w:type="pct"/>
            <w:shd w:val="clear" w:color="auto" w:fill="auto"/>
          </w:tcPr>
          <w:p w:rsidR="005268BE" w:rsidRPr="00CA38A0" w:rsidRDefault="005268BE" w:rsidP="005268BE">
            <w:pPr>
              <w:tabs>
                <w:tab w:val="left" w:pos="1418"/>
              </w:tabs>
              <w:rPr>
                <w:rFonts w:ascii="Times New Roman" w:hAnsi="Times New Roman"/>
                <w:sz w:val="22"/>
                <w:szCs w:val="22"/>
              </w:rPr>
            </w:pPr>
            <w:r w:rsidRPr="00CA38A0">
              <w:rPr>
                <w:rFonts w:ascii="Times New Roman" w:hAnsi="Times New Roman"/>
                <w:b/>
                <w:sz w:val="22"/>
                <w:szCs w:val="22"/>
              </w:rPr>
              <w:t>ALVINO JARA</w:t>
            </w:r>
          </w:p>
          <w:p w:rsidR="005268BE" w:rsidRPr="00CA38A0" w:rsidRDefault="005268BE" w:rsidP="005268BE">
            <w:pPr>
              <w:tabs>
                <w:tab w:val="left" w:pos="1418"/>
              </w:tabs>
              <w:rPr>
                <w:rFonts w:ascii="Times New Roman" w:hAnsi="Times New Roman"/>
                <w:sz w:val="22"/>
                <w:szCs w:val="22"/>
              </w:rPr>
            </w:pPr>
            <w:r w:rsidRPr="00CA38A0">
              <w:rPr>
                <w:rFonts w:ascii="Times New Roman" w:hAnsi="Times New Roman"/>
                <w:sz w:val="22"/>
                <w:szCs w:val="22"/>
              </w:rPr>
              <w:t>Membro</w:t>
            </w:r>
          </w:p>
        </w:tc>
        <w:tc>
          <w:tcPr>
            <w:tcW w:w="2521" w:type="pct"/>
            <w:shd w:val="clear" w:color="auto" w:fill="auto"/>
          </w:tcPr>
          <w:p w:rsidR="005268BE" w:rsidRPr="00CA38A0" w:rsidRDefault="005268BE" w:rsidP="005268BE">
            <w:pPr>
              <w:tabs>
                <w:tab w:val="left" w:pos="1418"/>
              </w:tabs>
              <w:rPr>
                <w:rFonts w:ascii="Times New Roman" w:hAnsi="Times New Roman"/>
                <w:sz w:val="22"/>
                <w:szCs w:val="22"/>
              </w:rPr>
            </w:pPr>
            <w:r w:rsidRPr="00CA38A0">
              <w:rPr>
                <w:rFonts w:ascii="Times New Roman" w:hAnsi="Times New Roman"/>
                <w:sz w:val="22"/>
                <w:szCs w:val="22"/>
              </w:rPr>
              <w:t>______________________________________</w:t>
            </w:r>
          </w:p>
        </w:tc>
      </w:tr>
      <w:tr w:rsidR="005268BE" w:rsidRPr="00CA38A0" w:rsidTr="005268BE">
        <w:trPr>
          <w:trHeight w:val="181"/>
        </w:trPr>
        <w:tc>
          <w:tcPr>
            <w:tcW w:w="2479" w:type="pct"/>
            <w:shd w:val="clear" w:color="auto" w:fill="auto"/>
          </w:tcPr>
          <w:p w:rsidR="005268BE" w:rsidRPr="00CA38A0" w:rsidRDefault="005268BE" w:rsidP="005268BE">
            <w:pPr>
              <w:tabs>
                <w:tab w:val="left" w:pos="1418"/>
              </w:tabs>
              <w:rPr>
                <w:rFonts w:ascii="Times New Roman" w:hAnsi="Times New Roman"/>
                <w:b/>
                <w:sz w:val="22"/>
                <w:szCs w:val="22"/>
              </w:rPr>
            </w:pPr>
            <w:r w:rsidRPr="00CA38A0">
              <w:rPr>
                <w:rFonts w:ascii="Times New Roman" w:hAnsi="Times New Roman"/>
                <w:b/>
                <w:sz w:val="22"/>
                <w:szCs w:val="22"/>
              </w:rPr>
              <w:t>RAQUEL RHODEN BRESOLIN</w:t>
            </w:r>
          </w:p>
          <w:p w:rsidR="005268BE" w:rsidRPr="00CA38A0" w:rsidRDefault="005268BE" w:rsidP="005268BE">
            <w:pPr>
              <w:tabs>
                <w:tab w:val="left" w:pos="1418"/>
              </w:tabs>
              <w:rPr>
                <w:rFonts w:ascii="Times New Roman" w:hAnsi="Times New Roman"/>
                <w:sz w:val="22"/>
                <w:szCs w:val="22"/>
              </w:rPr>
            </w:pPr>
            <w:r w:rsidRPr="00CA38A0">
              <w:rPr>
                <w:rFonts w:ascii="Times New Roman" w:hAnsi="Times New Roman"/>
                <w:sz w:val="22"/>
                <w:szCs w:val="22"/>
              </w:rPr>
              <w:t>Membro</w:t>
            </w:r>
          </w:p>
        </w:tc>
        <w:tc>
          <w:tcPr>
            <w:tcW w:w="2521" w:type="pct"/>
            <w:shd w:val="clear" w:color="auto" w:fill="auto"/>
          </w:tcPr>
          <w:p w:rsidR="005268BE" w:rsidRPr="00CA38A0" w:rsidRDefault="005268BE" w:rsidP="005268BE">
            <w:pPr>
              <w:tabs>
                <w:tab w:val="left" w:pos="1418"/>
              </w:tabs>
              <w:rPr>
                <w:rFonts w:ascii="Times New Roman" w:hAnsi="Times New Roman"/>
                <w:sz w:val="22"/>
                <w:szCs w:val="22"/>
              </w:rPr>
            </w:pPr>
            <w:r w:rsidRPr="00CA38A0">
              <w:rPr>
                <w:rFonts w:ascii="Times New Roman" w:hAnsi="Times New Roman"/>
                <w:sz w:val="22"/>
                <w:szCs w:val="22"/>
              </w:rPr>
              <w:t>______________________________________</w:t>
            </w:r>
          </w:p>
        </w:tc>
      </w:tr>
      <w:tr w:rsidR="005268BE" w:rsidRPr="00CA38A0" w:rsidTr="005268BE">
        <w:trPr>
          <w:trHeight w:val="181"/>
        </w:trPr>
        <w:tc>
          <w:tcPr>
            <w:tcW w:w="2479" w:type="pct"/>
            <w:shd w:val="clear" w:color="auto" w:fill="auto"/>
          </w:tcPr>
          <w:p w:rsidR="005268BE" w:rsidRPr="00CA38A0" w:rsidRDefault="005268BE" w:rsidP="005268BE">
            <w:pPr>
              <w:tabs>
                <w:tab w:val="left" w:pos="1418"/>
              </w:tabs>
              <w:rPr>
                <w:rFonts w:ascii="Times New Roman" w:hAnsi="Times New Roman"/>
                <w:sz w:val="22"/>
                <w:szCs w:val="22"/>
              </w:rPr>
            </w:pPr>
            <w:r w:rsidRPr="00CA38A0">
              <w:rPr>
                <w:rFonts w:ascii="Times New Roman" w:hAnsi="Times New Roman"/>
                <w:b/>
                <w:sz w:val="22"/>
                <w:szCs w:val="22"/>
              </w:rPr>
              <w:t>EMILIO MERINO DOMINGUEZ</w:t>
            </w:r>
          </w:p>
          <w:p w:rsidR="005268BE" w:rsidRPr="00CA38A0" w:rsidRDefault="005268BE" w:rsidP="005268BE">
            <w:pPr>
              <w:tabs>
                <w:tab w:val="left" w:pos="1418"/>
              </w:tabs>
              <w:rPr>
                <w:rFonts w:ascii="Times New Roman" w:hAnsi="Times New Roman"/>
                <w:sz w:val="22"/>
                <w:szCs w:val="22"/>
              </w:rPr>
            </w:pPr>
            <w:r w:rsidRPr="00CA38A0">
              <w:rPr>
                <w:rFonts w:ascii="Times New Roman" w:hAnsi="Times New Roman"/>
                <w:sz w:val="22"/>
                <w:szCs w:val="22"/>
              </w:rPr>
              <w:t>Membro – Suplente</w:t>
            </w:r>
          </w:p>
        </w:tc>
        <w:tc>
          <w:tcPr>
            <w:tcW w:w="2521" w:type="pct"/>
            <w:shd w:val="clear" w:color="auto" w:fill="auto"/>
          </w:tcPr>
          <w:p w:rsidR="005268BE" w:rsidRPr="00CA38A0" w:rsidRDefault="005268BE" w:rsidP="005268BE">
            <w:pPr>
              <w:tabs>
                <w:tab w:val="left" w:pos="1418"/>
              </w:tabs>
              <w:rPr>
                <w:rFonts w:ascii="Times New Roman" w:hAnsi="Times New Roman"/>
                <w:sz w:val="22"/>
                <w:szCs w:val="22"/>
              </w:rPr>
            </w:pPr>
            <w:r w:rsidRPr="00CA38A0">
              <w:rPr>
                <w:rFonts w:ascii="Times New Roman" w:hAnsi="Times New Roman"/>
                <w:sz w:val="22"/>
                <w:szCs w:val="22"/>
              </w:rPr>
              <w:t>______________________________________</w:t>
            </w:r>
          </w:p>
        </w:tc>
      </w:tr>
    </w:tbl>
    <w:p w:rsidR="005268BE" w:rsidRDefault="00785F18" w:rsidP="005268BE">
      <w:pPr>
        <w:tabs>
          <w:tab w:val="left" w:pos="1418"/>
        </w:tabs>
        <w:jc w:val="center"/>
        <w:rPr>
          <w:rFonts w:ascii="Times New Roman" w:hAnsi="Times New Roman"/>
          <w:sz w:val="22"/>
          <w:szCs w:val="22"/>
        </w:rPr>
      </w:pPr>
      <w:r w:rsidRPr="009059CA">
        <w:rPr>
          <w:rFonts w:ascii="Times New Roman" w:eastAsia="Calibri" w:hAnsi="Times New Roman"/>
          <w:sz w:val="22"/>
          <w:szCs w:val="22"/>
        </w:rPr>
        <w:t xml:space="preserve">Porto Alegre, </w:t>
      </w:r>
      <w:r w:rsidR="001D0E02">
        <w:rPr>
          <w:rFonts w:ascii="Times New Roman" w:eastAsia="Calibri" w:hAnsi="Times New Roman"/>
          <w:sz w:val="22"/>
          <w:szCs w:val="22"/>
        </w:rPr>
        <w:t>30 de outubro</w:t>
      </w:r>
      <w:r w:rsidR="003241C2" w:rsidRPr="009059CA">
        <w:rPr>
          <w:rFonts w:ascii="Times New Roman" w:eastAsia="Calibri" w:hAnsi="Times New Roman"/>
          <w:sz w:val="22"/>
          <w:szCs w:val="22"/>
        </w:rPr>
        <w:t xml:space="preserve"> de 2018</w:t>
      </w:r>
      <w:r w:rsidR="00AE0258" w:rsidRPr="009059CA">
        <w:rPr>
          <w:rFonts w:ascii="Times New Roman" w:hAnsi="Times New Roman"/>
          <w:sz w:val="22"/>
          <w:szCs w:val="22"/>
        </w:rPr>
        <w:t>.</w:t>
      </w:r>
    </w:p>
    <w:p w:rsidR="005268BE" w:rsidRDefault="005268BE" w:rsidP="005268BE">
      <w:pPr>
        <w:tabs>
          <w:tab w:val="left" w:pos="1418"/>
        </w:tabs>
        <w:spacing w:before="120" w:after="120"/>
        <w:rPr>
          <w:rFonts w:ascii="Times New Roman" w:hAnsi="Times New Roman"/>
          <w:sz w:val="22"/>
          <w:szCs w:val="22"/>
        </w:rPr>
      </w:pPr>
    </w:p>
    <w:sectPr w:rsidR="005268BE" w:rsidSect="00F53E37">
      <w:headerReference w:type="even" r:id="rId9"/>
      <w:headerReference w:type="default" r:id="rId10"/>
      <w:footerReference w:type="even" r:id="rId11"/>
      <w:footerReference w:type="default" r:id="rId12"/>
      <w:type w:val="continuous"/>
      <w:pgSz w:w="11900" w:h="16840"/>
      <w:pgMar w:top="1985" w:right="1412" w:bottom="1418" w:left="1701" w:header="1327" w:footer="584" w:gutter="0"/>
      <w:cols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28D" w:rsidRDefault="0065728D">
      <w:r>
        <w:separator/>
      </w:r>
    </w:p>
  </w:endnote>
  <w:endnote w:type="continuationSeparator" w:id="0">
    <w:p w:rsidR="0065728D" w:rsidRDefault="0065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381432" w:rsidRDefault="00A56089"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A56089" w:rsidRPr="00A56089" w:rsidRDefault="00A56089" w:rsidP="008B0962">
    <w:pPr>
      <w:pStyle w:val="Rodap"/>
      <w:tabs>
        <w:tab w:val="clear" w:pos="4320"/>
        <w:tab w:val="clear" w:pos="8640"/>
        <w:tab w:val="left" w:pos="1820"/>
      </w:tabs>
      <w:spacing w:line="288" w:lineRule="auto"/>
      <w:ind w:left="-426" w:right="-221"/>
      <w:rPr>
        <w:rFonts w:ascii="Arial" w:hAnsi="Arial"/>
        <w:color w:val="003333"/>
        <w:sz w:val="20"/>
      </w:rPr>
    </w:pPr>
    <w:r w:rsidRPr="00A56089">
      <w:rPr>
        <w:rFonts w:ascii="Arial" w:hAnsi="Arial"/>
        <w:b/>
        <w:color w:val="003333"/>
        <w:sz w:val="22"/>
      </w:rPr>
      <w:t>www.caubr.org.br</w:t>
    </w:r>
    <w:r w:rsidR="00E93404">
      <w:rPr>
        <w:rFonts w:ascii="Arial" w:hAnsi="Arial"/>
        <w:color w:val="003333"/>
        <w:sz w:val="22"/>
      </w:rPr>
      <w:t xml:space="preserve"> </w:t>
    </w:r>
    <w:r w:rsidRPr="00A56089">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1F028B" w:rsidRDefault="00A56089" w:rsidP="00FB755A">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w:t>
    </w:r>
  </w:p>
  <w:p w:rsidR="00A56089" w:rsidRPr="001F028B" w:rsidRDefault="00A56089" w:rsidP="00FB755A">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p w:rsidR="00A56089" w:rsidRDefault="00A560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28D" w:rsidRDefault="0065728D">
      <w:r>
        <w:separator/>
      </w:r>
    </w:p>
  </w:footnote>
  <w:footnote w:type="continuationSeparator" w:id="0">
    <w:p w:rsidR="0065728D" w:rsidRDefault="0065728D">
      <w:r>
        <w:continuationSeparator/>
      </w:r>
    </w:p>
  </w:footnote>
  <w:footnote w:id="1">
    <w:p w:rsidR="00C53C6D" w:rsidRPr="006E14CB" w:rsidRDefault="00C53C6D" w:rsidP="00C53C6D">
      <w:pPr>
        <w:pStyle w:val="PargrafodaLista"/>
        <w:ind w:left="0"/>
        <w:jc w:val="both"/>
        <w:rPr>
          <w:rFonts w:asciiTheme="minorHAnsi" w:hAnsiTheme="minorHAnsi" w:cstheme="minorHAnsi"/>
          <w:i/>
          <w:sz w:val="18"/>
          <w:szCs w:val="18"/>
        </w:rPr>
      </w:pPr>
      <w:r w:rsidRPr="006E14CB">
        <w:rPr>
          <w:rStyle w:val="Refdenotaderodap"/>
          <w:rFonts w:asciiTheme="minorHAnsi" w:hAnsiTheme="minorHAnsi" w:cstheme="minorHAnsi"/>
          <w:sz w:val="18"/>
          <w:szCs w:val="18"/>
        </w:rPr>
        <w:footnoteRef/>
      </w:r>
      <w:r w:rsidRPr="006E14CB">
        <w:rPr>
          <w:rFonts w:asciiTheme="minorHAnsi" w:hAnsiTheme="minorHAnsi" w:cstheme="minorHAnsi"/>
          <w:sz w:val="18"/>
          <w:szCs w:val="18"/>
        </w:rPr>
        <w:t xml:space="preserve"> </w:t>
      </w:r>
      <w:r w:rsidRPr="006E14CB">
        <w:rPr>
          <w:rFonts w:asciiTheme="minorHAnsi" w:hAnsiTheme="minorHAnsi" w:cstheme="minorHAnsi"/>
          <w:sz w:val="18"/>
          <w:szCs w:val="18"/>
          <w:lang w:eastAsia="pt-BR"/>
        </w:rPr>
        <w:t xml:space="preserve">COELHO, Fábio </w:t>
      </w:r>
      <w:proofErr w:type="spellStart"/>
      <w:r w:rsidRPr="006E14CB">
        <w:rPr>
          <w:rFonts w:asciiTheme="minorHAnsi" w:hAnsiTheme="minorHAnsi" w:cstheme="minorHAnsi"/>
          <w:sz w:val="18"/>
          <w:szCs w:val="18"/>
          <w:lang w:eastAsia="pt-BR"/>
        </w:rPr>
        <w:t>Ulhoa</w:t>
      </w:r>
      <w:proofErr w:type="spellEnd"/>
      <w:r w:rsidRPr="006E14CB">
        <w:rPr>
          <w:rFonts w:asciiTheme="minorHAnsi" w:hAnsiTheme="minorHAnsi" w:cstheme="minorHAnsi"/>
          <w:sz w:val="18"/>
          <w:szCs w:val="18"/>
          <w:lang w:eastAsia="pt-BR"/>
        </w:rPr>
        <w:t xml:space="preserve">. Curso de direito comercial: direito de empresa. 20. ed. São Paulo: Editora Revista dos Tribunais, 2016. v. 1. Página 131: </w:t>
      </w:r>
      <w:r w:rsidRPr="006E14CB">
        <w:rPr>
          <w:rFonts w:asciiTheme="minorHAnsi" w:hAnsiTheme="minorHAnsi" w:cstheme="minorHAnsi"/>
          <w:i/>
          <w:sz w:val="18"/>
          <w:szCs w:val="18"/>
        </w:rPr>
        <w:t>“Pois bem, no patrimônio da pessoa natural que se dedica à exploração de uma atividade empresarial individualmente, encontram-se indistinguíveis tanto os ativos e passivos relacionados à empresa como os não relacionados.</w:t>
      </w:r>
    </w:p>
    <w:p w:rsidR="00C53C6D" w:rsidRPr="006E14CB" w:rsidRDefault="00C53C6D" w:rsidP="00C53C6D">
      <w:pPr>
        <w:pStyle w:val="PargrafodaLista"/>
        <w:ind w:left="0"/>
        <w:jc w:val="both"/>
        <w:rPr>
          <w:rFonts w:asciiTheme="minorHAnsi" w:hAnsiTheme="minorHAnsi" w:cstheme="minorHAnsi"/>
          <w:i/>
          <w:sz w:val="18"/>
          <w:szCs w:val="18"/>
        </w:rPr>
      </w:pPr>
      <w:r w:rsidRPr="006E14CB">
        <w:rPr>
          <w:rFonts w:asciiTheme="minorHAnsi" w:hAnsiTheme="minorHAnsi" w:cstheme="minorHAnsi"/>
          <w:i/>
          <w:sz w:val="18"/>
          <w:szCs w:val="18"/>
        </w:rPr>
        <w:t>(...)</w:t>
      </w:r>
    </w:p>
    <w:p w:rsidR="00C53C6D" w:rsidRPr="006E14CB" w:rsidRDefault="00C53C6D" w:rsidP="00C53C6D">
      <w:pPr>
        <w:pStyle w:val="PargrafodaLista"/>
        <w:ind w:left="0"/>
        <w:jc w:val="both"/>
        <w:rPr>
          <w:rFonts w:asciiTheme="minorHAnsi" w:hAnsiTheme="minorHAnsi" w:cstheme="minorHAnsi"/>
          <w:i/>
          <w:sz w:val="18"/>
          <w:szCs w:val="18"/>
        </w:rPr>
      </w:pPr>
      <w:r w:rsidRPr="006E14CB">
        <w:rPr>
          <w:rFonts w:asciiTheme="minorHAnsi" w:hAnsiTheme="minorHAnsi" w:cstheme="minorHAnsi"/>
          <w:i/>
          <w:sz w:val="18"/>
          <w:szCs w:val="18"/>
        </w:rPr>
        <w:t xml:space="preserve">Como se trata de um só patrimônio, sem a distinção, de um lado, de ativos e passivos relacionados à empresa, e, de outro, dos não relacionados, o credor pode pleitear a satisfação de se crédito mediante a expropriação de quaisquer bens do empresário individual, sendo indiferente se estão </w:t>
      </w:r>
      <w:proofErr w:type="gramStart"/>
      <w:r w:rsidRPr="006E14CB">
        <w:rPr>
          <w:rFonts w:asciiTheme="minorHAnsi" w:hAnsiTheme="minorHAnsi" w:cstheme="minorHAnsi"/>
          <w:i/>
          <w:sz w:val="18"/>
          <w:szCs w:val="18"/>
        </w:rPr>
        <w:t>ativo</w:t>
      </w:r>
      <w:proofErr w:type="gramEnd"/>
      <w:r w:rsidRPr="006E14CB">
        <w:rPr>
          <w:rFonts w:asciiTheme="minorHAnsi" w:hAnsiTheme="minorHAnsi" w:cstheme="minorHAnsi"/>
          <w:i/>
          <w:sz w:val="18"/>
          <w:szCs w:val="18"/>
        </w:rPr>
        <w:t xml:space="preserve"> e passivo ligados – ou não – à exploração da atividade empresarial.”</w:t>
      </w:r>
    </w:p>
  </w:footnote>
  <w:footnote w:id="2">
    <w:p w:rsidR="00C53C6D" w:rsidRPr="006A5A7F" w:rsidRDefault="00C53C6D" w:rsidP="00C53C6D">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vertAlign w:val="superscript"/>
        </w:rPr>
        <w:footnoteRef/>
      </w:r>
      <w:r w:rsidRPr="006A5A7F">
        <w:rPr>
          <w:rFonts w:asciiTheme="minorHAnsi" w:hAnsiTheme="minorHAnsi" w:cstheme="minorHAnsi"/>
          <w:sz w:val="18"/>
          <w:szCs w:val="18"/>
        </w:rPr>
        <w:t xml:space="preserve"> Art. 44. São pessoas jurídicas de direito privado:</w:t>
      </w:r>
    </w:p>
    <w:p w:rsidR="00C53C6D" w:rsidRPr="006A5A7F" w:rsidRDefault="00C53C6D" w:rsidP="00C53C6D">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I - as associações;</w:t>
      </w:r>
    </w:p>
    <w:p w:rsidR="00C53C6D" w:rsidRPr="006A5A7F" w:rsidRDefault="00C53C6D" w:rsidP="00C53C6D">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II - as sociedades;</w:t>
      </w:r>
    </w:p>
    <w:p w:rsidR="00C53C6D" w:rsidRPr="006A5A7F" w:rsidRDefault="00C53C6D" w:rsidP="00C53C6D">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III - as fundações.</w:t>
      </w:r>
    </w:p>
    <w:p w:rsidR="00C53C6D" w:rsidRPr="006A5A7F" w:rsidRDefault="00C53C6D" w:rsidP="00C53C6D">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IV - as organizações religiosas; (Incluído pela Lei nº 10.825, de 22.12.2003)</w:t>
      </w:r>
    </w:p>
    <w:p w:rsidR="00C53C6D" w:rsidRPr="006A5A7F" w:rsidRDefault="00C53C6D" w:rsidP="00C53C6D">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V - os partidos políticos. (Incluído pela Lei nº 10.825, de 22.12.2003)</w:t>
      </w:r>
    </w:p>
    <w:p w:rsidR="00C53C6D" w:rsidRPr="006A5A7F" w:rsidRDefault="00C53C6D" w:rsidP="00C53C6D">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VI - as empresas individuais de responsabilidade limitada. (Incluído pela Lei nº 12.441, de 2011) (Vigência)</w:t>
      </w:r>
    </w:p>
    <w:p w:rsidR="00C53C6D" w:rsidRPr="006A5A7F" w:rsidRDefault="00C53C6D" w:rsidP="00C53C6D">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76D31289" wp14:editId="1A7B0B02">
          <wp:simplePos x="0" y="0"/>
          <wp:positionH relativeFrom="column">
            <wp:posOffset>-1001395</wp:posOffset>
          </wp:positionH>
          <wp:positionV relativeFrom="paragraph">
            <wp:posOffset>-871220</wp:posOffset>
          </wp:positionV>
          <wp:extent cx="7571105" cy="9931400"/>
          <wp:effectExtent l="0" t="0" r="0" b="0"/>
          <wp:wrapNone/>
          <wp:docPr id="22" name="Imagem 2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089"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7D61FB27" wp14:editId="32ED068C">
          <wp:simplePos x="0" y="0"/>
          <wp:positionH relativeFrom="column">
            <wp:posOffset>-1005840</wp:posOffset>
          </wp:positionH>
          <wp:positionV relativeFrom="paragraph">
            <wp:posOffset>-867410</wp:posOffset>
          </wp:positionV>
          <wp:extent cx="7571105" cy="9930765"/>
          <wp:effectExtent l="0" t="0" r="0" b="0"/>
          <wp:wrapNone/>
          <wp:docPr id="23" name="Imagem 2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4A20FA9B" wp14:editId="6E3AECAA">
          <wp:simplePos x="0" y="0"/>
          <wp:positionH relativeFrom="column">
            <wp:posOffset>-1010920</wp:posOffset>
          </wp:positionH>
          <wp:positionV relativeFrom="paragraph">
            <wp:posOffset>-845820</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20FF"/>
    <w:multiLevelType w:val="hybridMultilevel"/>
    <w:tmpl w:val="0CC66A8E"/>
    <w:lvl w:ilvl="0" w:tplc="27F42C06">
      <w:start w:val="1"/>
      <w:numFmt w:val="decimal"/>
      <w:lvlText w:val="%1."/>
      <w:lvlJc w:val="left"/>
      <w:pPr>
        <w:ind w:left="720" w:hanging="360"/>
      </w:pPr>
      <w:rPr>
        <w:rFonts w:hint="default"/>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6755BB"/>
    <w:multiLevelType w:val="hybridMultilevel"/>
    <w:tmpl w:val="C11268CA"/>
    <w:lvl w:ilvl="0" w:tplc="A5AC4788">
      <w:start w:val="1"/>
      <w:numFmt w:val="lowerLetter"/>
      <w:lvlText w:val="%1)"/>
      <w:lvlJc w:val="left"/>
      <w:pPr>
        <w:ind w:left="1080" w:hanging="360"/>
      </w:pPr>
      <w:rPr>
        <w:rFonts w:hint="default"/>
        <w:b w:val="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85F497F"/>
    <w:multiLevelType w:val="hybridMultilevel"/>
    <w:tmpl w:val="8B70DB52"/>
    <w:lvl w:ilvl="0" w:tplc="A99EB17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AD71C93"/>
    <w:multiLevelType w:val="hybridMultilevel"/>
    <w:tmpl w:val="42D40CF4"/>
    <w:lvl w:ilvl="0" w:tplc="5606BFBC">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6C28ED"/>
    <w:multiLevelType w:val="hybridMultilevel"/>
    <w:tmpl w:val="B7EA3A7E"/>
    <w:lvl w:ilvl="0" w:tplc="51023C36">
      <w:start w:val="1"/>
      <w:numFmt w:val="lowerLetter"/>
      <w:lvlText w:val="%1."/>
      <w:lvlJc w:val="left"/>
      <w:pPr>
        <w:ind w:left="1004" w:hanging="720"/>
      </w:pPr>
      <w:rPr>
        <w:rFonts w:ascii="Times New Roman" w:eastAsia="Cambria" w:hAnsi="Times New Roman" w:cs="Times New Roman"/>
        <w:b w:val="0"/>
        <w:u w:val="none"/>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19C724DA"/>
    <w:multiLevelType w:val="hybridMultilevel"/>
    <w:tmpl w:val="019065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B4858D8"/>
    <w:multiLevelType w:val="hybridMultilevel"/>
    <w:tmpl w:val="C1243CCE"/>
    <w:lvl w:ilvl="0" w:tplc="41D04210">
      <w:start w:val="1"/>
      <w:numFmt w:val="decimal"/>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1D83695D"/>
    <w:multiLevelType w:val="hybridMultilevel"/>
    <w:tmpl w:val="7764D9CE"/>
    <w:lvl w:ilvl="0" w:tplc="21F4D470">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15:restartNumberingAfterBreak="0">
    <w:nsid w:val="1DCF323F"/>
    <w:multiLevelType w:val="hybridMultilevel"/>
    <w:tmpl w:val="1E88CA5A"/>
    <w:lvl w:ilvl="0" w:tplc="D4347006">
      <w:start w:val="2"/>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15:restartNumberingAfterBreak="0">
    <w:nsid w:val="23C2784A"/>
    <w:multiLevelType w:val="hybridMultilevel"/>
    <w:tmpl w:val="190E758C"/>
    <w:lvl w:ilvl="0" w:tplc="E444C664">
      <w:start w:val="1"/>
      <w:numFmt w:val="decimal"/>
      <w:lvlText w:val="2.%1."/>
      <w:lvlJc w:val="left"/>
      <w:pPr>
        <w:ind w:left="2487" w:hanging="360"/>
      </w:pPr>
      <w:rPr>
        <w:rFonts w:hint="default"/>
        <w:b w:val="0"/>
        <w:i w:val="0"/>
        <w:color w:val="auto"/>
        <w:sz w:val="22"/>
        <w:szCs w:val="22"/>
      </w:rPr>
    </w:lvl>
    <w:lvl w:ilvl="1" w:tplc="04160019">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15:restartNumberingAfterBreak="0">
    <w:nsid w:val="247E3558"/>
    <w:multiLevelType w:val="hybridMultilevel"/>
    <w:tmpl w:val="2B18BDCE"/>
    <w:lvl w:ilvl="0" w:tplc="3558D228">
      <w:start w:val="1"/>
      <w:numFmt w:val="lowerLetter"/>
      <w:lvlText w:val="%1)"/>
      <w:lvlJc w:val="left"/>
      <w:pPr>
        <w:ind w:left="720" w:hanging="360"/>
      </w:pPr>
      <w:rPr>
        <w:rFonts w:ascii="Times New Roman" w:eastAsia="Calibri" w:hAnsi="Times New Roman" w:cs="Times New Roman"/>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76225F2"/>
    <w:multiLevelType w:val="hybridMultilevel"/>
    <w:tmpl w:val="393C215A"/>
    <w:lvl w:ilvl="0" w:tplc="C8EEDF44">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5C90F5E"/>
    <w:multiLevelType w:val="hybridMultilevel"/>
    <w:tmpl w:val="E9527636"/>
    <w:lvl w:ilvl="0" w:tplc="55BEDF54">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DBA51BB"/>
    <w:multiLevelType w:val="hybridMultilevel"/>
    <w:tmpl w:val="70D4DC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1E36445"/>
    <w:multiLevelType w:val="hybridMultilevel"/>
    <w:tmpl w:val="CAB89B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F15279F"/>
    <w:multiLevelType w:val="hybridMultilevel"/>
    <w:tmpl w:val="6BB21C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8C077B7"/>
    <w:multiLevelType w:val="hybridMultilevel"/>
    <w:tmpl w:val="F0F6B730"/>
    <w:lvl w:ilvl="0" w:tplc="5E1482F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9276AF0"/>
    <w:multiLevelType w:val="hybridMultilevel"/>
    <w:tmpl w:val="753873C4"/>
    <w:lvl w:ilvl="0" w:tplc="F86499E6">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A8448B0"/>
    <w:multiLevelType w:val="hybridMultilevel"/>
    <w:tmpl w:val="862A7A8C"/>
    <w:lvl w:ilvl="0" w:tplc="CE6ECFE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8472C2C"/>
    <w:multiLevelType w:val="hybridMultilevel"/>
    <w:tmpl w:val="B958F0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BCD6751"/>
    <w:multiLevelType w:val="hybridMultilevel"/>
    <w:tmpl w:val="3878A120"/>
    <w:lvl w:ilvl="0" w:tplc="1F22CEA6">
      <w:start w:val="1"/>
      <w:numFmt w:val="decimal"/>
      <w:lvlText w:val="%1."/>
      <w:lvlJc w:val="left"/>
      <w:pPr>
        <w:ind w:left="720" w:hanging="360"/>
      </w:pPr>
      <w:rPr>
        <w:rFonts w:eastAsia="Cambria"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DBC1E5F"/>
    <w:multiLevelType w:val="hybridMultilevel"/>
    <w:tmpl w:val="B0425B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E033A6A"/>
    <w:multiLevelType w:val="hybridMultilevel"/>
    <w:tmpl w:val="E80E10CA"/>
    <w:lvl w:ilvl="0" w:tplc="68E6DC04">
      <w:start w:val="1"/>
      <w:numFmt w:val="decimal"/>
      <w:lvlText w:val="3.%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0" w15:restartNumberingAfterBreak="0">
    <w:nsid w:val="71730CFB"/>
    <w:multiLevelType w:val="hybridMultilevel"/>
    <w:tmpl w:val="F558EC8E"/>
    <w:lvl w:ilvl="0" w:tplc="AB123DD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5"/>
  </w:num>
  <w:num w:numId="2">
    <w:abstractNumId w:val="11"/>
  </w:num>
  <w:num w:numId="3">
    <w:abstractNumId w:val="15"/>
  </w:num>
  <w:num w:numId="4">
    <w:abstractNumId w:val="24"/>
  </w:num>
  <w:num w:numId="5">
    <w:abstractNumId w:val="3"/>
  </w:num>
  <w:num w:numId="6">
    <w:abstractNumId w:val="19"/>
  </w:num>
  <w:num w:numId="7">
    <w:abstractNumId w:val="32"/>
  </w:num>
  <w:num w:numId="8">
    <w:abstractNumId w:val="25"/>
  </w:num>
  <w:num w:numId="9">
    <w:abstractNumId w:val="20"/>
  </w:num>
  <w:num w:numId="10">
    <w:abstractNumId w:val="18"/>
  </w:num>
  <w:num w:numId="11">
    <w:abstractNumId w:val="26"/>
  </w:num>
  <w:num w:numId="12">
    <w:abstractNumId w:val="31"/>
  </w:num>
  <w:num w:numId="13">
    <w:abstractNumId w:val="12"/>
  </w:num>
  <w:num w:numId="14">
    <w:abstractNumId w:val="29"/>
  </w:num>
  <w:num w:numId="15">
    <w:abstractNumId w:val="9"/>
  </w:num>
  <w:num w:numId="16">
    <w:abstractNumId w:val="27"/>
  </w:num>
  <w:num w:numId="17">
    <w:abstractNumId w:val="8"/>
  </w:num>
  <w:num w:numId="18">
    <w:abstractNumId w:val="17"/>
  </w:num>
  <w:num w:numId="19">
    <w:abstractNumId w:val="28"/>
  </w:num>
  <w:num w:numId="20">
    <w:abstractNumId w:val="30"/>
  </w:num>
  <w:num w:numId="21">
    <w:abstractNumId w:val="21"/>
  </w:num>
  <w:num w:numId="22">
    <w:abstractNumId w:val="13"/>
  </w:num>
  <w:num w:numId="23">
    <w:abstractNumId w:val="0"/>
  </w:num>
  <w:num w:numId="24">
    <w:abstractNumId w:val="10"/>
  </w:num>
  <w:num w:numId="25">
    <w:abstractNumId w:val="22"/>
  </w:num>
  <w:num w:numId="26">
    <w:abstractNumId w:val="1"/>
  </w:num>
  <w:num w:numId="27">
    <w:abstractNumId w:val="2"/>
  </w:num>
  <w:num w:numId="28">
    <w:abstractNumId w:val="16"/>
  </w:num>
  <w:num w:numId="29">
    <w:abstractNumId w:val="7"/>
  </w:num>
  <w:num w:numId="30">
    <w:abstractNumId w:val="23"/>
  </w:num>
  <w:num w:numId="31">
    <w:abstractNumId w:val="14"/>
  </w:num>
  <w:num w:numId="32">
    <w:abstractNumId w:val="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E6C"/>
    <w:rsid w:val="00000ACA"/>
    <w:rsid w:val="00000F5C"/>
    <w:rsid w:val="00002010"/>
    <w:rsid w:val="00010124"/>
    <w:rsid w:val="0001455E"/>
    <w:rsid w:val="000154E1"/>
    <w:rsid w:val="00020281"/>
    <w:rsid w:val="00025F8F"/>
    <w:rsid w:val="00037053"/>
    <w:rsid w:val="0004084C"/>
    <w:rsid w:val="0004369C"/>
    <w:rsid w:val="000445A9"/>
    <w:rsid w:val="000458AD"/>
    <w:rsid w:val="00047D8A"/>
    <w:rsid w:val="0005249A"/>
    <w:rsid w:val="00066430"/>
    <w:rsid w:val="00067339"/>
    <w:rsid w:val="000703B4"/>
    <w:rsid w:val="00071589"/>
    <w:rsid w:val="00073E89"/>
    <w:rsid w:val="00074F5F"/>
    <w:rsid w:val="000754F5"/>
    <w:rsid w:val="0007671E"/>
    <w:rsid w:val="00080F43"/>
    <w:rsid w:val="00082DE8"/>
    <w:rsid w:val="00085364"/>
    <w:rsid w:val="0009011F"/>
    <w:rsid w:val="000936B0"/>
    <w:rsid w:val="0009658D"/>
    <w:rsid w:val="000A4015"/>
    <w:rsid w:val="000A6E81"/>
    <w:rsid w:val="000B007B"/>
    <w:rsid w:val="000B3250"/>
    <w:rsid w:val="000B5769"/>
    <w:rsid w:val="000C2840"/>
    <w:rsid w:val="000D2C40"/>
    <w:rsid w:val="000E28C9"/>
    <w:rsid w:val="000E71D0"/>
    <w:rsid w:val="000F0649"/>
    <w:rsid w:val="00102810"/>
    <w:rsid w:val="001039CF"/>
    <w:rsid w:val="0010535E"/>
    <w:rsid w:val="001056AB"/>
    <w:rsid w:val="001100E4"/>
    <w:rsid w:val="001136C6"/>
    <w:rsid w:val="00115D3A"/>
    <w:rsid w:val="00121F68"/>
    <w:rsid w:val="00123042"/>
    <w:rsid w:val="0012402E"/>
    <w:rsid w:val="00135590"/>
    <w:rsid w:val="00135DA7"/>
    <w:rsid w:val="00143590"/>
    <w:rsid w:val="00145005"/>
    <w:rsid w:val="001511C9"/>
    <w:rsid w:val="00153E55"/>
    <w:rsid w:val="00164301"/>
    <w:rsid w:val="0016484D"/>
    <w:rsid w:val="0016670A"/>
    <w:rsid w:val="00167E7E"/>
    <w:rsid w:val="0017061E"/>
    <w:rsid w:val="00170C7D"/>
    <w:rsid w:val="00171DE2"/>
    <w:rsid w:val="00173D2E"/>
    <w:rsid w:val="00174940"/>
    <w:rsid w:val="00174D55"/>
    <w:rsid w:val="00180166"/>
    <w:rsid w:val="001812D1"/>
    <w:rsid w:val="001820E5"/>
    <w:rsid w:val="00183A48"/>
    <w:rsid w:val="00186526"/>
    <w:rsid w:val="0018655C"/>
    <w:rsid w:val="0019362F"/>
    <w:rsid w:val="00193EE5"/>
    <w:rsid w:val="001A0563"/>
    <w:rsid w:val="001A3726"/>
    <w:rsid w:val="001B5217"/>
    <w:rsid w:val="001D0E02"/>
    <w:rsid w:val="001D1939"/>
    <w:rsid w:val="001D363B"/>
    <w:rsid w:val="001D3CDB"/>
    <w:rsid w:val="001D558E"/>
    <w:rsid w:val="001D6201"/>
    <w:rsid w:val="001D7808"/>
    <w:rsid w:val="001E15D4"/>
    <w:rsid w:val="001E2E6C"/>
    <w:rsid w:val="001E6DBF"/>
    <w:rsid w:val="001F7F5F"/>
    <w:rsid w:val="0020186A"/>
    <w:rsid w:val="0020681B"/>
    <w:rsid w:val="00207874"/>
    <w:rsid w:val="00210ED2"/>
    <w:rsid w:val="00213BFB"/>
    <w:rsid w:val="002149F5"/>
    <w:rsid w:val="002162ED"/>
    <w:rsid w:val="00223BED"/>
    <w:rsid w:val="002253D8"/>
    <w:rsid w:val="00232EC7"/>
    <w:rsid w:val="00233635"/>
    <w:rsid w:val="002360AE"/>
    <w:rsid w:val="00244EF0"/>
    <w:rsid w:val="002536F2"/>
    <w:rsid w:val="00254069"/>
    <w:rsid w:val="00254F9E"/>
    <w:rsid w:val="00262588"/>
    <w:rsid w:val="00262BE0"/>
    <w:rsid w:val="002667E2"/>
    <w:rsid w:val="00271145"/>
    <w:rsid w:val="002735A9"/>
    <w:rsid w:val="00274E12"/>
    <w:rsid w:val="00276BE5"/>
    <w:rsid w:val="00277A55"/>
    <w:rsid w:val="002804F8"/>
    <w:rsid w:val="00282A3A"/>
    <w:rsid w:val="0028474F"/>
    <w:rsid w:val="00287D1B"/>
    <w:rsid w:val="00292EEE"/>
    <w:rsid w:val="002970FC"/>
    <w:rsid w:val="00297C97"/>
    <w:rsid w:val="002A0CA7"/>
    <w:rsid w:val="002A217E"/>
    <w:rsid w:val="002A4D81"/>
    <w:rsid w:val="002B0A04"/>
    <w:rsid w:val="002C290B"/>
    <w:rsid w:val="002C30EF"/>
    <w:rsid w:val="002C71F3"/>
    <w:rsid w:val="002C7573"/>
    <w:rsid w:val="002D1AC4"/>
    <w:rsid w:val="002D2D16"/>
    <w:rsid w:val="002D4C79"/>
    <w:rsid w:val="002E64C2"/>
    <w:rsid w:val="002F3569"/>
    <w:rsid w:val="003039EF"/>
    <w:rsid w:val="00305DC6"/>
    <w:rsid w:val="003062AB"/>
    <w:rsid w:val="0030724A"/>
    <w:rsid w:val="003102E1"/>
    <w:rsid w:val="00321659"/>
    <w:rsid w:val="0032225C"/>
    <w:rsid w:val="003241C2"/>
    <w:rsid w:val="0032536C"/>
    <w:rsid w:val="00325C00"/>
    <w:rsid w:val="00325EF1"/>
    <w:rsid w:val="00340503"/>
    <w:rsid w:val="00343041"/>
    <w:rsid w:val="003505E4"/>
    <w:rsid w:val="00351EB8"/>
    <w:rsid w:val="00352307"/>
    <w:rsid w:val="00353C04"/>
    <w:rsid w:val="00354E22"/>
    <w:rsid w:val="00355E15"/>
    <w:rsid w:val="00356BEC"/>
    <w:rsid w:val="003572DF"/>
    <w:rsid w:val="0035736D"/>
    <w:rsid w:val="0035753C"/>
    <w:rsid w:val="003652C0"/>
    <w:rsid w:val="0036644B"/>
    <w:rsid w:val="00374516"/>
    <w:rsid w:val="0037561A"/>
    <w:rsid w:val="0038038E"/>
    <w:rsid w:val="00381432"/>
    <w:rsid w:val="00384730"/>
    <w:rsid w:val="00385DA6"/>
    <w:rsid w:val="0039127B"/>
    <w:rsid w:val="003935FA"/>
    <w:rsid w:val="00395EB0"/>
    <w:rsid w:val="003962EC"/>
    <w:rsid w:val="0039662E"/>
    <w:rsid w:val="00397776"/>
    <w:rsid w:val="003A4C16"/>
    <w:rsid w:val="003A7C3C"/>
    <w:rsid w:val="003B53CC"/>
    <w:rsid w:val="003B5F22"/>
    <w:rsid w:val="003B7099"/>
    <w:rsid w:val="003C0E1D"/>
    <w:rsid w:val="003C14B4"/>
    <w:rsid w:val="003C2B08"/>
    <w:rsid w:val="003C3513"/>
    <w:rsid w:val="003D0637"/>
    <w:rsid w:val="003D21C7"/>
    <w:rsid w:val="003E419B"/>
    <w:rsid w:val="003E5BAF"/>
    <w:rsid w:val="003E64C7"/>
    <w:rsid w:val="003F0B6D"/>
    <w:rsid w:val="003F0B7F"/>
    <w:rsid w:val="003F3074"/>
    <w:rsid w:val="003F5F95"/>
    <w:rsid w:val="00403559"/>
    <w:rsid w:val="004052D8"/>
    <w:rsid w:val="00410116"/>
    <w:rsid w:val="004105B1"/>
    <w:rsid w:val="004130E0"/>
    <w:rsid w:val="00413E0E"/>
    <w:rsid w:val="00420432"/>
    <w:rsid w:val="004206CC"/>
    <w:rsid w:val="0042076A"/>
    <w:rsid w:val="004319B2"/>
    <w:rsid w:val="00432A96"/>
    <w:rsid w:val="004336AD"/>
    <w:rsid w:val="004359A2"/>
    <w:rsid w:val="0045317D"/>
    <w:rsid w:val="00454BD4"/>
    <w:rsid w:val="00460F8E"/>
    <w:rsid w:val="00463595"/>
    <w:rsid w:val="004651A4"/>
    <w:rsid w:val="00465CC0"/>
    <w:rsid w:val="00465D4C"/>
    <w:rsid w:val="00470F15"/>
    <w:rsid w:val="00472935"/>
    <w:rsid w:val="00475C9B"/>
    <w:rsid w:val="00480E50"/>
    <w:rsid w:val="00481D1A"/>
    <w:rsid w:val="00482449"/>
    <w:rsid w:val="00493551"/>
    <w:rsid w:val="00493C92"/>
    <w:rsid w:val="004A023D"/>
    <w:rsid w:val="004A1B77"/>
    <w:rsid w:val="004A24B4"/>
    <w:rsid w:val="004A3331"/>
    <w:rsid w:val="004A610C"/>
    <w:rsid w:val="004A7628"/>
    <w:rsid w:val="004A7F6A"/>
    <w:rsid w:val="004B0ACB"/>
    <w:rsid w:val="004B3D0C"/>
    <w:rsid w:val="004B6DCD"/>
    <w:rsid w:val="004C1E9A"/>
    <w:rsid w:val="004C52FB"/>
    <w:rsid w:val="004C763A"/>
    <w:rsid w:val="004D351A"/>
    <w:rsid w:val="004D5132"/>
    <w:rsid w:val="004D66ED"/>
    <w:rsid w:val="004E3809"/>
    <w:rsid w:val="004E52A1"/>
    <w:rsid w:val="004F0094"/>
    <w:rsid w:val="004F25C8"/>
    <w:rsid w:val="004F2EA5"/>
    <w:rsid w:val="004F56E7"/>
    <w:rsid w:val="004F59DE"/>
    <w:rsid w:val="004F6A99"/>
    <w:rsid w:val="00501A9E"/>
    <w:rsid w:val="0050553E"/>
    <w:rsid w:val="00521EDA"/>
    <w:rsid w:val="005260F0"/>
    <w:rsid w:val="005265EB"/>
    <w:rsid w:val="005268BE"/>
    <w:rsid w:val="00527588"/>
    <w:rsid w:val="00545E80"/>
    <w:rsid w:val="00546E37"/>
    <w:rsid w:val="00546EA2"/>
    <w:rsid w:val="00547AD1"/>
    <w:rsid w:val="00551B24"/>
    <w:rsid w:val="005534F0"/>
    <w:rsid w:val="00553B02"/>
    <w:rsid w:val="005549EE"/>
    <w:rsid w:val="005551F7"/>
    <w:rsid w:val="00556541"/>
    <w:rsid w:val="00560B9E"/>
    <w:rsid w:val="00566358"/>
    <w:rsid w:val="00567FF5"/>
    <w:rsid w:val="00576989"/>
    <w:rsid w:val="00577FFA"/>
    <w:rsid w:val="00583D03"/>
    <w:rsid w:val="005877BA"/>
    <w:rsid w:val="005906A2"/>
    <w:rsid w:val="00590F8B"/>
    <w:rsid w:val="00594398"/>
    <w:rsid w:val="00596C67"/>
    <w:rsid w:val="00597495"/>
    <w:rsid w:val="005A0C8C"/>
    <w:rsid w:val="005A3297"/>
    <w:rsid w:val="005A7396"/>
    <w:rsid w:val="005B31AF"/>
    <w:rsid w:val="005B33FC"/>
    <w:rsid w:val="005B4A9B"/>
    <w:rsid w:val="005B5C6B"/>
    <w:rsid w:val="005C15D6"/>
    <w:rsid w:val="005C220B"/>
    <w:rsid w:val="005C45E4"/>
    <w:rsid w:val="005C5C95"/>
    <w:rsid w:val="005C6172"/>
    <w:rsid w:val="005D656F"/>
    <w:rsid w:val="005D6949"/>
    <w:rsid w:val="005D7954"/>
    <w:rsid w:val="005E4361"/>
    <w:rsid w:val="005E6986"/>
    <w:rsid w:val="005F1E42"/>
    <w:rsid w:val="005F4411"/>
    <w:rsid w:val="005F4B0B"/>
    <w:rsid w:val="00600AAE"/>
    <w:rsid w:val="0060311A"/>
    <w:rsid w:val="00603214"/>
    <w:rsid w:val="00607B7E"/>
    <w:rsid w:val="006245CC"/>
    <w:rsid w:val="006271ED"/>
    <w:rsid w:val="00627846"/>
    <w:rsid w:val="00627E96"/>
    <w:rsid w:val="00633052"/>
    <w:rsid w:val="006348AC"/>
    <w:rsid w:val="00641960"/>
    <w:rsid w:val="006429A3"/>
    <w:rsid w:val="0064374E"/>
    <w:rsid w:val="00645BBB"/>
    <w:rsid w:val="00650512"/>
    <w:rsid w:val="00650BA3"/>
    <w:rsid w:val="00651EBD"/>
    <w:rsid w:val="006557E3"/>
    <w:rsid w:val="0065728D"/>
    <w:rsid w:val="00657999"/>
    <w:rsid w:val="00662110"/>
    <w:rsid w:val="006652BA"/>
    <w:rsid w:val="00671FF2"/>
    <w:rsid w:val="0068297C"/>
    <w:rsid w:val="00682D9A"/>
    <w:rsid w:val="006839AC"/>
    <w:rsid w:val="00686E7B"/>
    <w:rsid w:val="00694601"/>
    <w:rsid w:val="006973EA"/>
    <w:rsid w:val="006A2EA8"/>
    <w:rsid w:val="006A5986"/>
    <w:rsid w:val="006B5082"/>
    <w:rsid w:val="006C0E23"/>
    <w:rsid w:val="006C1C21"/>
    <w:rsid w:val="006C211B"/>
    <w:rsid w:val="006C324F"/>
    <w:rsid w:val="006D0DC2"/>
    <w:rsid w:val="006D0DD4"/>
    <w:rsid w:val="006D0F9B"/>
    <w:rsid w:val="006D3DDB"/>
    <w:rsid w:val="006D5A0A"/>
    <w:rsid w:val="006D6448"/>
    <w:rsid w:val="006D7428"/>
    <w:rsid w:val="006F22BA"/>
    <w:rsid w:val="006F5A2F"/>
    <w:rsid w:val="0070278B"/>
    <w:rsid w:val="0070367A"/>
    <w:rsid w:val="0071156F"/>
    <w:rsid w:val="0071168F"/>
    <w:rsid w:val="00712108"/>
    <w:rsid w:val="007123D8"/>
    <w:rsid w:val="00712E67"/>
    <w:rsid w:val="00717FEE"/>
    <w:rsid w:val="00721CDF"/>
    <w:rsid w:val="007335BA"/>
    <w:rsid w:val="0073573C"/>
    <w:rsid w:val="00737297"/>
    <w:rsid w:val="00741504"/>
    <w:rsid w:val="007473DE"/>
    <w:rsid w:val="0075291B"/>
    <w:rsid w:val="00756266"/>
    <w:rsid w:val="007601AA"/>
    <w:rsid w:val="00760D75"/>
    <w:rsid w:val="007632AC"/>
    <w:rsid w:val="007662E2"/>
    <w:rsid w:val="0076664A"/>
    <w:rsid w:val="00771B40"/>
    <w:rsid w:val="0077400B"/>
    <w:rsid w:val="00775A9F"/>
    <w:rsid w:val="007800E1"/>
    <w:rsid w:val="00785F18"/>
    <w:rsid w:val="0078755D"/>
    <w:rsid w:val="00787C83"/>
    <w:rsid w:val="007A233B"/>
    <w:rsid w:val="007A44CA"/>
    <w:rsid w:val="007A4D89"/>
    <w:rsid w:val="007A7CCA"/>
    <w:rsid w:val="007B1798"/>
    <w:rsid w:val="007C260B"/>
    <w:rsid w:val="007C5CD2"/>
    <w:rsid w:val="007C68A8"/>
    <w:rsid w:val="007C7C54"/>
    <w:rsid w:val="007E6C55"/>
    <w:rsid w:val="007F1371"/>
    <w:rsid w:val="007F7673"/>
    <w:rsid w:val="007F77A3"/>
    <w:rsid w:val="00802B60"/>
    <w:rsid w:val="00802E3F"/>
    <w:rsid w:val="00816DE7"/>
    <w:rsid w:val="00817206"/>
    <w:rsid w:val="00820080"/>
    <w:rsid w:val="008334F3"/>
    <w:rsid w:val="0083360E"/>
    <w:rsid w:val="0083382A"/>
    <w:rsid w:val="00836D6D"/>
    <w:rsid w:val="00837277"/>
    <w:rsid w:val="00841A2A"/>
    <w:rsid w:val="008439B7"/>
    <w:rsid w:val="00844208"/>
    <w:rsid w:val="008446B8"/>
    <w:rsid w:val="00854569"/>
    <w:rsid w:val="00857617"/>
    <w:rsid w:val="008603C7"/>
    <w:rsid w:val="0086129B"/>
    <w:rsid w:val="00873BAB"/>
    <w:rsid w:val="00875D64"/>
    <w:rsid w:val="008820B9"/>
    <w:rsid w:val="00897316"/>
    <w:rsid w:val="008A04CE"/>
    <w:rsid w:val="008A23E7"/>
    <w:rsid w:val="008A46E3"/>
    <w:rsid w:val="008A4DC4"/>
    <w:rsid w:val="008A6CDE"/>
    <w:rsid w:val="008B0962"/>
    <w:rsid w:val="008B3DF7"/>
    <w:rsid w:val="008B63D5"/>
    <w:rsid w:val="008B6C76"/>
    <w:rsid w:val="008D1A04"/>
    <w:rsid w:val="008D5241"/>
    <w:rsid w:val="008D7D1C"/>
    <w:rsid w:val="008E0431"/>
    <w:rsid w:val="008E05C0"/>
    <w:rsid w:val="008E20BE"/>
    <w:rsid w:val="008E431E"/>
    <w:rsid w:val="008E7483"/>
    <w:rsid w:val="008F1C26"/>
    <w:rsid w:val="008F239E"/>
    <w:rsid w:val="008F4465"/>
    <w:rsid w:val="008F4A81"/>
    <w:rsid w:val="008F4FDD"/>
    <w:rsid w:val="009025A2"/>
    <w:rsid w:val="009059CA"/>
    <w:rsid w:val="00912634"/>
    <w:rsid w:val="009154B0"/>
    <w:rsid w:val="009169DB"/>
    <w:rsid w:val="00917BB6"/>
    <w:rsid w:val="00921EF7"/>
    <w:rsid w:val="0092286C"/>
    <w:rsid w:val="00926D60"/>
    <w:rsid w:val="00933794"/>
    <w:rsid w:val="00934F13"/>
    <w:rsid w:val="009362F3"/>
    <w:rsid w:val="00945D2B"/>
    <w:rsid w:val="009504DF"/>
    <w:rsid w:val="00953C9A"/>
    <w:rsid w:val="00956871"/>
    <w:rsid w:val="00962731"/>
    <w:rsid w:val="0096441F"/>
    <w:rsid w:val="00965848"/>
    <w:rsid w:val="0096760D"/>
    <w:rsid w:val="00972FDB"/>
    <w:rsid w:val="00977288"/>
    <w:rsid w:val="00984342"/>
    <w:rsid w:val="00985EC7"/>
    <w:rsid w:val="00986211"/>
    <w:rsid w:val="00995531"/>
    <w:rsid w:val="009A10B6"/>
    <w:rsid w:val="009A4845"/>
    <w:rsid w:val="009B0560"/>
    <w:rsid w:val="009B1BAF"/>
    <w:rsid w:val="009B3244"/>
    <w:rsid w:val="009B78C0"/>
    <w:rsid w:val="009B7D9C"/>
    <w:rsid w:val="009C0310"/>
    <w:rsid w:val="009C0DDA"/>
    <w:rsid w:val="009C26A9"/>
    <w:rsid w:val="009D4EF1"/>
    <w:rsid w:val="009D6627"/>
    <w:rsid w:val="009D7C10"/>
    <w:rsid w:val="009E59D4"/>
    <w:rsid w:val="009E608B"/>
    <w:rsid w:val="009E695C"/>
    <w:rsid w:val="009F1951"/>
    <w:rsid w:val="009F30C0"/>
    <w:rsid w:val="009F3901"/>
    <w:rsid w:val="00A0065B"/>
    <w:rsid w:val="00A02F4B"/>
    <w:rsid w:val="00A03681"/>
    <w:rsid w:val="00A103EE"/>
    <w:rsid w:val="00A13B46"/>
    <w:rsid w:val="00A16511"/>
    <w:rsid w:val="00A17C0C"/>
    <w:rsid w:val="00A20261"/>
    <w:rsid w:val="00A25517"/>
    <w:rsid w:val="00A26C8F"/>
    <w:rsid w:val="00A351FE"/>
    <w:rsid w:val="00A371C2"/>
    <w:rsid w:val="00A41D6C"/>
    <w:rsid w:val="00A42014"/>
    <w:rsid w:val="00A43ADB"/>
    <w:rsid w:val="00A479E5"/>
    <w:rsid w:val="00A551EE"/>
    <w:rsid w:val="00A56089"/>
    <w:rsid w:val="00A57F15"/>
    <w:rsid w:val="00A64FF7"/>
    <w:rsid w:val="00A652E4"/>
    <w:rsid w:val="00A810A9"/>
    <w:rsid w:val="00A813B8"/>
    <w:rsid w:val="00A81B82"/>
    <w:rsid w:val="00A862C3"/>
    <w:rsid w:val="00A90476"/>
    <w:rsid w:val="00A90D21"/>
    <w:rsid w:val="00A90E32"/>
    <w:rsid w:val="00AA2539"/>
    <w:rsid w:val="00AA2798"/>
    <w:rsid w:val="00AA5745"/>
    <w:rsid w:val="00AA795C"/>
    <w:rsid w:val="00AB0217"/>
    <w:rsid w:val="00AB083E"/>
    <w:rsid w:val="00AB6B02"/>
    <w:rsid w:val="00AB7292"/>
    <w:rsid w:val="00AC481D"/>
    <w:rsid w:val="00AC7533"/>
    <w:rsid w:val="00AD16C0"/>
    <w:rsid w:val="00AD2F2B"/>
    <w:rsid w:val="00AE0258"/>
    <w:rsid w:val="00AE41A4"/>
    <w:rsid w:val="00AE5B1C"/>
    <w:rsid w:val="00AF3F93"/>
    <w:rsid w:val="00AF493D"/>
    <w:rsid w:val="00B031B3"/>
    <w:rsid w:val="00B03A56"/>
    <w:rsid w:val="00B04599"/>
    <w:rsid w:val="00B12D4E"/>
    <w:rsid w:val="00B13BEC"/>
    <w:rsid w:val="00B145AF"/>
    <w:rsid w:val="00B145B0"/>
    <w:rsid w:val="00B2084F"/>
    <w:rsid w:val="00B22FDF"/>
    <w:rsid w:val="00B23D2B"/>
    <w:rsid w:val="00B24913"/>
    <w:rsid w:val="00B24AC7"/>
    <w:rsid w:val="00B25831"/>
    <w:rsid w:val="00B33ACA"/>
    <w:rsid w:val="00B33DC6"/>
    <w:rsid w:val="00B355F2"/>
    <w:rsid w:val="00B36AED"/>
    <w:rsid w:val="00B37690"/>
    <w:rsid w:val="00B42603"/>
    <w:rsid w:val="00B47284"/>
    <w:rsid w:val="00B509E6"/>
    <w:rsid w:val="00B558FB"/>
    <w:rsid w:val="00B60189"/>
    <w:rsid w:val="00B6234C"/>
    <w:rsid w:val="00B624DE"/>
    <w:rsid w:val="00B626C3"/>
    <w:rsid w:val="00B6570B"/>
    <w:rsid w:val="00B65978"/>
    <w:rsid w:val="00B75C0E"/>
    <w:rsid w:val="00B85ECC"/>
    <w:rsid w:val="00B910CC"/>
    <w:rsid w:val="00B94CC8"/>
    <w:rsid w:val="00B95FAD"/>
    <w:rsid w:val="00B9686A"/>
    <w:rsid w:val="00BA3114"/>
    <w:rsid w:val="00BA3AF1"/>
    <w:rsid w:val="00BA3F5F"/>
    <w:rsid w:val="00BA5A0B"/>
    <w:rsid w:val="00BA6AEB"/>
    <w:rsid w:val="00BB18C8"/>
    <w:rsid w:val="00BB1FE7"/>
    <w:rsid w:val="00BB2671"/>
    <w:rsid w:val="00BB3838"/>
    <w:rsid w:val="00BC14CD"/>
    <w:rsid w:val="00BC3975"/>
    <w:rsid w:val="00BC6856"/>
    <w:rsid w:val="00BD1F54"/>
    <w:rsid w:val="00BD3DEF"/>
    <w:rsid w:val="00BE1D0F"/>
    <w:rsid w:val="00BE6FE2"/>
    <w:rsid w:val="00BF1D76"/>
    <w:rsid w:val="00BF1F57"/>
    <w:rsid w:val="00BF25D0"/>
    <w:rsid w:val="00BF5601"/>
    <w:rsid w:val="00C00CE3"/>
    <w:rsid w:val="00C03320"/>
    <w:rsid w:val="00C033FD"/>
    <w:rsid w:val="00C06005"/>
    <w:rsid w:val="00C16844"/>
    <w:rsid w:val="00C30BFB"/>
    <w:rsid w:val="00C31061"/>
    <w:rsid w:val="00C32B3C"/>
    <w:rsid w:val="00C35A43"/>
    <w:rsid w:val="00C365B6"/>
    <w:rsid w:val="00C44812"/>
    <w:rsid w:val="00C50D27"/>
    <w:rsid w:val="00C53C6D"/>
    <w:rsid w:val="00C54753"/>
    <w:rsid w:val="00C55B31"/>
    <w:rsid w:val="00C56D45"/>
    <w:rsid w:val="00C5738E"/>
    <w:rsid w:val="00C60C82"/>
    <w:rsid w:val="00C62783"/>
    <w:rsid w:val="00C63FBF"/>
    <w:rsid w:val="00C701A1"/>
    <w:rsid w:val="00C74326"/>
    <w:rsid w:val="00C74E47"/>
    <w:rsid w:val="00C76F24"/>
    <w:rsid w:val="00C8012B"/>
    <w:rsid w:val="00C83A72"/>
    <w:rsid w:val="00C846B0"/>
    <w:rsid w:val="00C86AF8"/>
    <w:rsid w:val="00C874EA"/>
    <w:rsid w:val="00C87D66"/>
    <w:rsid w:val="00C906E1"/>
    <w:rsid w:val="00C931E0"/>
    <w:rsid w:val="00C94038"/>
    <w:rsid w:val="00C97C1E"/>
    <w:rsid w:val="00C97FDA"/>
    <w:rsid w:val="00CA015C"/>
    <w:rsid w:val="00CA0CD6"/>
    <w:rsid w:val="00CA2A36"/>
    <w:rsid w:val="00CA4261"/>
    <w:rsid w:val="00CA5B87"/>
    <w:rsid w:val="00CB071E"/>
    <w:rsid w:val="00CB1996"/>
    <w:rsid w:val="00CB4ACB"/>
    <w:rsid w:val="00CB6BDF"/>
    <w:rsid w:val="00CC2BE2"/>
    <w:rsid w:val="00CC32E0"/>
    <w:rsid w:val="00CC46B9"/>
    <w:rsid w:val="00CC4FF0"/>
    <w:rsid w:val="00CD0411"/>
    <w:rsid w:val="00CD3E14"/>
    <w:rsid w:val="00CE1F2B"/>
    <w:rsid w:val="00CE44C7"/>
    <w:rsid w:val="00CE6130"/>
    <w:rsid w:val="00CE7434"/>
    <w:rsid w:val="00CF2393"/>
    <w:rsid w:val="00CF44B8"/>
    <w:rsid w:val="00CF450D"/>
    <w:rsid w:val="00CF5D88"/>
    <w:rsid w:val="00D00005"/>
    <w:rsid w:val="00D0256B"/>
    <w:rsid w:val="00D02CD7"/>
    <w:rsid w:val="00D0377A"/>
    <w:rsid w:val="00D052E9"/>
    <w:rsid w:val="00D06D87"/>
    <w:rsid w:val="00D11B1F"/>
    <w:rsid w:val="00D1233F"/>
    <w:rsid w:val="00D1657A"/>
    <w:rsid w:val="00D20F0C"/>
    <w:rsid w:val="00D216CC"/>
    <w:rsid w:val="00D23428"/>
    <w:rsid w:val="00D313B8"/>
    <w:rsid w:val="00D33F09"/>
    <w:rsid w:val="00D46D25"/>
    <w:rsid w:val="00D46DCE"/>
    <w:rsid w:val="00D507ED"/>
    <w:rsid w:val="00D52BFD"/>
    <w:rsid w:val="00D52EDF"/>
    <w:rsid w:val="00D63ED3"/>
    <w:rsid w:val="00D67414"/>
    <w:rsid w:val="00D74C3B"/>
    <w:rsid w:val="00D75B6E"/>
    <w:rsid w:val="00D7697D"/>
    <w:rsid w:val="00D81216"/>
    <w:rsid w:val="00D823FF"/>
    <w:rsid w:val="00D90128"/>
    <w:rsid w:val="00D90758"/>
    <w:rsid w:val="00D95398"/>
    <w:rsid w:val="00D966C9"/>
    <w:rsid w:val="00D97662"/>
    <w:rsid w:val="00DA1C05"/>
    <w:rsid w:val="00DA2B41"/>
    <w:rsid w:val="00DB1F2F"/>
    <w:rsid w:val="00DB2F14"/>
    <w:rsid w:val="00DB4510"/>
    <w:rsid w:val="00DB539A"/>
    <w:rsid w:val="00DB763E"/>
    <w:rsid w:val="00DC199D"/>
    <w:rsid w:val="00DC22DB"/>
    <w:rsid w:val="00DC2967"/>
    <w:rsid w:val="00DC3EEC"/>
    <w:rsid w:val="00DC7652"/>
    <w:rsid w:val="00DD0831"/>
    <w:rsid w:val="00DD0AB0"/>
    <w:rsid w:val="00DD3B90"/>
    <w:rsid w:val="00DD479A"/>
    <w:rsid w:val="00DE344E"/>
    <w:rsid w:val="00DF371F"/>
    <w:rsid w:val="00DF51FA"/>
    <w:rsid w:val="00E05C39"/>
    <w:rsid w:val="00E06DCC"/>
    <w:rsid w:val="00E0709A"/>
    <w:rsid w:val="00E10F05"/>
    <w:rsid w:val="00E14CC3"/>
    <w:rsid w:val="00E20B9E"/>
    <w:rsid w:val="00E23ACA"/>
    <w:rsid w:val="00E24758"/>
    <w:rsid w:val="00E26688"/>
    <w:rsid w:val="00E30CFB"/>
    <w:rsid w:val="00E3284E"/>
    <w:rsid w:val="00E33A18"/>
    <w:rsid w:val="00E34872"/>
    <w:rsid w:val="00E37C31"/>
    <w:rsid w:val="00E42BBD"/>
    <w:rsid w:val="00E42D89"/>
    <w:rsid w:val="00E510C0"/>
    <w:rsid w:val="00E520D8"/>
    <w:rsid w:val="00E54AE8"/>
    <w:rsid w:val="00E55530"/>
    <w:rsid w:val="00E56391"/>
    <w:rsid w:val="00E624F3"/>
    <w:rsid w:val="00E644D8"/>
    <w:rsid w:val="00E71592"/>
    <w:rsid w:val="00E7292D"/>
    <w:rsid w:val="00E75393"/>
    <w:rsid w:val="00E770C2"/>
    <w:rsid w:val="00E8550E"/>
    <w:rsid w:val="00E90912"/>
    <w:rsid w:val="00E93404"/>
    <w:rsid w:val="00EA18A5"/>
    <w:rsid w:val="00EA5068"/>
    <w:rsid w:val="00EA538D"/>
    <w:rsid w:val="00EA7A90"/>
    <w:rsid w:val="00EB0D38"/>
    <w:rsid w:val="00EB66A9"/>
    <w:rsid w:val="00EC14DB"/>
    <w:rsid w:val="00EC41FA"/>
    <w:rsid w:val="00EC4876"/>
    <w:rsid w:val="00ED0B34"/>
    <w:rsid w:val="00ED0EA8"/>
    <w:rsid w:val="00EE4085"/>
    <w:rsid w:val="00EF3EC9"/>
    <w:rsid w:val="00EF6DF9"/>
    <w:rsid w:val="00EF7502"/>
    <w:rsid w:val="00F04346"/>
    <w:rsid w:val="00F1106E"/>
    <w:rsid w:val="00F120F5"/>
    <w:rsid w:val="00F20C4D"/>
    <w:rsid w:val="00F24FD2"/>
    <w:rsid w:val="00F303FE"/>
    <w:rsid w:val="00F322E7"/>
    <w:rsid w:val="00F455A6"/>
    <w:rsid w:val="00F45936"/>
    <w:rsid w:val="00F4730B"/>
    <w:rsid w:val="00F5195D"/>
    <w:rsid w:val="00F52F29"/>
    <w:rsid w:val="00F53E37"/>
    <w:rsid w:val="00F5519A"/>
    <w:rsid w:val="00F57E9B"/>
    <w:rsid w:val="00F6106A"/>
    <w:rsid w:val="00F61293"/>
    <w:rsid w:val="00F61A34"/>
    <w:rsid w:val="00F62A69"/>
    <w:rsid w:val="00F64088"/>
    <w:rsid w:val="00F645E9"/>
    <w:rsid w:val="00F70C0C"/>
    <w:rsid w:val="00F723B8"/>
    <w:rsid w:val="00F72765"/>
    <w:rsid w:val="00F72814"/>
    <w:rsid w:val="00F80FD7"/>
    <w:rsid w:val="00F8201B"/>
    <w:rsid w:val="00F853EB"/>
    <w:rsid w:val="00F85E4D"/>
    <w:rsid w:val="00F924D4"/>
    <w:rsid w:val="00F96CA7"/>
    <w:rsid w:val="00F97B40"/>
    <w:rsid w:val="00FA06DF"/>
    <w:rsid w:val="00FA15B6"/>
    <w:rsid w:val="00FA312B"/>
    <w:rsid w:val="00FB755A"/>
    <w:rsid w:val="00FC0B30"/>
    <w:rsid w:val="00FC16C4"/>
    <w:rsid w:val="00FC26EC"/>
    <w:rsid w:val="00FC4003"/>
    <w:rsid w:val="00FC6DAB"/>
    <w:rsid w:val="00FD5E54"/>
    <w:rsid w:val="00FE0E2C"/>
    <w:rsid w:val="00FE567E"/>
    <w:rsid w:val="00FE7B4B"/>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DC63E95A-72DF-4FA0-B00E-9966588D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72"/>
    <w:qFormat/>
    <w:rsid w:val="00067339"/>
    <w:pPr>
      <w:ind w:left="708"/>
    </w:pPr>
  </w:style>
  <w:style w:type="paragraph" w:styleId="Textodenotaderodap">
    <w:name w:val="footnote text"/>
    <w:basedOn w:val="Normal"/>
    <w:link w:val="TextodenotaderodapChar"/>
    <w:rsid w:val="00E93404"/>
    <w:rPr>
      <w:sz w:val="20"/>
      <w:szCs w:val="20"/>
    </w:rPr>
  </w:style>
  <w:style w:type="character" w:customStyle="1" w:styleId="TextodenotaderodapChar">
    <w:name w:val="Texto de nota de rodapé Char"/>
    <w:link w:val="Textodenotaderodap"/>
    <w:rsid w:val="00E93404"/>
    <w:rPr>
      <w:lang w:eastAsia="en-US"/>
    </w:rPr>
  </w:style>
  <w:style w:type="character" w:styleId="Refdenotaderodap">
    <w:name w:val="footnote reference"/>
    <w:rsid w:val="00E93404"/>
    <w:rPr>
      <w:vertAlign w:val="superscript"/>
    </w:rPr>
  </w:style>
  <w:style w:type="character" w:styleId="TextodoEspaoReservado">
    <w:name w:val="Placeholder Text"/>
    <w:basedOn w:val="Fontepargpadro"/>
    <w:rsid w:val="00775A9F"/>
    <w:rPr>
      <w:color w:val="808080"/>
    </w:rPr>
  </w:style>
  <w:style w:type="paragraph" w:styleId="Textodebalo">
    <w:name w:val="Balloon Text"/>
    <w:basedOn w:val="Normal"/>
    <w:link w:val="TextodebaloChar"/>
    <w:rsid w:val="00775A9F"/>
    <w:rPr>
      <w:rFonts w:ascii="Tahoma" w:hAnsi="Tahoma" w:cs="Tahoma"/>
      <w:sz w:val="16"/>
      <w:szCs w:val="16"/>
    </w:rPr>
  </w:style>
  <w:style w:type="character" w:customStyle="1" w:styleId="TextodebaloChar">
    <w:name w:val="Texto de balão Char"/>
    <w:basedOn w:val="Fontepargpadro"/>
    <w:link w:val="Textodebalo"/>
    <w:rsid w:val="00775A9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4561">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77270222">
      <w:bodyDiv w:val="1"/>
      <w:marLeft w:val="0"/>
      <w:marRight w:val="0"/>
      <w:marTop w:val="0"/>
      <w:marBottom w:val="0"/>
      <w:divBdr>
        <w:top w:val="none" w:sz="0" w:space="0" w:color="auto"/>
        <w:left w:val="none" w:sz="0" w:space="0" w:color="auto"/>
        <w:bottom w:val="none" w:sz="0" w:space="0" w:color="auto"/>
        <w:right w:val="none" w:sz="0" w:space="0" w:color="auto"/>
      </w:divBdr>
    </w:div>
    <w:div w:id="1092699668">
      <w:bodyDiv w:val="1"/>
      <w:marLeft w:val="0"/>
      <w:marRight w:val="0"/>
      <w:marTop w:val="0"/>
      <w:marBottom w:val="0"/>
      <w:divBdr>
        <w:top w:val="none" w:sz="0" w:space="0" w:color="auto"/>
        <w:left w:val="none" w:sz="0" w:space="0" w:color="auto"/>
        <w:bottom w:val="none" w:sz="0" w:space="0" w:color="auto"/>
        <w:right w:val="none" w:sz="0" w:space="0" w:color="auto"/>
      </w:divBdr>
    </w:div>
    <w:div w:id="1211116466">
      <w:bodyDiv w:val="1"/>
      <w:marLeft w:val="0"/>
      <w:marRight w:val="0"/>
      <w:marTop w:val="0"/>
      <w:marBottom w:val="0"/>
      <w:divBdr>
        <w:top w:val="none" w:sz="0" w:space="0" w:color="auto"/>
        <w:left w:val="none" w:sz="0" w:space="0" w:color="auto"/>
        <w:bottom w:val="none" w:sz="0" w:space="0" w:color="auto"/>
        <w:right w:val="none" w:sz="0" w:space="0" w:color="auto"/>
      </w:divBdr>
    </w:div>
    <w:div w:id="1844273400">
      <w:bodyDiv w:val="1"/>
      <w:marLeft w:val="0"/>
      <w:marRight w:val="0"/>
      <w:marTop w:val="0"/>
      <w:marBottom w:val="0"/>
      <w:divBdr>
        <w:top w:val="none" w:sz="0" w:space="0" w:color="auto"/>
        <w:left w:val="none" w:sz="0" w:space="0" w:color="auto"/>
        <w:bottom w:val="none" w:sz="0" w:space="0" w:color="auto"/>
        <w:right w:val="none" w:sz="0" w:space="0" w:color="auto"/>
      </w:divBdr>
    </w:div>
    <w:div w:id="1948808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ssessoria%20Jur&#237;dica\Comiss&#245;es\CPF\NOVO%20Modelo%20-%20Anuidade%20-%20Indeferimento%20da%20impugn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2017-06-06T00:00:00</PublishDate>
  <Abstract>552/2016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5E5954-39F2-4584-A7DF-491612C76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 Anuidade - Indeferimento da impugnação</Template>
  <TotalTime>23</TotalTime>
  <Pages>8</Pages>
  <Words>2662</Words>
  <Characters>14378</Characters>
  <Application>Microsoft Office Word</Application>
  <DocSecurity>0</DocSecurity>
  <Lines>119</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Fausto Henrique Steffen</Manager>
  <Company>Comunica</Company>
  <LinksUpToDate>false</LinksUpToDate>
  <CharactersWithSpaces>17006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115/2016</dc:subject>
  <dc:creator>Margit Schmidt Bortolini</dc:creator>
  <cp:lastModifiedBy>Claudivana Bittencourt</cp:lastModifiedBy>
  <cp:revision>8</cp:revision>
  <cp:lastPrinted>2018-10-30T18:01:00Z</cp:lastPrinted>
  <dcterms:created xsi:type="dcterms:W3CDTF">2018-07-10T18:15:00Z</dcterms:created>
  <dcterms:modified xsi:type="dcterms:W3CDTF">2018-10-30T18:01:00Z</dcterms:modified>
  <cp:contentStatus>2012, 2013, 2014, 2015 e 2016</cp:contentStatus>
</cp:coreProperties>
</file>