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20"/>
        <w:gridCol w:w="7845"/>
      </w:tblGrid>
      <w:tr w:rsidR="00335FB6" w:rsidRPr="00EE795F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EE795F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EE795F" w:rsidRDefault="00202AFF" w:rsidP="00202AF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Manifestação sobre o anteprojeto de Resolução que cria o Programa de Reequilíbrio Orçamentário – PROCAU e dá outras providências.</w:t>
            </w:r>
          </w:p>
        </w:tc>
      </w:tr>
      <w:tr w:rsidR="00335FB6" w:rsidRPr="00EE795F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EE795F" w:rsidRDefault="003D37C7" w:rsidP="008151F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  <w:b/>
              </w:rPr>
              <w:t xml:space="preserve">DELIBERAÇÃO Nº </w:t>
            </w:r>
            <w:r w:rsidR="00BA2FD6" w:rsidRPr="00EE795F">
              <w:rPr>
                <w:rFonts w:ascii="Times New Roman" w:hAnsi="Times New Roman"/>
                <w:b/>
              </w:rPr>
              <w:t>1</w:t>
            </w:r>
            <w:r w:rsidR="008151F2" w:rsidRPr="00EE795F">
              <w:rPr>
                <w:rFonts w:ascii="Times New Roman" w:hAnsi="Times New Roman"/>
                <w:b/>
              </w:rPr>
              <w:t>70</w:t>
            </w:r>
            <w:r w:rsidR="00335FB6" w:rsidRPr="00EE795F">
              <w:rPr>
                <w:rFonts w:ascii="Times New Roman" w:hAnsi="Times New Roman"/>
                <w:b/>
              </w:rPr>
              <w:t>/2017 – CPF-CAU/RS</w:t>
            </w:r>
          </w:p>
        </w:tc>
      </w:tr>
    </w:tbl>
    <w:p w:rsidR="00335FB6" w:rsidRPr="00EE795F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335FB6" w:rsidRPr="00EE795F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 xml:space="preserve">A COMISSÃO DE PLANEJAMENTO E FINANÇAS – CPF-CAU/RS, reunida ordinariamente em Porto Alegre – RS, na sede do CAU/RS, no dia </w:t>
      </w:r>
      <w:r w:rsidR="008151F2" w:rsidRPr="00EE795F">
        <w:rPr>
          <w:rFonts w:ascii="Times New Roman" w:hAnsi="Times New Roman"/>
        </w:rPr>
        <w:t>21 de novembro</w:t>
      </w:r>
      <w:r w:rsidRPr="00EE795F">
        <w:rPr>
          <w:rFonts w:ascii="Times New Roman" w:hAnsi="Times New Roman"/>
        </w:rPr>
        <w:t xml:space="preserve"> de 2017, no uso das competências que lhe conferem o inciso VII do art. 46 do Regimento Interno do CAU/RS, após análise </w:t>
      </w:r>
      <w:r w:rsidR="008C4405" w:rsidRPr="00EE795F">
        <w:rPr>
          <w:rFonts w:ascii="Times New Roman" w:hAnsi="Times New Roman"/>
        </w:rPr>
        <w:t>do assunto em epígrafe, e:</w:t>
      </w:r>
    </w:p>
    <w:p w:rsidR="00AC0B58" w:rsidRDefault="00AC0B58" w:rsidP="00AC0B58">
      <w:pPr>
        <w:autoSpaceDE w:val="0"/>
        <w:autoSpaceDN w:val="0"/>
        <w:jc w:val="both"/>
        <w:rPr>
          <w:rFonts w:ascii="Times New Roman" w:hAnsi="Times New Roman"/>
        </w:rPr>
      </w:pPr>
    </w:p>
    <w:p w:rsidR="00930CD1" w:rsidRDefault="00930CD1" w:rsidP="00AC0B58">
      <w:pPr>
        <w:autoSpaceDE w:val="0"/>
        <w:autoSpaceDN w:val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 xml:space="preserve">Considerando que a CPFi – CAU/BR não promoveu a discussão do referido anteprojeto no Seminário das Comissões de Planejamento e Finanças dos </w:t>
      </w:r>
      <w:proofErr w:type="spellStart"/>
      <w:r w:rsidRPr="00EE795F">
        <w:rPr>
          <w:rFonts w:ascii="Times New Roman" w:hAnsi="Times New Roman"/>
        </w:rPr>
        <w:t>CAUs</w:t>
      </w:r>
      <w:proofErr w:type="spellEnd"/>
      <w:r w:rsidRPr="00EE795F">
        <w:rPr>
          <w:rFonts w:ascii="Times New Roman" w:hAnsi="Times New Roman"/>
        </w:rPr>
        <w:t>/UF, ocorrido no Rio de Janeiro, no período de 18 a 20 de abril do ano corrente, oportunidade em que esteve presente o Coordenador da CPFi, diretamente envolvido na construção do projeto;</w:t>
      </w:r>
    </w:p>
    <w:p w:rsidR="00930CD1" w:rsidRPr="00EE795F" w:rsidRDefault="00930CD1" w:rsidP="00AC0B58">
      <w:pPr>
        <w:autoSpaceDE w:val="0"/>
        <w:autoSpaceDN w:val="0"/>
        <w:jc w:val="both"/>
        <w:rPr>
          <w:rFonts w:ascii="Times New Roman" w:hAnsi="Times New Roman"/>
        </w:rPr>
      </w:pPr>
    </w:p>
    <w:p w:rsidR="008A3AC6" w:rsidRPr="00EE795F" w:rsidRDefault="00AC0B58" w:rsidP="00202AFF">
      <w:pPr>
        <w:autoSpaceDE w:val="0"/>
        <w:autoSpaceDN w:val="0"/>
        <w:jc w:val="both"/>
        <w:rPr>
          <w:rStyle w:val="Forte"/>
          <w:rFonts w:ascii="Times New Roman" w:hAnsi="Times New Roman"/>
          <w:color w:val="525457"/>
          <w:shd w:val="clear" w:color="auto" w:fill="FFFFFF"/>
        </w:rPr>
      </w:pPr>
      <w:r w:rsidRPr="00EE795F">
        <w:rPr>
          <w:rFonts w:ascii="Times New Roman" w:hAnsi="Times New Roman"/>
        </w:rPr>
        <w:t xml:space="preserve">Considerando que </w:t>
      </w:r>
      <w:r w:rsidR="00B65ADF" w:rsidRPr="00EE795F">
        <w:rPr>
          <w:rFonts w:ascii="Times New Roman" w:hAnsi="Times New Roman"/>
        </w:rPr>
        <w:t xml:space="preserve">durante </w:t>
      </w:r>
      <w:r w:rsidRPr="00EE795F">
        <w:rPr>
          <w:rFonts w:ascii="Times New Roman" w:hAnsi="Times New Roman"/>
        </w:rPr>
        <w:t xml:space="preserve">a II Conferência Nacional de Arquitetura e Urbanismo, </w:t>
      </w:r>
      <w:r w:rsidR="00116774" w:rsidRPr="00EE795F">
        <w:rPr>
          <w:rFonts w:ascii="Times New Roman" w:hAnsi="Times New Roman"/>
        </w:rPr>
        <w:t xml:space="preserve">realizado no Rio de Janeiro, de 07 a 10 de outubro de 2017, </w:t>
      </w:r>
      <w:r w:rsidR="00202AFF" w:rsidRPr="00EE795F">
        <w:rPr>
          <w:rFonts w:ascii="Times New Roman" w:hAnsi="Times New Roman"/>
        </w:rPr>
        <w:t>oportunidade em que ocorreu a mesa-redonda “Retrospectiva e propostas das Comissões Ordinárias do CA</w:t>
      </w:r>
      <w:r w:rsidR="00930CD1">
        <w:rPr>
          <w:rFonts w:ascii="Times New Roman" w:hAnsi="Times New Roman"/>
        </w:rPr>
        <w:t>U</w:t>
      </w:r>
      <w:r w:rsidR="00202AFF" w:rsidRPr="00EE795F">
        <w:rPr>
          <w:rFonts w:ascii="Times New Roman" w:hAnsi="Times New Roman"/>
        </w:rPr>
        <w:t>/BR</w:t>
      </w:r>
      <w:r w:rsidR="008822D5">
        <w:rPr>
          <w:rFonts w:ascii="Times New Roman" w:hAnsi="Times New Roman"/>
        </w:rPr>
        <w:t>”</w:t>
      </w:r>
      <w:r w:rsidR="00202AFF" w:rsidRPr="00EE795F">
        <w:rPr>
          <w:rFonts w:ascii="Times New Roman" w:hAnsi="Times New Roman"/>
        </w:rPr>
        <w:t xml:space="preserve">, com a participação das CPFs/UF e dirigida pelo Coordenador da Comissão de Planejamento e Finanças do CAU/BR, e que não foi provocado o debate </w:t>
      </w:r>
      <w:r w:rsidR="008822D5">
        <w:rPr>
          <w:rFonts w:ascii="Times New Roman" w:hAnsi="Times New Roman"/>
        </w:rPr>
        <w:t xml:space="preserve">sobre </w:t>
      </w:r>
      <w:r w:rsidR="00202AFF" w:rsidRPr="00EE795F">
        <w:rPr>
          <w:rFonts w:ascii="Times New Roman" w:hAnsi="Times New Roman"/>
        </w:rPr>
        <w:t>o anteprojeto em questão</w:t>
      </w:r>
      <w:r w:rsidR="00202AFF" w:rsidRPr="00EE795F">
        <w:rPr>
          <w:rStyle w:val="Forte"/>
          <w:rFonts w:ascii="Times New Roman" w:hAnsi="Times New Roman"/>
          <w:color w:val="525457"/>
          <w:shd w:val="clear" w:color="auto" w:fill="FFFFFF"/>
        </w:rPr>
        <w:t>;</w:t>
      </w:r>
    </w:p>
    <w:p w:rsidR="008A3AC6" w:rsidRPr="00EE795F" w:rsidRDefault="008A3AC6" w:rsidP="008A3AC6">
      <w:pPr>
        <w:autoSpaceDE w:val="0"/>
        <w:autoSpaceDN w:val="0"/>
        <w:rPr>
          <w:rFonts w:ascii="Times New Roman" w:hAnsi="Times New Roman"/>
        </w:rPr>
      </w:pP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>Considerando que o anteprojeto apresentado fere a autonomia dos CAU/UF, na medida em</w:t>
      </w:r>
      <w:r w:rsidR="00B65ADF" w:rsidRPr="00EE795F">
        <w:rPr>
          <w:rFonts w:ascii="Times New Roman" w:hAnsi="Times New Roman"/>
        </w:rPr>
        <w:t xml:space="preserve"> que obriga os entes a contribuí</w:t>
      </w:r>
      <w:r w:rsidRPr="00EE795F">
        <w:rPr>
          <w:rFonts w:ascii="Times New Roman" w:hAnsi="Times New Roman"/>
        </w:rPr>
        <w:t>rem com parte de seus recursos de capital, sem opção de utilização para projetos futuros;</w:t>
      </w: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>Considerando a ausência de pareceres jurídico e econômico-financeiro dos técnicos do CAU/BR, como material complementar ao anteprojeto apresentado;</w:t>
      </w: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>Considerando que já existe um fundo de reequilíbrio orçamentário, denominado Fundo de Apoio</w:t>
      </w:r>
      <w:r w:rsidR="00B65ADF" w:rsidRPr="00EE795F">
        <w:rPr>
          <w:rFonts w:ascii="Times New Roman" w:hAnsi="Times New Roman"/>
        </w:rPr>
        <w:t>; bem como o Centro de Serviços Compartilhados (</w:t>
      </w:r>
      <w:r w:rsidRPr="00EE795F">
        <w:rPr>
          <w:rFonts w:ascii="Times New Roman" w:hAnsi="Times New Roman"/>
        </w:rPr>
        <w:t>CSC</w:t>
      </w:r>
      <w:r w:rsidR="00B65ADF" w:rsidRPr="00EE795F">
        <w:rPr>
          <w:rFonts w:ascii="Times New Roman" w:hAnsi="Times New Roman"/>
        </w:rPr>
        <w:t>)</w:t>
      </w:r>
      <w:r w:rsidRPr="00EE795F">
        <w:rPr>
          <w:rFonts w:ascii="Times New Roman" w:hAnsi="Times New Roman"/>
        </w:rPr>
        <w:t xml:space="preserve">, </w:t>
      </w:r>
      <w:r w:rsidR="00B65ADF" w:rsidRPr="00EE795F">
        <w:rPr>
          <w:rFonts w:ascii="Times New Roman" w:hAnsi="Times New Roman"/>
        </w:rPr>
        <w:t xml:space="preserve">que possui </w:t>
      </w:r>
      <w:r w:rsidRPr="00EE795F">
        <w:rPr>
          <w:rFonts w:ascii="Times New Roman" w:hAnsi="Times New Roman"/>
        </w:rPr>
        <w:t>um colegiado de governança;</w:t>
      </w: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 xml:space="preserve">Considerando a previsão de aplicação dos recursos do PROCAU, oriundos de verba de capital, no CSC, que em primeira análise </w:t>
      </w:r>
      <w:r w:rsidR="00B65ADF" w:rsidRPr="00EE795F">
        <w:rPr>
          <w:rFonts w:ascii="Times New Roman" w:hAnsi="Times New Roman"/>
        </w:rPr>
        <w:t>trata-se de</w:t>
      </w:r>
      <w:r w:rsidRPr="00EE795F">
        <w:rPr>
          <w:rFonts w:ascii="Times New Roman" w:hAnsi="Times New Roman"/>
        </w:rPr>
        <w:t xml:space="preserve"> despesa corrente, o que a princípio fere a LC 101/2000, Lei de Responsabilidade Fiscal;</w:t>
      </w:r>
    </w:p>
    <w:p w:rsidR="00202AFF" w:rsidRPr="00EE795F" w:rsidRDefault="00202AFF" w:rsidP="00B65ADF">
      <w:pPr>
        <w:autoSpaceDE w:val="0"/>
        <w:autoSpaceDN w:val="0"/>
        <w:jc w:val="both"/>
        <w:rPr>
          <w:rFonts w:ascii="Times New Roman" w:hAnsi="Times New Roman"/>
        </w:rPr>
      </w:pPr>
    </w:p>
    <w:p w:rsidR="008A3AC6" w:rsidRPr="00EE795F" w:rsidRDefault="00202AFF" w:rsidP="00EE795F">
      <w:pPr>
        <w:autoSpaceDE w:val="0"/>
        <w:autoSpaceDN w:val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>Considerando que o anteprojeto</w:t>
      </w:r>
      <w:r w:rsidR="00EE795F" w:rsidRPr="00EE795F">
        <w:rPr>
          <w:rFonts w:ascii="Times New Roman" w:hAnsi="Times New Roman"/>
        </w:rPr>
        <w:t xml:space="preserve"> não contempla a forma de sistema </w:t>
      </w:r>
      <w:r w:rsidR="008A3AC6" w:rsidRPr="00EE795F">
        <w:rPr>
          <w:rFonts w:ascii="Times New Roman" w:hAnsi="Times New Roman"/>
        </w:rPr>
        <w:t>de rateio das verbas</w:t>
      </w:r>
      <w:r w:rsidR="00EE795F" w:rsidRPr="00EE795F">
        <w:rPr>
          <w:rFonts w:ascii="Times New Roman" w:hAnsi="Times New Roman"/>
        </w:rPr>
        <w:t>, tampouco a composição do colegiado de governança;</w:t>
      </w: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</w:p>
    <w:p w:rsidR="008A3AC6" w:rsidRPr="00EE795F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>Considerando o Parecer Jurídico CAU/RS nº 107/2017, que aponta diversas inconsistências no anteprojeto proposto;</w:t>
      </w:r>
    </w:p>
    <w:p w:rsidR="008A3AC6" w:rsidRDefault="008A3AC6" w:rsidP="00B65ADF">
      <w:pPr>
        <w:autoSpaceDE w:val="0"/>
        <w:autoSpaceDN w:val="0"/>
        <w:jc w:val="both"/>
        <w:rPr>
          <w:rFonts w:ascii="Times New Roman" w:hAnsi="Times New Roman"/>
        </w:rPr>
      </w:pPr>
    </w:p>
    <w:p w:rsidR="000F6A96" w:rsidRPr="00EE795F" w:rsidRDefault="000F6A96" w:rsidP="00B65ADF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esse </w:t>
      </w:r>
      <w:r w:rsidR="002744F4">
        <w:rPr>
          <w:rFonts w:ascii="Times New Roman" w:hAnsi="Times New Roman"/>
        </w:rPr>
        <w:t>é o ano de encerramento d</w:t>
      </w:r>
      <w:r>
        <w:rPr>
          <w:rFonts w:ascii="Times New Roman" w:hAnsi="Times New Roman"/>
        </w:rPr>
        <w:t>a gestão 2015-2017, esta Comissão entende como inoportuna</w:t>
      </w:r>
      <w:r w:rsidR="002744F4">
        <w:rPr>
          <w:rFonts w:ascii="Times New Roman" w:hAnsi="Times New Roman"/>
        </w:rPr>
        <w:t>, neste momento,</w:t>
      </w:r>
      <w:r>
        <w:rPr>
          <w:rFonts w:ascii="Times New Roman" w:hAnsi="Times New Roman"/>
        </w:rPr>
        <w:t xml:space="preserve"> a tomada de decisões estratégicas que poderão impactar na futura gest</w:t>
      </w:r>
      <w:r w:rsidR="002744F4">
        <w:rPr>
          <w:rFonts w:ascii="Times New Roman" w:hAnsi="Times New Roman"/>
        </w:rPr>
        <w:t>ão;</w:t>
      </w:r>
    </w:p>
    <w:p w:rsidR="000F6A96" w:rsidRPr="00EE795F" w:rsidRDefault="000F6A96" w:rsidP="00B65ADF">
      <w:pPr>
        <w:autoSpaceDE w:val="0"/>
        <w:autoSpaceDN w:val="0"/>
        <w:jc w:val="both"/>
        <w:rPr>
          <w:rFonts w:ascii="Times New Roman" w:hAnsi="Times New Roman"/>
        </w:rPr>
      </w:pPr>
    </w:p>
    <w:p w:rsidR="00335FB6" w:rsidRPr="00EE795F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EE795F">
        <w:rPr>
          <w:rFonts w:ascii="Times New Roman" w:hAnsi="Times New Roman"/>
          <w:b/>
        </w:rPr>
        <w:lastRenderedPageBreak/>
        <w:t xml:space="preserve">DELIBEROU: </w:t>
      </w:r>
    </w:p>
    <w:p w:rsidR="009D23DA" w:rsidRPr="00EE795F" w:rsidRDefault="00555FB4" w:rsidP="008A6D61">
      <w:pPr>
        <w:pStyle w:val="PargrafodaLista"/>
        <w:numPr>
          <w:ilvl w:val="0"/>
          <w:numId w:val="9"/>
        </w:numPr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EE795F">
        <w:rPr>
          <w:rFonts w:ascii="Times New Roman" w:hAnsi="Times New Roman"/>
        </w:rPr>
        <w:t>Pela não aprovação do projeto na situação em que se encontra, tendo em vista a necessidade de estudos e discussões mais aprofundadas.</w:t>
      </w:r>
    </w:p>
    <w:p w:rsidR="00721A35" w:rsidRPr="00EE795F" w:rsidRDefault="00721A35" w:rsidP="008151F2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</w:rPr>
      </w:pPr>
    </w:p>
    <w:p w:rsidR="00F33E43" w:rsidRPr="00EE795F" w:rsidRDefault="00F33E43" w:rsidP="00555FB4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:rsidR="00555FB4" w:rsidRPr="00EE795F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EE795F">
        <w:rPr>
          <w:rFonts w:ascii="Times New Roman" w:hAnsi="Times New Roman"/>
        </w:rPr>
        <w:t xml:space="preserve">Porto Alegre – RS, </w:t>
      </w:r>
      <w:r w:rsidR="008151F2" w:rsidRPr="00EE795F">
        <w:rPr>
          <w:rFonts w:ascii="Times New Roman" w:hAnsi="Times New Roman"/>
        </w:rPr>
        <w:t>21</w:t>
      </w:r>
      <w:r w:rsidR="00BA2FD6" w:rsidRPr="00EE795F">
        <w:rPr>
          <w:rFonts w:ascii="Times New Roman" w:hAnsi="Times New Roman"/>
        </w:rPr>
        <w:t xml:space="preserve"> de n</w:t>
      </w:r>
      <w:r w:rsidR="009D23DA" w:rsidRPr="00EE795F">
        <w:rPr>
          <w:rFonts w:ascii="Times New Roman" w:hAnsi="Times New Roman"/>
        </w:rPr>
        <w:t>ovembro</w:t>
      </w:r>
      <w:r w:rsidR="00555FB4" w:rsidRPr="00EE795F">
        <w:rPr>
          <w:rFonts w:ascii="Times New Roman" w:hAnsi="Times New Roman"/>
        </w:rPr>
        <w:t xml:space="preserve"> de 2017.</w:t>
      </w:r>
    </w:p>
    <w:tbl>
      <w:tblPr>
        <w:tblpPr w:leftFromText="141" w:rightFromText="141" w:vertAnchor="text" w:horzAnchor="margin" w:tblpY="903"/>
        <w:tblW w:w="5000" w:type="pct"/>
        <w:tblLook w:val="04A0" w:firstRow="1" w:lastRow="0" w:firstColumn="1" w:lastColumn="0" w:noHBand="0" w:noVBand="1"/>
      </w:tblPr>
      <w:tblGrid>
        <w:gridCol w:w="4289"/>
        <w:gridCol w:w="4776"/>
      </w:tblGrid>
      <w:tr w:rsidR="00555FB4" w:rsidRPr="00EE795F" w:rsidTr="00555FB4">
        <w:trPr>
          <w:trHeight w:val="175"/>
        </w:trPr>
        <w:tc>
          <w:tcPr>
            <w:tcW w:w="2479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  <w:b/>
              </w:rPr>
              <w:t>RÔMULO PLENTZ GIRALT</w:t>
            </w:r>
            <w:r w:rsidRPr="00EE795F">
              <w:rPr>
                <w:rFonts w:ascii="Times New Roman" w:hAnsi="Times New Roman"/>
              </w:rPr>
              <w:t xml:space="preserve"> </w:t>
            </w:r>
          </w:p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55FB4" w:rsidRPr="00EE795F" w:rsidTr="00555FB4">
        <w:trPr>
          <w:trHeight w:val="181"/>
        </w:trPr>
        <w:tc>
          <w:tcPr>
            <w:tcW w:w="2479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  <w:b/>
              </w:rPr>
              <w:t>FAUSTO HENRIQUE STEFFEN</w:t>
            </w:r>
            <w:r w:rsidRPr="00EE795F">
              <w:rPr>
                <w:rFonts w:ascii="Times New Roman" w:hAnsi="Times New Roman"/>
              </w:rPr>
              <w:t xml:space="preserve"> </w:t>
            </w:r>
          </w:p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55FB4" w:rsidRPr="00EE795F" w:rsidTr="00555FB4">
        <w:trPr>
          <w:trHeight w:val="181"/>
        </w:trPr>
        <w:tc>
          <w:tcPr>
            <w:tcW w:w="2479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  <w:b/>
              </w:rPr>
              <w:t>CLÓVIS ILGENFRITZ DA SILVA</w:t>
            </w:r>
            <w:r w:rsidRPr="00EE795F">
              <w:rPr>
                <w:rFonts w:ascii="Times New Roman" w:hAnsi="Times New Roman"/>
              </w:rPr>
              <w:t xml:space="preserve"> </w:t>
            </w:r>
          </w:p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55FB4" w:rsidRPr="00EE795F" w:rsidTr="00555FB4">
        <w:trPr>
          <w:trHeight w:val="175"/>
        </w:trPr>
        <w:tc>
          <w:tcPr>
            <w:tcW w:w="2479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  <w:b/>
              </w:rPr>
              <w:t>VINÍCIUS VIEIRA DE SOUZA</w:t>
            </w:r>
            <w:r w:rsidRPr="00EE795F">
              <w:rPr>
                <w:rFonts w:ascii="Times New Roman" w:hAnsi="Times New Roman"/>
              </w:rPr>
              <w:t xml:space="preserve"> </w:t>
            </w:r>
          </w:p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55FB4" w:rsidRPr="00EE795F" w:rsidTr="00555FB4">
        <w:trPr>
          <w:trHeight w:val="181"/>
        </w:trPr>
        <w:tc>
          <w:tcPr>
            <w:tcW w:w="2479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  <w:b/>
              </w:rPr>
              <w:t>DENISE ROSADO RETAMAL</w:t>
            </w:r>
            <w:r w:rsidRPr="00EE795F">
              <w:rPr>
                <w:rFonts w:ascii="Times New Roman" w:hAnsi="Times New Roman"/>
              </w:rPr>
              <w:t xml:space="preserve"> </w:t>
            </w:r>
          </w:p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55FB4" w:rsidRPr="00EE795F" w:rsidTr="00555FB4">
        <w:trPr>
          <w:trHeight w:val="181"/>
        </w:trPr>
        <w:tc>
          <w:tcPr>
            <w:tcW w:w="2479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  <w:b/>
              </w:rPr>
              <w:t>MARCELO GRIBOV BRINCKMANN</w:t>
            </w:r>
            <w:r w:rsidRPr="00EE795F">
              <w:rPr>
                <w:rFonts w:ascii="Times New Roman" w:hAnsi="Times New Roman"/>
              </w:rPr>
              <w:t xml:space="preserve"> </w:t>
            </w:r>
          </w:p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555FB4" w:rsidRPr="00EE795F" w:rsidRDefault="00555FB4" w:rsidP="00555FB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EE795F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A2FD6" w:rsidRPr="00EE795F" w:rsidRDefault="00BA2FD6" w:rsidP="00555FB4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bookmarkStart w:id="0" w:name="_GoBack"/>
      <w:bookmarkEnd w:id="0"/>
    </w:p>
    <w:sectPr w:rsidR="00BA2FD6" w:rsidRPr="00EE795F" w:rsidSect="00EE7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69098083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673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104968"/>
    <w:multiLevelType w:val="hybridMultilevel"/>
    <w:tmpl w:val="E38CFC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C5E84"/>
    <w:rsid w:val="000D1DBF"/>
    <w:rsid w:val="000D3E3E"/>
    <w:rsid w:val="000D4634"/>
    <w:rsid w:val="000D5BC9"/>
    <w:rsid w:val="000E0909"/>
    <w:rsid w:val="000E2009"/>
    <w:rsid w:val="000F07F1"/>
    <w:rsid w:val="000F339D"/>
    <w:rsid w:val="000F6A96"/>
    <w:rsid w:val="0010374D"/>
    <w:rsid w:val="00116774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2D93"/>
    <w:rsid w:val="001E56D2"/>
    <w:rsid w:val="001F0E81"/>
    <w:rsid w:val="001F61E5"/>
    <w:rsid w:val="00202AFF"/>
    <w:rsid w:val="00203B5B"/>
    <w:rsid w:val="002067DC"/>
    <w:rsid w:val="00220A16"/>
    <w:rsid w:val="002415BF"/>
    <w:rsid w:val="0025277E"/>
    <w:rsid w:val="0025620E"/>
    <w:rsid w:val="00267306"/>
    <w:rsid w:val="002744F4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4BAA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4EB"/>
    <w:rsid w:val="00383F38"/>
    <w:rsid w:val="00385523"/>
    <w:rsid w:val="003858EB"/>
    <w:rsid w:val="003945A8"/>
    <w:rsid w:val="003A699B"/>
    <w:rsid w:val="003A7453"/>
    <w:rsid w:val="003C175B"/>
    <w:rsid w:val="003C3C3A"/>
    <w:rsid w:val="003C484E"/>
    <w:rsid w:val="003D37C7"/>
    <w:rsid w:val="003E64E5"/>
    <w:rsid w:val="003E7C17"/>
    <w:rsid w:val="003F1946"/>
    <w:rsid w:val="003F2565"/>
    <w:rsid w:val="003F5088"/>
    <w:rsid w:val="00401303"/>
    <w:rsid w:val="00410566"/>
    <w:rsid w:val="004123FC"/>
    <w:rsid w:val="004137F9"/>
    <w:rsid w:val="00413A20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4F796D"/>
    <w:rsid w:val="0053240A"/>
    <w:rsid w:val="005461A2"/>
    <w:rsid w:val="00555FB4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4C6A"/>
    <w:rsid w:val="006B39DE"/>
    <w:rsid w:val="006B670F"/>
    <w:rsid w:val="006C5FE6"/>
    <w:rsid w:val="006C75E7"/>
    <w:rsid w:val="006D2981"/>
    <w:rsid w:val="006D673B"/>
    <w:rsid w:val="006F4E9B"/>
    <w:rsid w:val="006F4FF0"/>
    <w:rsid w:val="006F62B4"/>
    <w:rsid w:val="006F6327"/>
    <w:rsid w:val="00701D10"/>
    <w:rsid w:val="00705B64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A79E9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151F2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822D5"/>
    <w:rsid w:val="00890C7F"/>
    <w:rsid w:val="008A3AC6"/>
    <w:rsid w:val="008A6D61"/>
    <w:rsid w:val="008C4405"/>
    <w:rsid w:val="008D4752"/>
    <w:rsid w:val="008E0D36"/>
    <w:rsid w:val="008E1728"/>
    <w:rsid w:val="008F159C"/>
    <w:rsid w:val="009145F5"/>
    <w:rsid w:val="009269BD"/>
    <w:rsid w:val="00930CD1"/>
    <w:rsid w:val="00930D3C"/>
    <w:rsid w:val="0093154B"/>
    <w:rsid w:val="009347B2"/>
    <w:rsid w:val="0094772A"/>
    <w:rsid w:val="009623FB"/>
    <w:rsid w:val="009643CB"/>
    <w:rsid w:val="00964433"/>
    <w:rsid w:val="00974359"/>
    <w:rsid w:val="00977CA9"/>
    <w:rsid w:val="0098619E"/>
    <w:rsid w:val="00991241"/>
    <w:rsid w:val="009B5DB8"/>
    <w:rsid w:val="009C581F"/>
    <w:rsid w:val="009D0886"/>
    <w:rsid w:val="009D23DA"/>
    <w:rsid w:val="009E78C0"/>
    <w:rsid w:val="00A050DB"/>
    <w:rsid w:val="00A2356B"/>
    <w:rsid w:val="00A2686C"/>
    <w:rsid w:val="00A31A4D"/>
    <w:rsid w:val="00A321E6"/>
    <w:rsid w:val="00A40ECC"/>
    <w:rsid w:val="00A43C37"/>
    <w:rsid w:val="00A54E4B"/>
    <w:rsid w:val="00A5515C"/>
    <w:rsid w:val="00A565FE"/>
    <w:rsid w:val="00A570C2"/>
    <w:rsid w:val="00A62383"/>
    <w:rsid w:val="00A80C65"/>
    <w:rsid w:val="00A83107"/>
    <w:rsid w:val="00A87B5D"/>
    <w:rsid w:val="00AA2552"/>
    <w:rsid w:val="00AC0B58"/>
    <w:rsid w:val="00AD52C5"/>
    <w:rsid w:val="00AE2654"/>
    <w:rsid w:val="00AE56F4"/>
    <w:rsid w:val="00AF0D17"/>
    <w:rsid w:val="00AF368E"/>
    <w:rsid w:val="00B129F6"/>
    <w:rsid w:val="00B13F6B"/>
    <w:rsid w:val="00B15D4F"/>
    <w:rsid w:val="00B23E93"/>
    <w:rsid w:val="00B24560"/>
    <w:rsid w:val="00B309B7"/>
    <w:rsid w:val="00B323D8"/>
    <w:rsid w:val="00B6066A"/>
    <w:rsid w:val="00B63C2E"/>
    <w:rsid w:val="00B65ADF"/>
    <w:rsid w:val="00B73A02"/>
    <w:rsid w:val="00B81197"/>
    <w:rsid w:val="00B86C1D"/>
    <w:rsid w:val="00BA2FD6"/>
    <w:rsid w:val="00BB5E13"/>
    <w:rsid w:val="00BC73B6"/>
    <w:rsid w:val="00BD30B5"/>
    <w:rsid w:val="00BE746F"/>
    <w:rsid w:val="00C038EA"/>
    <w:rsid w:val="00C03C36"/>
    <w:rsid w:val="00C0737E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868C2"/>
    <w:rsid w:val="00CA2169"/>
    <w:rsid w:val="00CC5EB2"/>
    <w:rsid w:val="00CD0E69"/>
    <w:rsid w:val="00CD252D"/>
    <w:rsid w:val="00CD7159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EE795F"/>
    <w:rsid w:val="00F00BA3"/>
    <w:rsid w:val="00F106E3"/>
    <w:rsid w:val="00F11D97"/>
    <w:rsid w:val="00F2295D"/>
    <w:rsid w:val="00F271D7"/>
    <w:rsid w:val="00F33E43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5FF4"/>
    <w:rsid w:val="00FC6A2F"/>
    <w:rsid w:val="00FC73FB"/>
    <w:rsid w:val="00FD1E0C"/>
    <w:rsid w:val="00FE3792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390AF15-9A88-4DFF-9A50-CB76E17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202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59A7-9C8B-4C68-BB0A-5C6E66F6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17</cp:revision>
  <cp:lastPrinted>2017-11-21T17:20:00Z</cp:lastPrinted>
  <dcterms:created xsi:type="dcterms:W3CDTF">2017-11-17T10:45:00Z</dcterms:created>
  <dcterms:modified xsi:type="dcterms:W3CDTF">2017-11-21T17:46:00Z</dcterms:modified>
</cp:coreProperties>
</file>