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A16B6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A16B6D" w:rsidRDefault="00183A48" w:rsidP="001E30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16B6D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A16B6D" w:rsidRDefault="005766A5" w:rsidP="001E30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16B6D">
              <w:rPr>
                <w:rFonts w:ascii="Times New Roman" w:hAnsi="Times New Roman"/>
              </w:rPr>
              <w:t>473</w:t>
            </w:r>
            <w:r w:rsidR="009519EB" w:rsidRPr="00A16B6D">
              <w:rPr>
                <w:rFonts w:ascii="Times New Roman" w:hAnsi="Times New Roman"/>
              </w:rPr>
              <w:t>/201</w:t>
            </w:r>
            <w:r w:rsidR="008059D0" w:rsidRPr="00A16B6D">
              <w:rPr>
                <w:rFonts w:ascii="Times New Roman" w:hAnsi="Times New Roman"/>
              </w:rPr>
              <w:t>8</w:t>
            </w:r>
          </w:p>
        </w:tc>
      </w:tr>
      <w:tr w:rsidR="00AE0258" w:rsidRPr="00A16B6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A16B6D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16B6D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A16B6D" w:rsidRDefault="005766A5" w:rsidP="001E30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16B6D">
              <w:rPr>
                <w:rFonts w:ascii="Times New Roman" w:hAnsi="Times New Roman"/>
              </w:rPr>
              <w:t>1163</w:t>
            </w:r>
            <w:r w:rsidR="008059D0" w:rsidRPr="00A16B6D">
              <w:rPr>
                <w:rFonts w:ascii="Times New Roman" w:hAnsi="Times New Roman"/>
              </w:rPr>
              <w:t>/2018</w:t>
            </w:r>
          </w:p>
        </w:tc>
      </w:tr>
      <w:tr w:rsidR="00F53E37" w:rsidRPr="00A16B6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16B6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16B6D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A16B6D" w:rsidRDefault="001E301A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Arq. Urb. </w:t>
            </w:r>
            <w:r w:rsidR="005766A5" w:rsidRPr="00A16B6D">
              <w:rPr>
                <w:rFonts w:ascii="Times New Roman" w:eastAsia="Calibri" w:hAnsi="Times New Roman"/>
              </w:rPr>
              <w:t>ALINE DEBONI</w:t>
            </w:r>
          </w:p>
          <w:p w:rsidR="00F72814" w:rsidRPr="00A16B6D" w:rsidRDefault="004B32EE" w:rsidP="005766A5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A16B6D">
              <w:rPr>
                <w:rFonts w:ascii="Times New Roman" w:eastAsia="Calibri" w:hAnsi="Times New Roman"/>
              </w:rPr>
              <w:t>CPF</w:t>
            </w:r>
            <w:r w:rsidR="00F72814" w:rsidRPr="00A16B6D">
              <w:rPr>
                <w:rFonts w:ascii="Times New Roman" w:eastAsia="Calibri" w:hAnsi="Times New Roman"/>
              </w:rPr>
              <w:t xml:space="preserve"> </w:t>
            </w:r>
            <w:r w:rsidR="005766A5" w:rsidRPr="00A16B6D">
              <w:rPr>
                <w:rFonts w:ascii="Times New Roman" w:eastAsia="Calibri" w:hAnsi="Times New Roman"/>
              </w:rPr>
              <w:t>003.185.010-31</w:t>
            </w:r>
          </w:p>
        </w:tc>
      </w:tr>
      <w:tr w:rsidR="00F53E37" w:rsidRPr="00A16B6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16B6D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16B6D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16B6D" w:rsidRDefault="00F53E37" w:rsidP="001E301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16B6D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A16B6D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A16B6D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A16B6D">
              <w:rPr>
                <w:rFonts w:ascii="Times New Roman" w:hAnsi="Times New Roman"/>
              </w:rPr>
              <w:t>RELATOR</w:t>
            </w:r>
            <w:r w:rsidR="00CD3E14" w:rsidRPr="00A16B6D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A16B6D" w:rsidRDefault="00F8201B" w:rsidP="001E301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16B6D">
              <w:rPr>
                <w:rFonts w:ascii="Times New Roman" w:hAnsi="Times New Roman"/>
              </w:rPr>
              <w:t>CONSELHEIR</w:t>
            </w:r>
            <w:r w:rsidR="00CD3E14" w:rsidRPr="00A16B6D">
              <w:rPr>
                <w:rFonts w:ascii="Times New Roman" w:hAnsi="Times New Roman"/>
              </w:rPr>
              <w:t>O(A)</w:t>
            </w:r>
            <w:r w:rsidR="00A16B6D" w:rsidRPr="00A16B6D">
              <w:rPr>
                <w:rFonts w:ascii="Times New Roman" w:hAnsi="Times New Roman"/>
              </w:rPr>
              <w:t xml:space="preserve"> </w:t>
            </w:r>
            <w:r w:rsidR="002F3995">
              <w:rPr>
                <w:rFonts w:ascii="Times New Roman" w:hAnsi="Times New Roman"/>
              </w:rPr>
              <w:t>EMILIO MERINO DOMINGUEZ</w:t>
            </w:r>
          </w:p>
        </w:tc>
      </w:tr>
      <w:tr w:rsidR="006B5082" w:rsidRPr="00A16B6D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A16B6D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A16B6D">
              <w:rPr>
                <w:rFonts w:ascii="Times New Roman" w:hAnsi="Times New Roman"/>
                <w:b/>
              </w:rPr>
              <w:t>RELATÓRIO</w:t>
            </w:r>
          </w:p>
          <w:p w:rsidR="004052D8" w:rsidRPr="00A16B6D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A16B6D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16B6D">
        <w:rPr>
          <w:rFonts w:ascii="Times New Roman" w:eastAsia="Calibri" w:hAnsi="Times New Roman"/>
        </w:rPr>
        <w:t xml:space="preserve">Em </w:t>
      </w:r>
      <w:r w:rsidR="005766A5" w:rsidRPr="00A16B6D">
        <w:rPr>
          <w:rFonts w:ascii="Times New Roman" w:eastAsia="Calibri" w:hAnsi="Times New Roman"/>
        </w:rPr>
        <w:t>06</w:t>
      </w:r>
      <w:r w:rsidR="00F8201B" w:rsidRPr="00A16B6D">
        <w:rPr>
          <w:rFonts w:ascii="Times New Roman" w:eastAsia="Calibri" w:hAnsi="Times New Roman"/>
        </w:rPr>
        <w:t xml:space="preserve"> de </w:t>
      </w:r>
      <w:r w:rsidR="005766A5" w:rsidRPr="00A16B6D">
        <w:rPr>
          <w:rFonts w:ascii="Times New Roman" w:eastAsia="Calibri" w:hAnsi="Times New Roman"/>
        </w:rPr>
        <w:t>junho</w:t>
      </w:r>
      <w:r w:rsidR="009519EB" w:rsidRPr="00A16B6D">
        <w:rPr>
          <w:rFonts w:ascii="Times New Roman" w:eastAsia="Calibri" w:hAnsi="Times New Roman"/>
        </w:rPr>
        <w:t xml:space="preserve"> 201</w:t>
      </w:r>
      <w:r w:rsidR="008059D0" w:rsidRPr="00A16B6D">
        <w:rPr>
          <w:rFonts w:ascii="Times New Roman" w:eastAsia="Calibri" w:hAnsi="Times New Roman"/>
        </w:rPr>
        <w:t>8</w:t>
      </w:r>
      <w:r w:rsidRPr="00A16B6D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5766A5" w:rsidRPr="00A16B6D">
        <w:rPr>
          <w:rFonts w:ascii="Times New Roman" w:eastAsia="Calibri" w:hAnsi="Times New Roman"/>
        </w:rPr>
        <w:t>11</w:t>
      </w:r>
      <w:r w:rsidR="008059D0" w:rsidRPr="00A16B6D">
        <w:rPr>
          <w:rFonts w:ascii="Times New Roman" w:eastAsia="Calibri" w:hAnsi="Times New Roman"/>
        </w:rPr>
        <w:t>6</w:t>
      </w:r>
      <w:r w:rsidR="005766A5" w:rsidRPr="00A16B6D">
        <w:rPr>
          <w:rFonts w:ascii="Times New Roman" w:eastAsia="Calibri" w:hAnsi="Times New Roman"/>
        </w:rPr>
        <w:t>3</w:t>
      </w:r>
      <w:r w:rsidR="009519EB" w:rsidRPr="00A16B6D">
        <w:rPr>
          <w:rFonts w:ascii="Times New Roman" w:eastAsia="Calibri" w:hAnsi="Times New Roman"/>
        </w:rPr>
        <w:t>/2018</w:t>
      </w:r>
      <w:r w:rsidR="006E1A9B" w:rsidRPr="00A16B6D">
        <w:rPr>
          <w:rFonts w:ascii="Times New Roman" w:eastAsia="Calibri" w:hAnsi="Times New Roman"/>
        </w:rPr>
        <w:t xml:space="preserve"> à </w:t>
      </w:r>
      <w:r w:rsidR="0056140A">
        <w:rPr>
          <w:rFonts w:ascii="Times New Roman" w:eastAsia="Calibri" w:hAnsi="Times New Roman"/>
        </w:rPr>
        <w:t xml:space="preserve">Arquiteta e Urbanista </w:t>
      </w:r>
      <w:r w:rsidR="005766A5" w:rsidRPr="00A16B6D">
        <w:rPr>
          <w:rFonts w:ascii="Times New Roman" w:eastAsia="Calibri" w:hAnsi="Times New Roman"/>
        </w:rPr>
        <w:t>ALINE DEBONI</w:t>
      </w:r>
      <w:r w:rsidR="00597495" w:rsidRPr="00A16B6D">
        <w:rPr>
          <w:rFonts w:ascii="Times New Roman" w:eastAsia="Calibri" w:hAnsi="Times New Roman"/>
        </w:rPr>
        <w:t xml:space="preserve"> </w:t>
      </w:r>
      <w:r w:rsidR="006E1A9B" w:rsidRPr="00A16B6D">
        <w:rPr>
          <w:rFonts w:ascii="Times New Roman" w:eastAsia="Calibri" w:hAnsi="Times New Roman"/>
        </w:rPr>
        <w:t xml:space="preserve">– CPF </w:t>
      </w:r>
      <w:r w:rsidR="005766A5" w:rsidRPr="00A16B6D">
        <w:rPr>
          <w:rFonts w:ascii="Times New Roman" w:eastAsia="Calibri" w:hAnsi="Times New Roman"/>
        </w:rPr>
        <w:t>003.185.010-31</w:t>
      </w:r>
      <w:r w:rsidR="008A4DC4" w:rsidRPr="00A16B6D">
        <w:rPr>
          <w:rFonts w:ascii="Times New Roman" w:hAnsi="Times New Roman"/>
        </w:rPr>
        <w:t xml:space="preserve">, </w:t>
      </w:r>
      <w:r w:rsidRPr="00A16B6D">
        <w:rPr>
          <w:rFonts w:ascii="Times New Roman" w:eastAsia="Calibri" w:hAnsi="Times New Roman"/>
        </w:rPr>
        <w:t>concedendo-lhe o prazo de 30 (trinta) dias para saldar ou parcelar o débito referente às anuidades de 2014, 2015, 2016 e 2017 em atraso ou para oferecer impugnação escrita a esta Comissão</w:t>
      </w:r>
      <w:r w:rsidR="00A813B8" w:rsidRPr="00A16B6D">
        <w:rPr>
          <w:rFonts w:ascii="Times New Roman" w:eastAsia="Calibri" w:hAnsi="Times New Roman"/>
        </w:rPr>
        <w:t xml:space="preserve"> (fl. </w:t>
      </w:r>
      <w:r w:rsidR="00BF1D76" w:rsidRPr="00A16B6D">
        <w:rPr>
          <w:rFonts w:ascii="Times New Roman" w:eastAsia="Calibri" w:hAnsi="Times New Roman"/>
        </w:rPr>
        <w:t>1</w:t>
      </w:r>
      <w:r w:rsidR="0056140A">
        <w:rPr>
          <w:rFonts w:ascii="Times New Roman" w:eastAsia="Calibri" w:hAnsi="Times New Roman"/>
        </w:rPr>
        <w:t>0</w:t>
      </w:r>
      <w:r w:rsidR="00A813B8" w:rsidRPr="00A16B6D">
        <w:rPr>
          <w:rFonts w:ascii="Times New Roman" w:eastAsia="Calibri" w:hAnsi="Times New Roman"/>
        </w:rPr>
        <w:t>)</w:t>
      </w:r>
      <w:r w:rsidRPr="00A16B6D">
        <w:rPr>
          <w:rFonts w:ascii="Times New Roman" w:eastAsia="Calibri" w:hAnsi="Times New Roman"/>
        </w:rPr>
        <w:t>.</w:t>
      </w:r>
    </w:p>
    <w:p w:rsidR="00000ACA" w:rsidRPr="00A16B6D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16B6D">
        <w:rPr>
          <w:rFonts w:ascii="Times New Roman" w:eastAsia="Calibri" w:hAnsi="Times New Roman"/>
        </w:rPr>
        <w:t>Notificada</w:t>
      </w:r>
      <w:r w:rsidR="007F77A3" w:rsidRPr="00A16B6D">
        <w:rPr>
          <w:rFonts w:ascii="Times New Roman" w:eastAsia="Calibri" w:hAnsi="Times New Roman"/>
        </w:rPr>
        <w:t xml:space="preserve"> </w:t>
      </w:r>
      <w:r w:rsidRPr="00A16B6D">
        <w:rPr>
          <w:rFonts w:ascii="Times New Roman" w:eastAsia="Calibri" w:hAnsi="Times New Roman"/>
        </w:rPr>
        <w:t>(fl.1</w:t>
      </w:r>
      <w:r w:rsidR="00A16B6D" w:rsidRPr="00A16B6D">
        <w:rPr>
          <w:rFonts w:ascii="Times New Roman" w:eastAsia="Calibri" w:hAnsi="Times New Roman"/>
        </w:rPr>
        <w:t>1</w:t>
      </w:r>
      <w:r w:rsidRPr="00A16B6D">
        <w:rPr>
          <w:rFonts w:ascii="Times New Roman" w:eastAsia="Calibri" w:hAnsi="Times New Roman"/>
        </w:rPr>
        <w:t>)</w:t>
      </w:r>
      <w:r w:rsidR="00A16B6D" w:rsidRPr="00A16B6D">
        <w:rPr>
          <w:rFonts w:ascii="Times New Roman" w:eastAsia="Calibri" w:hAnsi="Times New Roman"/>
        </w:rPr>
        <w:t>, a</w:t>
      </w:r>
      <w:r w:rsidR="006E1A9B" w:rsidRPr="00A16B6D">
        <w:rPr>
          <w:rFonts w:ascii="Times New Roman" w:eastAsia="Calibri" w:hAnsi="Times New Roman"/>
        </w:rPr>
        <w:t xml:space="preserve"> </w:t>
      </w:r>
      <w:r w:rsidR="0056140A">
        <w:rPr>
          <w:rFonts w:ascii="Times New Roman" w:eastAsia="Calibri" w:hAnsi="Times New Roman"/>
        </w:rPr>
        <w:t>profissional</w:t>
      </w:r>
      <w:r w:rsidR="00000ACA" w:rsidRPr="00A16B6D">
        <w:rPr>
          <w:rFonts w:ascii="Times New Roman" w:eastAsia="Calibri" w:hAnsi="Times New Roman"/>
        </w:rPr>
        <w:t xml:space="preserve"> apresent</w:t>
      </w:r>
      <w:r w:rsidR="002970FC" w:rsidRPr="00A16B6D">
        <w:rPr>
          <w:rFonts w:ascii="Times New Roman" w:eastAsia="Calibri" w:hAnsi="Times New Roman"/>
        </w:rPr>
        <w:t xml:space="preserve">ou impugnação (fl. </w:t>
      </w:r>
      <w:r w:rsidR="00A371C2" w:rsidRPr="00A16B6D">
        <w:rPr>
          <w:rFonts w:ascii="Times New Roman" w:eastAsia="Calibri" w:hAnsi="Times New Roman"/>
        </w:rPr>
        <w:t>1</w:t>
      </w:r>
      <w:r w:rsidR="00A16B6D" w:rsidRPr="00A16B6D">
        <w:rPr>
          <w:rFonts w:ascii="Times New Roman" w:eastAsia="Calibri" w:hAnsi="Times New Roman"/>
        </w:rPr>
        <w:t>2</w:t>
      </w:r>
      <w:r w:rsidR="00000ACA" w:rsidRPr="00A16B6D">
        <w:rPr>
          <w:rFonts w:ascii="Times New Roman" w:eastAsia="Calibri" w:hAnsi="Times New Roman"/>
        </w:rPr>
        <w:t>)</w:t>
      </w:r>
      <w:r w:rsidR="006C324F" w:rsidRPr="00A16B6D">
        <w:rPr>
          <w:rFonts w:ascii="Times New Roman" w:eastAsia="Calibri" w:hAnsi="Times New Roman"/>
        </w:rPr>
        <w:t xml:space="preserve">, bem como </w:t>
      </w:r>
      <w:r w:rsidR="004319B2" w:rsidRPr="00A16B6D">
        <w:rPr>
          <w:rFonts w:ascii="Times New Roman" w:eastAsia="Calibri" w:hAnsi="Times New Roman"/>
        </w:rPr>
        <w:t xml:space="preserve">juntou documento </w:t>
      </w:r>
      <w:r w:rsidR="00A16B6D" w:rsidRPr="00A16B6D">
        <w:rPr>
          <w:rFonts w:ascii="Times New Roman" w:eastAsia="Calibri" w:hAnsi="Times New Roman"/>
        </w:rPr>
        <w:t>(fl. 13</w:t>
      </w:r>
      <w:r w:rsidR="00F52F29" w:rsidRPr="00A16B6D">
        <w:rPr>
          <w:rFonts w:ascii="Times New Roman" w:eastAsia="Calibri" w:hAnsi="Times New Roman"/>
        </w:rPr>
        <w:t>)</w:t>
      </w:r>
      <w:r w:rsidR="00000ACA" w:rsidRPr="00A16B6D">
        <w:rPr>
          <w:rFonts w:ascii="Times New Roman" w:eastAsia="Calibri" w:hAnsi="Times New Roman"/>
        </w:rPr>
        <w:t xml:space="preserve">. </w:t>
      </w:r>
      <w:r w:rsidR="00BF1D76" w:rsidRPr="00A16B6D">
        <w:rPr>
          <w:rFonts w:ascii="Times New Roman" w:eastAsia="Calibri" w:hAnsi="Times New Roman"/>
        </w:rPr>
        <w:t>Informa</w:t>
      </w:r>
      <w:r w:rsidR="00E70CAA" w:rsidRPr="00A16B6D">
        <w:rPr>
          <w:rFonts w:ascii="Times New Roman" w:eastAsia="Calibri" w:hAnsi="Times New Roman"/>
        </w:rPr>
        <w:t xml:space="preserve">, </w:t>
      </w:r>
      <w:r w:rsidR="00A16B6D" w:rsidRPr="00A16B6D">
        <w:rPr>
          <w:rFonts w:ascii="Times New Roman" w:eastAsia="Calibri" w:hAnsi="Times New Roman"/>
        </w:rPr>
        <w:t>em suma, que desde o ano de 2014 não usufrui de nenhum benefício deste Conselho, bem como, não emitiu nenhum</w:t>
      </w:r>
      <w:r w:rsidR="009215D3">
        <w:rPr>
          <w:rFonts w:ascii="Times New Roman" w:eastAsia="Calibri" w:hAnsi="Times New Roman"/>
        </w:rPr>
        <w:t>a RRT</w:t>
      </w:r>
      <w:r w:rsidR="00A16B6D" w:rsidRPr="00A16B6D">
        <w:rPr>
          <w:rFonts w:ascii="Times New Roman" w:eastAsia="Calibri" w:hAnsi="Times New Roman"/>
        </w:rPr>
        <w:t xml:space="preserve"> em seu nome</w:t>
      </w:r>
      <w:r w:rsidR="00CC5631">
        <w:rPr>
          <w:rFonts w:ascii="Times New Roman" w:eastAsia="Calibri" w:hAnsi="Times New Roman"/>
        </w:rPr>
        <w:t>.</w:t>
      </w:r>
      <w:r w:rsidR="00A16B6D" w:rsidRPr="00A16B6D">
        <w:rPr>
          <w:rFonts w:ascii="Times New Roman" w:eastAsia="Calibri" w:hAnsi="Times New Roman"/>
        </w:rPr>
        <w:t xml:space="preserve"> </w:t>
      </w:r>
      <w:r w:rsidR="00CC5631">
        <w:rPr>
          <w:rFonts w:ascii="Times New Roman" w:eastAsia="Calibri" w:hAnsi="Times New Roman"/>
        </w:rPr>
        <w:t>A</w:t>
      </w:r>
      <w:r w:rsidR="00A16B6D" w:rsidRPr="00A16B6D">
        <w:rPr>
          <w:rFonts w:ascii="Times New Roman" w:eastAsia="Calibri" w:hAnsi="Times New Roman"/>
        </w:rPr>
        <w:t>tribui a falta de pagamento das anuidades ao fato de estar vivenciando grave crise financeira.</w:t>
      </w:r>
      <w:r w:rsidR="00833809">
        <w:rPr>
          <w:rFonts w:ascii="Times New Roman" w:eastAsia="Calibri" w:hAnsi="Times New Roman"/>
        </w:rPr>
        <w:t xml:space="preserve"> Requer a extinção das anuidades cobradas.</w:t>
      </w:r>
    </w:p>
    <w:p w:rsidR="00000ACA" w:rsidRPr="00A16B6D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16B6D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A16B6D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A16B6D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A16B6D">
              <w:rPr>
                <w:rFonts w:ascii="Times New Roman" w:hAnsi="Times New Roman"/>
                <w:b/>
              </w:rPr>
              <w:t>VOTO D</w:t>
            </w:r>
            <w:r w:rsidR="00CD3E14" w:rsidRPr="00A16B6D">
              <w:rPr>
                <w:rFonts w:ascii="Times New Roman" w:hAnsi="Times New Roman"/>
                <w:b/>
              </w:rPr>
              <w:t>O</w:t>
            </w:r>
            <w:r w:rsidR="00EF3EC9" w:rsidRPr="00A16B6D">
              <w:rPr>
                <w:rFonts w:ascii="Times New Roman" w:hAnsi="Times New Roman"/>
                <w:b/>
              </w:rPr>
              <w:t>(A)</w:t>
            </w:r>
            <w:r w:rsidRPr="00A16B6D">
              <w:rPr>
                <w:rFonts w:ascii="Times New Roman" w:hAnsi="Times New Roman"/>
                <w:b/>
              </w:rPr>
              <w:t xml:space="preserve"> RELATOR</w:t>
            </w:r>
            <w:r w:rsidR="00CD3E14" w:rsidRPr="00A16B6D">
              <w:rPr>
                <w:rFonts w:ascii="Times New Roman" w:hAnsi="Times New Roman"/>
                <w:b/>
              </w:rPr>
              <w:t>(A)</w:t>
            </w:r>
          </w:p>
        </w:tc>
      </w:tr>
    </w:tbl>
    <w:p w:rsidR="007B43D2" w:rsidRPr="00EF3ABE" w:rsidRDefault="007B43D2" w:rsidP="007B43D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eastAsia="Calibri" w:hAnsi="Times New Roman"/>
        </w:rPr>
        <w:t>Salienta</w:t>
      </w:r>
      <w:r w:rsidRPr="00EF3ABE">
        <w:rPr>
          <w:rFonts w:ascii="Times New Roman" w:hAnsi="Times New Roman"/>
        </w:rPr>
        <w:t>-se, inicialmente, que “</w:t>
      </w:r>
      <w:r w:rsidRPr="00EF3ABE">
        <w:rPr>
          <w:rFonts w:ascii="Times New Roman" w:hAnsi="Times New Roman"/>
          <w:i/>
        </w:rPr>
        <w:t xml:space="preserve">o CAU/BR e os </w:t>
      </w:r>
      <w:proofErr w:type="spellStart"/>
      <w:r w:rsidRPr="00EF3ABE">
        <w:rPr>
          <w:rFonts w:ascii="Times New Roman" w:hAnsi="Times New Roman"/>
          <w:i/>
        </w:rPr>
        <w:t>CAUs</w:t>
      </w:r>
      <w:proofErr w:type="spellEnd"/>
      <w:r w:rsidRPr="00EF3AB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F3ABE">
        <w:rPr>
          <w:rFonts w:ascii="Times New Roman" w:hAnsi="Times New Roman"/>
        </w:rPr>
        <w:t>”, conforme dispõe o art. 24, § 1º, da Lei nº 12.378/2010.</w:t>
      </w:r>
    </w:p>
    <w:p w:rsidR="007B43D2" w:rsidRPr="00EF3ABE" w:rsidRDefault="007B43D2" w:rsidP="007B43D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>Ressalta-se, ainda, que a atividade fiscalizatória tem por objeto “</w:t>
      </w:r>
      <w:r w:rsidRPr="00EF3AB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F3ABE">
        <w:rPr>
          <w:rFonts w:ascii="Times New Roman" w:hAnsi="Times New Roman"/>
        </w:rPr>
        <w:t>” e por objetivo “</w:t>
      </w:r>
      <w:r w:rsidRPr="00EF3AB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EF3ABE">
        <w:rPr>
          <w:rFonts w:ascii="Times New Roman" w:hAnsi="Times New Roman"/>
        </w:rPr>
        <w:t>”, competindo-lhe “</w:t>
      </w:r>
      <w:r w:rsidRPr="00EF3AB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F3ABE">
        <w:rPr>
          <w:rFonts w:ascii="Times New Roman" w:hAnsi="Times New Roman"/>
        </w:rPr>
        <w:t xml:space="preserve">”, </w:t>
      </w:r>
      <w:r w:rsidRPr="00EF3ABE">
        <w:rPr>
          <w:rFonts w:ascii="Times New Roman" w:eastAsia="Calibri" w:hAnsi="Times New Roman"/>
        </w:rPr>
        <w:t>conforme</w:t>
      </w:r>
      <w:r w:rsidRPr="00EF3AB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7B43D2" w:rsidRPr="00EF3ABE" w:rsidRDefault="007B43D2" w:rsidP="007B43D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Diante disso, sob pena de causar prejuízo à coletividade de profissionais Arquitetos e Urbanistas e que estão devidamente registrados neste Ente fiscalizador, percebe-se que este não pode deixar de exigir o pagamento dos 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EF3ABE">
        <w:rPr>
          <w:rFonts w:ascii="Times New Roman" w:hAnsi="Times New Roman"/>
        </w:rPr>
        <w:t>CAUs</w:t>
      </w:r>
      <w:proofErr w:type="spellEnd"/>
      <w:r w:rsidRPr="00EF3ABE">
        <w:rPr>
          <w:rFonts w:ascii="Times New Roman" w:hAnsi="Times New Roman"/>
        </w:rPr>
        <w:t>, conforme o disposto no art. 37, da Lei nº 12.378/2010.</w:t>
      </w:r>
    </w:p>
    <w:p w:rsidR="007B43D2" w:rsidRDefault="007B43D2" w:rsidP="007B43D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lastRenderedPageBreak/>
        <w:t>Nesse sentido, é consabido que as anuidades cobradas pelos Conselhos de Fiscalização Profissional possuem natureza tributária, as quais têm como fato gerador a inscrição no Conselho, ainda que por tempo limitado, nos termos do artigo 5º, da Lei nº 12.514/2011, ou seja, são devidas e devem ser cobradas sempre que se configurar a inscrição, independente do exercício. A jurisprudência é clara nesse sentido, conforme demonstram os julgados abaixo transcritos:</w:t>
      </w:r>
    </w:p>
    <w:p w:rsidR="007B43D2" w:rsidRPr="00EF3ABE" w:rsidRDefault="007B43D2" w:rsidP="007B43D2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hAnsi="Times New Roman"/>
        </w:rPr>
      </w:pPr>
    </w:p>
    <w:p w:rsidR="007B43D2" w:rsidRPr="00EF3ABE" w:rsidRDefault="007B43D2" w:rsidP="007B43D2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b/>
          <w:i/>
          <w:sz w:val="22"/>
          <w:szCs w:val="22"/>
        </w:rPr>
        <w:t>TRIBUTÁRIO. CONSELHOS REGIONAIS DE FISCALIZAÇÃO PROFISSIONAL. ANUIDADES. PESSOA FÍSICA. FATO GERADOR. INSCRIÇÃO. AFASTAMENTO DAS ATIVIDADES. HONORÁRIOS. MANUTENÇÃO</w:t>
      </w:r>
      <w:r w:rsidRPr="00EF3ABE">
        <w:rPr>
          <w:rFonts w:ascii="Times New Roman" w:hAnsi="Times New Roman"/>
          <w:i/>
          <w:sz w:val="22"/>
          <w:szCs w:val="22"/>
        </w:rPr>
        <w:t xml:space="preserve">. 1. As anuidades devidas aos conselhos profissionais se constituem em tributos, forte no art. 149 da Constituição Federal. 2. </w:t>
      </w:r>
      <w:r w:rsidRPr="00EF3ABE">
        <w:rPr>
          <w:rFonts w:ascii="Times New Roman" w:hAnsi="Times New Roman"/>
          <w:b/>
          <w:i/>
          <w:sz w:val="22"/>
          <w:szCs w:val="22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EF3ABE">
        <w:rPr>
          <w:rFonts w:ascii="Times New Roman" w:hAnsi="Times New Roman"/>
          <w:i/>
          <w:sz w:val="22"/>
          <w:szCs w:val="22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EF3ABE">
        <w:rPr>
          <w:rFonts w:ascii="Times New Roman" w:hAnsi="Times New Roman"/>
          <w:sz w:val="22"/>
          <w:szCs w:val="22"/>
        </w:rPr>
        <w:t xml:space="preserve"> </w:t>
      </w:r>
    </w:p>
    <w:p w:rsidR="007B43D2" w:rsidRPr="00EF3ABE" w:rsidRDefault="007B43D2" w:rsidP="007B43D2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EF3ABE">
        <w:rPr>
          <w:rFonts w:ascii="Times New Roman" w:hAnsi="Times New Roman"/>
          <w:sz w:val="22"/>
          <w:szCs w:val="22"/>
        </w:rPr>
        <w:t>(TRF4, AC 5003746-82.2014.404.7101, Segunda Turma, Relator p/ Acórdão Otávio Roberto Pamplona, juntado aos autos em 07/12/2015) Grifou-se.</w:t>
      </w:r>
    </w:p>
    <w:p w:rsidR="007B43D2" w:rsidRPr="00EF3ABE" w:rsidRDefault="007B43D2" w:rsidP="007B43D2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</w:p>
    <w:p w:rsidR="007B43D2" w:rsidRPr="003F7BB0" w:rsidRDefault="007B43D2" w:rsidP="007B43D2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CONSELHOS PROFISSIONAIS. FATO GERADOR DAS ANUIDADES. INSCRIÇÃO. PEDIDO DE DESLIGAMENTO. DESNECESSIDADE DE FORMALIDADES. INEXIGIBILIDADE DAS ANUIDADES. 1. O fato gerador das anuidades é a inscrição perante o Conselho Profissional, não mais o efetivo exercício da atividade fiscalizada. 2. Enquanto a inscrição gera a obrigação de pagamento, o pedido de desligamento faz cessar tal exigência.</w:t>
      </w:r>
      <w:r w:rsidRPr="003F7BB0">
        <w:rPr>
          <w:rFonts w:ascii="Times New Roman" w:hAnsi="Times New Roman"/>
          <w:i/>
          <w:sz w:val="22"/>
          <w:szCs w:val="22"/>
        </w:rPr>
        <w:t xml:space="preserve"> 3. Pedido que não precisa cumprir formalidades específicas e rígidas, basta que dê ciência da intenção de se desligar do Conselho Profissional. 4. Inexigíveis, portanto, as anuidades após o conhecimento efetivo do Conselho sobre o interesse da parte de se desvincular.</w:t>
      </w:r>
    </w:p>
    <w:p w:rsidR="007B43D2" w:rsidRPr="00EF3ABE" w:rsidRDefault="007B43D2" w:rsidP="007B43D2">
      <w:pPr>
        <w:pStyle w:val="PargrafodaLista"/>
        <w:ind w:left="720"/>
        <w:jc w:val="both"/>
        <w:rPr>
          <w:rFonts w:ascii="Times New Roman" w:hAnsi="Times New Roman"/>
          <w:sz w:val="22"/>
          <w:szCs w:val="22"/>
        </w:rPr>
      </w:pPr>
      <w:r w:rsidRPr="003F7BB0">
        <w:rPr>
          <w:rFonts w:ascii="Times New Roman" w:hAnsi="Times New Roman"/>
          <w:b/>
          <w:i/>
          <w:sz w:val="22"/>
          <w:szCs w:val="22"/>
        </w:rPr>
        <w:t>(TRF-4 - AC: 50002676720174047104 RS 5000267-67.2017.4.04.7104, Relator: MARGA INGE BARTH TESSLER, Data de Julgamento: 24/04/2018, TERCEIRA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7B43D2" w:rsidRPr="00EF3ABE" w:rsidRDefault="007B43D2" w:rsidP="007B43D2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</w:p>
    <w:p w:rsidR="007B43D2" w:rsidRPr="00223723" w:rsidRDefault="007B43D2" w:rsidP="007B43D2">
      <w:pPr>
        <w:pStyle w:val="PargrafodaLista"/>
        <w:ind w:left="720"/>
        <w:jc w:val="both"/>
        <w:rPr>
          <w:rFonts w:ascii="Times New Roman" w:hAnsi="Times New Roman"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 xml:space="preserve">TRIBUTÁRIO. CONSELHOS PROFISSIONAIS. COISA JULGADA. INOCORRÊNCIA. FATO GERADOR DAS ANUIDADES. INSCRIÇÃO. PEDIDO DE DESLIGAMENTO. CONFIGURADO. INEXIGIBILIDADE DAS ANUIDADES. </w:t>
      </w:r>
      <w:r w:rsidRPr="00223723">
        <w:rPr>
          <w:rFonts w:ascii="Times New Roman" w:hAnsi="Times New Roman"/>
          <w:i/>
          <w:sz w:val="22"/>
          <w:szCs w:val="22"/>
        </w:rPr>
        <w:t xml:space="preserve">1. A coisa julgada no ordenamento jurídico pátrio acoberta somente a parte dispositiva da sentença, segundo o art. 469, I do CPC/1973, ainda que os fundamentos sejam relevantes para a formação do dispositivo. </w:t>
      </w:r>
      <w:r w:rsidRPr="00223723">
        <w:rPr>
          <w:rFonts w:ascii="Times New Roman" w:hAnsi="Times New Roman"/>
          <w:b/>
          <w:i/>
          <w:sz w:val="22"/>
          <w:szCs w:val="22"/>
        </w:rPr>
        <w:t>2. O fato gerador das anuidades é a inscrição perante o Conselho Profissional, não mais o efetivo exercício da atividade fiscalizada. 3. Enquanto a inscrição gera a obrigação de pagamento, o pedido de desligamento faz cessar tal exigência. 4. Pedido que não precisa cumprir formalidades específicas e rígidas, basta que dê ciência da intenção de se desligar do Conselho Profissional.</w:t>
      </w:r>
      <w:r w:rsidRPr="00223723">
        <w:rPr>
          <w:rFonts w:ascii="Times New Roman" w:hAnsi="Times New Roman"/>
          <w:i/>
          <w:sz w:val="22"/>
          <w:szCs w:val="22"/>
        </w:rPr>
        <w:t xml:space="preserve"> 5. Inexigíveis, </w:t>
      </w:r>
      <w:r w:rsidRPr="00223723">
        <w:rPr>
          <w:rFonts w:ascii="Times New Roman" w:hAnsi="Times New Roman"/>
          <w:i/>
          <w:sz w:val="22"/>
          <w:szCs w:val="22"/>
        </w:rPr>
        <w:lastRenderedPageBreak/>
        <w:t>portanto, as anuidades após a comunicação do requerimento de cancelamento da inscrição no Conselho. 6. Apelação provida.</w:t>
      </w:r>
    </w:p>
    <w:p w:rsidR="007B43D2" w:rsidRPr="00223723" w:rsidRDefault="007B43D2" w:rsidP="007B43D2">
      <w:pPr>
        <w:pStyle w:val="PargrafodaLista"/>
        <w:ind w:left="720"/>
        <w:jc w:val="both"/>
        <w:rPr>
          <w:rFonts w:ascii="Times New Roman" w:hAnsi="Times New Roman"/>
          <w:b/>
          <w:i/>
          <w:sz w:val="22"/>
          <w:szCs w:val="22"/>
        </w:rPr>
      </w:pPr>
      <w:r w:rsidRPr="00223723">
        <w:rPr>
          <w:rFonts w:ascii="Times New Roman" w:hAnsi="Times New Roman"/>
          <w:b/>
          <w:i/>
          <w:sz w:val="22"/>
          <w:szCs w:val="22"/>
        </w:rPr>
        <w:t>(TRF-4 - AC: 50150438920144047100 RS 5015043-89.2014.404.7100, Relator: MARIA DE FÁTIMA FREITAS LABARRÈRE, Data de Julgamento: 08/06/2016, PRIMEIRA TURMA)</w:t>
      </w:r>
      <w:r w:rsidRPr="00EF3ABE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F3ABE">
        <w:rPr>
          <w:rFonts w:ascii="Times New Roman" w:hAnsi="Times New Roman"/>
          <w:sz w:val="22"/>
          <w:szCs w:val="22"/>
        </w:rPr>
        <w:t>Grifou-se</w:t>
      </w:r>
      <w:r>
        <w:rPr>
          <w:rFonts w:ascii="Times New Roman" w:hAnsi="Times New Roman"/>
          <w:sz w:val="22"/>
          <w:szCs w:val="22"/>
        </w:rPr>
        <w:t>.</w:t>
      </w:r>
    </w:p>
    <w:p w:rsidR="007B43D2" w:rsidRPr="003F7BB0" w:rsidRDefault="007B43D2" w:rsidP="007B43D2">
      <w:pPr>
        <w:pStyle w:val="PargrafodaLista"/>
        <w:ind w:left="720"/>
        <w:jc w:val="both"/>
        <w:rPr>
          <w:rFonts w:ascii="Times New Roman" w:hAnsi="Times New Roman"/>
          <w:b/>
          <w:i/>
        </w:rPr>
      </w:pPr>
    </w:p>
    <w:p w:rsidR="007B43D2" w:rsidRDefault="007B43D2" w:rsidP="007B43D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No caso em análise, </w:t>
      </w:r>
      <w:r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profissional </w:t>
      </w:r>
      <w:r w:rsidRPr="00EF3ABE">
        <w:rPr>
          <w:rFonts w:ascii="Times New Roman" w:hAnsi="Times New Roman"/>
        </w:rPr>
        <w:t xml:space="preserve">impugnante teve seu registro migrado do CREA para o CAU por </w:t>
      </w:r>
      <w:r>
        <w:rPr>
          <w:rFonts w:ascii="Times New Roman" w:hAnsi="Times New Roman"/>
        </w:rPr>
        <w:t xml:space="preserve">expressa </w:t>
      </w:r>
      <w:r w:rsidRPr="00EF3ABE">
        <w:rPr>
          <w:rFonts w:ascii="Times New Roman" w:hAnsi="Times New Roman"/>
        </w:rPr>
        <w:t>determinação prevista no Art. 55 da Lei 12.378/2010</w:t>
      </w:r>
      <w:r>
        <w:rPr>
          <w:rFonts w:ascii="Times New Roman" w:hAnsi="Times New Roman"/>
        </w:rPr>
        <w:t xml:space="preserve"> (doc. em anexo), fato este, à época, público e notório, quanto mais para os Arquitetos e Urbanistas que passaram a ter um Conselho de Fiscalização próprio da profissão</w:t>
      </w:r>
      <w:r w:rsidRPr="00EF3ABE">
        <w:rPr>
          <w:rFonts w:ascii="Times New Roman" w:hAnsi="Times New Roman"/>
        </w:rPr>
        <w:t xml:space="preserve">. </w:t>
      </w:r>
    </w:p>
    <w:p w:rsidR="007B43D2" w:rsidRPr="00EF3ABE" w:rsidRDefault="007B43D2" w:rsidP="007B43D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Ainda, reitera-se, conforme a jurisprudência supramencionada, c</w:t>
      </w:r>
      <w:r w:rsidRPr="00EF3ABE">
        <w:rPr>
          <w:rFonts w:ascii="Times New Roman" w:hAnsi="Times New Roman"/>
        </w:rPr>
        <w:t>om a vigência da Lei nº 12.514/2011 o fato gerador das anuidades, tratando-se de pessoa física, é a inscrição no Conselho, independente</w:t>
      </w:r>
      <w:r>
        <w:rPr>
          <w:rFonts w:ascii="Times New Roman" w:hAnsi="Times New Roman"/>
        </w:rPr>
        <w:t xml:space="preserve">mente </w:t>
      </w:r>
      <w:r w:rsidRPr="00EF3ABE">
        <w:rPr>
          <w:rFonts w:ascii="Times New Roman" w:hAnsi="Times New Roman"/>
        </w:rPr>
        <w:t>do exercício</w:t>
      </w:r>
      <w:r>
        <w:rPr>
          <w:rFonts w:ascii="Times New Roman" w:hAnsi="Times New Roman"/>
        </w:rPr>
        <w:t xml:space="preserve"> profissional</w:t>
      </w:r>
      <w:r w:rsidRPr="00EF3ABE">
        <w:rPr>
          <w:rFonts w:ascii="Times New Roman" w:hAnsi="Times New Roman"/>
        </w:rPr>
        <w:t>, como se pode observar no artigo 5º da Lei:</w:t>
      </w:r>
    </w:p>
    <w:p w:rsidR="007B43D2" w:rsidRPr="00EF3ABE" w:rsidRDefault="007B43D2" w:rsidP="007B43D2">
      <w:pPr>
        <w:pStyle w:val="PargrafodaLista"/>
        <w:ind w:left="720"/>
        <w:jc w:val="both"/>
        <w:rPr>
          <w:rFonts w:ascii="Times New Roman" w:hAnsi="Times New Roman"/>
          <w:i/>
        </w:rPr>
      </w:pPr>
      <w:r w:rsidRPr="00EF3ABE">
        <w:rPr>
          <w:rFonts w:ascii="Times New Roman" w:hAnsi="Times New Roman"/>
          <w:b/>
          <w:i/>
        </w:rPr>
        <w:t xml:space="preserve">Art. 5o  </w:t>
      </w:r>
      <w:r w:rsidRPr="00EF3ABE">
        <w:rPr>
          <w:rFonts w:ascii="Times New Roman" w:hAnsi="Times New Roman"/>
          <w:i/>
        </w:rPr>
        <w:t>O fato gerador das anuidades é a existência de inscrição no conselho, ainda que por tempo limitado, ao longo do exercício.</w:t>
      </w:r>
    </w:p>
    <w:p w:rsidR="007B43D2" w:rsidRPr="00EF3ABE" w:rsidRDefault="007B43D2" w:rsidP="007B43D2">
      <w:pPr>
        <w:pStyle w:val="PargrafodaLista"/>
        <w:ind w:left="720"/>
        <w:jc w:val="both"/>
        <w:rPr>
          <w:rFonts w:ascii="Times New Roman" w:hAnsi="Times New Roman"/>
          <w:i/>
        </w:rPr>
      </w:pPr>
    </w:p>
    <w:p w:rsidR="007B43D2" w:rsidRPr="00EF3ABE" w:rsidRDefault="007B43D2" w:rsidP="007B43D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EF3ABE">
        <w:rPr>
          <w:rFonts w:ascii="Times New Roman" w:hAnsi="Times New Roman"/>
        </w:rPr>
        <w:t xml:space="preserve">Assim, </w:t>
      </w:r>
      <w:r>
        <w:rPr>
          <w:rFonts w:ascii="Times New Roman" w:hAnsi="Times New Roman"/>
        </w:rPr>
        <w:t>para afastar a cobrança de anuidades, necessária</w:t>
      </w:r>
      <w:r w:rsidRPr="00EF3ABE">
        <w:rPr>
          <w:rFonts w:ascii="Times New Roman" w:hAnsi="Times New Roman"/>
        </w:rPr>
        <w:t xml:space="preserve"> a realização do pedido de interrupção do registro </w:t>
      </w:r>
      <w:r>
        <w:rPr>
          <w:rFonts w:ascii="Times New Roman" w:hAnsi="Times New Roman"/>
        </w:rPr>
        <w:t>pel</w:t>
      </w:r>
      <w:r w:rsidR="003467E3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EF3ABE">
        <w:rPr>
          <w:rFonts w:ascii="Times New Roman" w:hAnsi="Times New Roman"/>
        </w:rPr>
        <w:t xml:space="preserve">profissional junto ao Conselho, o que não ocorreu. Diferente seria caso </w:t>
      </w:r>
      <w:r w:rsidR="003467E3"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tivesse solicitado a baixa de seu registro junto a este ente fiscalizador, caso fosse de seu interesse deixar de exercer atividades fiscalizadas por esta Autarquia. Nesse sentido, </w:t>
      </w:r>
      <w:r>
        <w:rPr>
          <w:rFonts w:ascii="Times New Roman" w:hAnsi="Times New Roman"/>
        </w:rPr>
        <w:t xml:space="preserve">anoto que </w:t>
      </w:r>
      <w:r w:rsidRPr="00EF3ABE">
        <w:rPr>
          <w:rFonts w:ascii="Times New Roman" w:hAnsi="Times New Roman"/>
        </w:rPr>
        <w:t>não há como o Conselho ter conhecimento do desejo d</w:t>
      </w:r>
      <w:r w:rsidR="003467E3">
        <w:rPr>
          <w:rFonts w:ascii="Times New Roman" w:hAnsi="Times New Roman"/>
        </w:rPr>
        <w:t>a</w:t>
      </w:r>
      <w:r w:rsidRPr="00EF3ABE">
        <w:rPr>
          <w:rFonts w:ascii="Times New Roman" w:hAnsi="Times New Roman"/>
        </w:rPr>
        <w:t xml:space="preserve"> profissional em não mais exercer a profissão sem que a situação seja comunicada ao Conselho, ato voluntário que deixou de realizar, não se desincumbindo, portanto, do ônus que lhe cabia.</w:t>
      </w:r>
    </w:p>
    <w:p w:rsidR="00FF35A3" w:rsidRDefault="00860C2B" w:rsidP="007B43D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Sobre pedido de interrupção de registro</w:t>
      </w:r>
      <w:r w:rsidR="00CF61EC">
        <w:rPr>
          <w:rFonts w:ascii="Times New Roman" w:hAnsi="Times New Roman"/>
        </w:rPr>
        <w:t>,</w:t>
      </w:r>
      <w:r w:rsidR="00FF35A3">
        <w:rPr>
          <w:rFonts w:ascii="Times New Roman" w:hAnsi="Times New Roman"/>
        </w:rPr>
        <w:t xml:space="preserve"> </w:t>
      </w:r>
      <w:r w:rsidR="004B06BA">
        <w:rPr>
          <w:rFonts w:ascii="Times New Roman" w:hAnsi="Times New Roman"/>
        </w:rPr>
        <w:t>destaco</w:t>
      </w:r>
      <w:r w:rsidR="00FF35A3">
        <w:rPr>
          <w:rFonts w:ascii="Times New Roman" w:hAnsi="Times New Roman"/>
        </w:rPr>
        <w:t xml:space="preserve"> que</w:t>
      </w:r>
      <w:r w:rsidR="004B06BA">
        <w:rPr>
          <w:rFonts w:ascii="Times New Roman" w:hAnsi="Times New Roman"/>
        </w:rPr>
        <w:t>,</w:t>
      </w:r>
      <w:r w:rsidR="00CF61EC">
        <w:rPr>
          <w:rFonts w:ascii="Times New Roman" w:hAnsi="Times New Roman"/>
        </w:rPr>
        <w:t xml:space="preserve"> no </w:t>
      </w:r>
      <w:r w:rsidR="00FF35A3">
        <w:rPr>
          <w:rFonts w:ascii="Times New Roman" w:hAnsi="Times New Roman"/>
        </w:rPr>
        <w:t xml:space="preserve">curso do </w:t>
      </w:r>
      <w:r w:rsidR="00CF61EC">
        <w:rPr>
          <w:rFonts w:ascii="Times New Roman" w:hAnsi="Times New Roman"/>
        </w:rPr>
        <w:t>exercício de 2018</w:t>
      </w:r>
      <w:r w:rsidR="004B06BA">
        <w:rPr>
          <w:rFonts w:ascii="Times New Roman" w:hAnsi="Times New Roman"/>
        </w:rPr>
        <w:t>,</w:t>
      </w:r>
      <w:r w:rsidR="00CF61EC">
        <w:rPr>
          <w:rFonts w:ascii="Times New Roman" w:hAnsi="Times New Roman"/>
        </w:rPr>
        <w:t xml:space="preserve"> a profissional solicitou a interrupção de se</w:t>
      </w:r>
      <w:r w:rsidR="00FF35A3">
        <w:rPr>
          <w:rFonts w:ascii="Times New Roman" w:hAnsi="Times New Roman"/>
        </w:rPr>
        <w:t>u</w:t>
      </w:r>
      <w:r w:rsidR="00CF61EC">
        <w:rPr>
          <w:rFonts w:ascii="Times New Roman" w:hAnsi="Times New Roman"/>
        </w:rPr>
        <w:t xml:space="preserve"> registro profissional</w:t>
      </w:r>
      <w:r w:rsidR="00FF35A3">
        <w:rPr>
          <w:rFonts w:ascii="Times New Roman" w:hAnsi="Times New Roman"/>
        </w:rPr>
        <w:t xml:space="preserve"> junto ao Conselho</w:t>
      </w:r>
      <w:r w:rsidR="00CF61EC">
        <w:rPr>
          <w:rFonts w:ascii="Times New Roman" w:hAnsi="Times New Roman"/>
        </w:rPr>
        <w:t xml:space="preserve">. </w:t>
      </w:r>
    </w:p>
    <w:p w:rsidR="007B43D2" w:rsidRDefault="007B43D2" w:rsidP="007B43D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Nesse mesmo sentido, a ausência de </w:t>
      </w:r>
      <w:proofErr w:type="spellStart"/>
      <w:r>
        <w:rPr>
          <w:rFonts w:ascii="Times New Roman" w:hAnsi="Times New Roman"/>
        </w:rPr>
        <w:t>RRTs</w:t>
      </w:r>
      <w:proofErr w:type="spellEnd"/>
      <w:r>
        <w:rPr>
          <w:rFonts w:ascii="Times New Roman" w:hAnsi="Times New Roman"/>
        </w:rPr>
        <w:t xml:space="preserve"> emitidos não afasta o fato gerador das anuidades, o qual, tratando-se de pessoa física, é o registro ativo no ente fiscalizador da profissão. Não obstante tal assertiva, em consulta ao Sistema de Informação e Comunicação do CAU – SICCAU, observo a existência de </w:t>
      </w:r>
      <w:proofErr w:type="spellStart"/>
      <w:r>
        <w:rPr>
          <w:rFonts w:ascii="Times New Roman" w:hAnsi="Times New Roman"/>
        </w:rPr>
        <w:t>RRTs</w:t>
      </w:r>
      <w:proofErr w:type="spellEnd"/>
      <w:r>
        <w:rPr>
          <w:rFonts w:ascii="Times New Roman" w:hAnsi="Times New Roman"/>
        </w:rPr>
        <w:t xml:space="preserve"> emitida no ano de 2012</w:t>
      </w:r>
      <w:r w:rsidR="00A25202">
        <w:rPr>
          <w:rFonts w:ascii="Times New Roman" w:hAnsi="Times New Roman"/>
        </w:rPr>
        <w:t xml:space="preserve">, bem como identifico </w:t>
      </w:r>
      <w:r>
        <w:rPr>
          <w:rFonts w:ascii="Times New Roman" w:hAnsi="Times New Roman"/>
        </w:rPr>
        <w:t>o pagamento, pel</w:t>
      </w:r>
      <w:r w:rsidR="00A2520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profissional das anuidades dos exercícios de 2012 e 2013.</w:t>
      </w:r>
    </w:p>
    <w:p w:rsidR="007B43D2" w:rsidRPr="00EF3ABE" w:rsidRDefault="007B43D2" w:rsidP="007B43D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Entretanto, por</w:t>
      </w:r>
      <w:r w:rsidRPr="00EF3ABE">
        <w:rPr>
          <w:rFonts w:ascii="Times New Roman" w:hAnsi="Times New Roman"/>
        </w:rPr>
        <w:t xml:space="preserve"> oportuno, é de se destacar que o novo Refis foi aprovado pelo CAU/BR, alterando a Resolução CAU/BR nº 121, a qual passa a permitir, nos termos da resolução, o pagamento do valor devido com a isenção de multa e em até 25 meses.</w:t>
      </w:r>
    </w:p>
    <w:p w:rsidR="007B43D2" w:rsidRPr="00B45D7C" w:rsidRDefault="007B43D2" w:rsidP="007B43D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45D7C"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32225C" w:rsidRPr="00A16B6D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16B6D">
        <w:rPr>
          <w:rFonts w:ascii="Times New Roman" w:hAnsi="Times New Roman"/>
        </w:rPr>
        <w:t xml:space="preserve">Ante o exposto, opino pela </w:t>
      </w:r>
      <w:r w:rsidR="00520E8C" w:rsidRPr="00520E8C">
        <w:rPr>
          <w:rFonts w:ascii="Times New Roman" w:hAnsi="Times New Roman"/>
          <w:b/>
        </w:rPr>
        <w:t>im</w:t>
      </w:r>
      <w:r w:rsidRPr="00A16B6D">
        <w:rPr>
          <w:rFonts w:ascii="Times New Roman" w:hAnsi="Times New Roman"/>
          <w:b/>
        </w:rPr>
        <w:t>procedência</w:t>
      </w:r>
      <w:r w:rsidRPr="00A16B6D">
        <w:rPr>
          <w:rFonts w:ascii="Times New Roman" w:hAnsi="Times New Roman"/>
        </w:rPr>
        <w:t xml:space="preserve"> da impugnação oferecida </w:t>
      </w:r>
      <w:r w:rsidR="008059D0" w:rsidRPr="00A16B6D">
        <w:rPr>
          <w:rFonts w:ascii="Times New Roman" w:hAnsi="Times New Roman"/>
        </w:rPr>
        <w:t xml:space="preserve">por </w:t>
      </w:r>
      <w:r w:rsidR="005766A5" w:rsidRPr="00A16B6D">
        <w:rPr>
          <w:rFonts w:ascii="Times New Roman" w:eastAsia="Calibri" w:hAnsi="Times New Roman"/>
        </w:rPr>
        <w:t>ALINE DEBONI</w:t>
      </w:r>
      <w:r w:rsidR="00597495" w:rsidRPr="00A16B6D">
        <w:rPr>
          <w:rFonts w:ascii="Times New Roman" w:eastAsia="Calibri" w:hAnsi="Times New Roman"/>
        </w:rPr>
        <w:t xml:space="preserve"> </w:t>
      </w:r>
      <w:r w:rsidR="008059D0" w:rsidRPr="00A16B6D">
        <w:rPr>
          <w:rFonts w:ascii="Times New Roman" w:eastAsia="Calibri" w:hAnsi="Times New Roman"/>
        </w:rPr>
        <w:t>- CPF</w:t>
      </w:r>
      <w:r w:rsidR="009519EB" w:rsidRPr="00A16B6D">
        <w:rPr>
          <w:rFonts w:ascii="Times New Roman" w:eastAsia="Calibri" w:hAnsi="Times New Roman"/>
        </w:rPr>
        <w:t xml:space="preserve"> </w:t>
      </w:r>
      <w:r w:rsidR="005766A5" w:rsidRPr="00A16B6D">
        <w:rPr>
          <w:rFonts w:ascii="Times New Roman" w:eastAsia="Calibri" w:hAnsi="Times New Roman"/>
        </w:rPr>
        <w:t>003.185.010-31</w:t>
      </w:r>
      <w:r w:rsidRPr="00A16B6D">
        <w:rPr>
          <w:rFonts w:ascii="Times New Roman" w:eastAsia="Calibri" w:hAnsi="Times New Roman"/>
        </w:rPr>
        <w:t>, com o fim de</w:t>
      </w:r>
      <w:r w:rsidRPr="00A16B6D">
        <w:rPr>
          <w:rFonts w:ascii="Times New Roman" w:hAnsi="Times New Roman"/>
        </w:rPr>
        <w:t xml:space="preserve">, com base nos elementos probatórios existentes nos autos, </w:t>
      </w:r>
      <w:r w:rsidR="009D6863">
        <w:rPr>
          <w:rFonts w:ascii="Times New Roman" w:hAnsi="Times New Roman"/>
        </w:rPr>
        <w:t>manter</w:t>
      </w:r>
      <w:r w:rsidRPr="00A16B6D">
        <w:rPr>
          <w:rFonts w:ascii="Times New Roman" w:hAnsi="Times New Roman"/>
        </w:rPr>
        <w:t xml:space="preserve"> o débito relativo às anuidades dos exercícios de 2014, 2015, 2016 e 2017, </w:t>
      </w:r>
      <w:r w:rsidR="00B75098" w:rsidRPr="00377558">
        <w:rPr>
          <w:rFonts w:ascii="Times New Roman" w:hAnsi="Times New Roman"/>
        </w:rPr>
        <w:t xml:space="preserve">visto que </w:t>
      </w:r>
      <w:r w:rsidR="00B75098">
        <w:rPr>
          <w:rFonts w:ascii="Times New Roman" w:hAnsi="Times New Roman"/>
        </w:rPr>
        <w:t>não há qualquer suporte legal hábil a amparar a renúncia de receitas que seria originada com a isenção das anuidades, bem como pela ausência de</w:t>
      </w:r>
      <w:r w:rsidR="00B75098" w:rsidRPr="00EF3ABE">
        <w:rPr>
          <w:rFonts w:ascii="Times New Roman" w:hAnsi="Times New Roman"/>
        </w:rPr>
        <w:t xml:space="preserve"> solicitação de baixa de registro, a qual constitui ato voluntário d</w:t>
      </w:r>
      <w:r w:rsidR="00B75098">
        <w:rPr>
          <w:rFonts w:ascii="Times New Roman" w:hAnsi="Times New Roman"/>
        </w:rPr>
        <w:t>o</w:t>
      </w:r>
      <w:r w:rsidR="00B75098" w:rsidRPr="00EF3ABE">
        <w:rPr>
          <w:rFonts w:ascii="Times New Roman" w:hAnsi="Times New Roman"/>
        </w:rPr>
        <w:t xml:space="preserve"> profissional</w:t>
      </w:r>
      <w:r w:rsidR="00B75098" w:rsidRPr="00B45D7C">
        <w:rPr>
          <w:rFonts w:ascii="Times New Roman" w:hAnsi="Times New Roman"/>
        </w:rPr>
        <w:t>.</w:t>
      </w:r>
    </w:p>
    <w:p w:rsidR="00EF3EC9" w:rsidRPr="00A16B6D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A16B6D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A16B6D">
        <w:rPr>
          <w:rFonts w:ascii="Times New Roman" w:eastAsia="Calibri" w:hAnsi="Times New Roman"/>
        </w:rPr>
        <w:t>Porto Alegre</w:t>
      </w:r>
      <w:r w:rsidR="00465CC0" w:rsidRPr="00A16B6D">
        <w:rPr>
          <w:rFonts w:ascii="Times New Roman" w:eastAsia="Calibri" w:hAnsi="Times New Roman"/>
        </w:rPr>
        <w:t xml:space="preserve">, </w:t>
      </w:r>
      <w:r w:rsidR="00BA3F5F" w:rsidRPr="00A16B6D">
        <w:rPr>
          <w:rFonts w:ascii="Times New Roman" w:eastAsia="Calibri" w:hAnsi="Times New Roman"/>
        </w:rPr>
        <w:t>9</w:t>
      </w:r>
      <w:r w:rsidR="00174940" w:rsidRPr="00A16B6D">
        <w:rPr>
          <w:rFonts w:ascii="Times New Roman" w:eastAsia="Calibri" w:hAnsi="Times New Roman"/>
        </w:rPr>
        <w:t xml:space="preserve"> de </w:t>
      </w:r>
      <w:r w:rsidR="00520E8C">
        <w:rPr>
          <w:rFonts w:ascii="Times New Roman" w:eastAsia="Calibri" w:hAnsi="Times New Roman"/>
        </w:rPr>
        <w:t>outubro</w:t>
      </w:r>
      <w:r w:rsidR="00174940" w:rsidRPr="00A16B6D">
        <w:rPr>
          <w:rFonts w:ascii="Times New Roman" w:eastAsia="Calibri" w:hAnsi="Times New Roman"/>
        </w:rPr>
        <w:t xml:space="preserve"> de </w:t>
      </w:r>
      <w:r w:rsidR="003241C2" w:rsidRPr="00A16B6D">
        <w:rPr>
          <w:rFonts w:ascii="Times New Roman" w:eastAsia="Calibri" w:hAnsi="Times New Roman"/>
        </w:rPr>
        <w:t>2018</w:t>
      </w:r>
      <w:r w:rsidR="00465CC0" w:rsidRPr="00A16B6D">
        <w:rPr>
          <w:rFonts w:ascii="Times New Roman" w:eastAsia="Calibri" w:hAnsi="Times New Roman"/>
        </w:rPr>
        <w:t>.</w:t>
      </w:r>
    </w:p>
    <w:p w:rsidR="00174940" w:rsidRPr="00A16B6D" w:rsidRDefault="00174940" w:rsidP="00A16B6D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A16B6D" w:rsidRDefault="002F3995" w:rsidP="00A16B6D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EMILIO MERINO DOMINGUEZ</w:t>
      </w:r>
    </w:p>
    <w:p w:rsidR="00B624DE" w:rsidRPr="00A16B6D" w:rsidRDefault="00465CC0" w:rsidP="00A16B6D">
      <w:pPr>
        <w:spacing w:before="120" w:after="120"/>
        <w:jc w:val="center"/>
        <w:rPr>
          <w:rFonts w:ascii="Times New Roman" w:eastAsia="Calibri" w:hAnsi="Times New Roman"/>
        </w:rPr>
      </w:pPr>
      <w:r w:rsidRPr="00A16B6D">
        <w:rPr>
          <w:rFonts w:ascii="Times New Roman" w:eastAsia="Calibri" w:hAnsi="Times New Roman"/>
        </w:rPr>
        <w:t>Conselheir</w:t>
      </w:r>
      <w:r w:rsidR="00CD3E14" w:rsidRPr="00A16B6D">
        <w:rPr>
          <w:rFonts w:ascii="Times New Roman" w:eastAsia="Calibri" w:hAnsi="Times New Roman"/>
        </w:rPr>
        <w:t>o(a)</w:t>
      </w:r>
      <w:r w:rsidRPr="00A16B6D">
        <w:rPr>
          <w:rFonts w:ascii="Times New Roman" w:eastAsia="Calibri" w:hAnsi="Times New Roman"/>
        </w:rPr>
        <w:t xml:space="preserve"> Relator</w:t>
      </w:r>
      <w:r w:rsidR="00CD3E14" w:rsidRPr="00A16B6D">
        <w:rPr>
          <w:rFonts w:ascii="Times New Roman" w:eastAsia="Calibri" w:hAnsi="Times New Roman"/>
        </w:rPr>
        <w:t>(</w:t>
      </w:r>
      <w:r w:rsidR="00F62A69" w:rsidRPr="00A16B6D">
        <w:rPr>
          <w:rFonts w:ascii="Times New Roman" w:eastAsia="Calibri" w:hAnsi="Times New Roman"/>
        </w:rPr>
        <w:t>a</w:t>
      </w:r>
      <w:r w:rsidR="00CD3E14" w:rsidRPr="00A16B6D">
        <w:rPr>
          <w:rFonts w:ascii="Times New Roman" w:eastAsia="Calibri" w:hAnsi="Times New Roman"/>
        </w:rPr>
        <w:t>)</w:t>
      </w:r>
    </w:p>
    <w:p w:rsidR="006271ED" w:rsidRPr="00A16B6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A16B6D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A16B6D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A16B6D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A16B6D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A16B6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A16B6D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E7ABC" w:rsidRDefault="008E7AB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E7ABC" w:rsidRDefault="008E7AB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E7ABC" w:rsidRDefault="008E7AB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E7ABC" w:rsidRDefault="008E7AB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E7ABC" w:rsidRDefault="008E7AB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76431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5F544E" w:rsidRDefault="005F544E" w:rsidP="006271ED">
      <w:pPr>
        <w:spacing w:before="120" w:after="120"/>
        <w:ind w:left="1440"/>
        <w:rPr>
          <w:rFonts w:ascii="Times New Roman" w:eastAsia="Calibri" w:hAnsi="Times New Roman"/>
        </w:rPr>
      </w:pPr>
      <w:bookmarkStart w:id="0" w:name="_GoBack"/>
      <w:bookmarkEnd w:id="0"/>
    </w:p>
    <w:p w:rsidR="00676431" w:rsidRPr="00A16B6D" w:rsidRDefault="00676431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4C34A6" w:rsidRPr="0009132A" w:rsidTr="0009132A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34A6" w:rsidRPr="0009132A" w:rsidRDefault="004C34A6" w:rsidP="00C549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132A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34A6" w:rsidRPr="0009132A" w:rsidRDefault="004C34A6" w:rsidP="00C549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132A">
              <w:rPr>
                <w:rFonts w:ascii="Times New Roman" w:hAnsi="Times New Roman"/>
                <w:sz w:val="22"/>
                <w:szCs w:val="22"/>
              </w:rPr>
              <w:t>473/2018</w:t>
            </w:r>
          </w:p>
        </w:tc>
      </w:tr>
      <w:tr w:rsidR="004C34A6" w:rsidRPr="0009132A" w:rsidTr="0009132A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34A6" w:rsidRPr="0009132A" w:rsidRDefault="004C34A6" w:rsidP="00C549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132A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34A6" w:rsidRPr="0009132A" w:rsidRDefault="004C34A6" w:rsidP="00C549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132A">
              <w:rPr>
                <w:rFonts w:ascii="Times New Roman" w:hAnsi="Times New Roman"/>
                <w:sz w:val="22"/>
                <w:szCs w:val="22"/>
              </w:rPr>
              <w:t>1163/2018</w:t>
            </w:r>
          </w:p>
        </w:tc>
      </w:tr>
      <w:tr w:rsidR="004C34A6" w:rsidRPr="0009132A" w:rsidTr="0009132A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34A6" w:rsidRPr="0009132A" w:rsidRDefault="004C34A6" w:rsidP="00C549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132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34A6" w:rsidRPr="0009132A" w:rsidRDefault="004C34A6" w:rsidP="00C54965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9132A">
              <w:rPr>
                <w:rFonts w:ascii="Times New Roman" w:eastAsia="Calibri" w:hAnsi="Times New Roman"/>
                <w:sz w:val="22"/>
                <w:szCs w:val="22"/>
              </w:rPr>
              <w:t>Arq. Urb. ALINE DEBONI</w:t>
            </w:r>
          </w:p>
          <w:p w:rsidR="004C34A6" w:rsidRPr="0009132A" w:rsidRDefault="004C34A6" w:rsidP="00C54965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9132A">
              <w:rPr>
                <w:rFonts w:ascii="Times New Roman" w:eastAsia="Calibri" w:hAnsi="Times New Roman"/>
                <w:sz w:val="22"/>
                <w:szCs w:val="22"/>
              </w:rPr>
              <w:t>CPF 003.185.010-31</w:t>
            </w:r>
          </w:p>
        </w:tc>
      </w:tr>
      <w:tr w:rsidR="004C34A6" w:rsidRPr="0009132A" w:rsidTr="0009132A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34A6" w:rsidRPr="0009132A" w:rsidRDefault="004C34A6" w:rsidP="00C549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132A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34A6" w:rsidRPr="0009132A" w:rsidRDefault="004C34A6" w:rsidP="00C549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132A">
              <w:rPr>
                <w:rFonts w:ascii="Times New Roman" w:hAnsi="Times New Roman"/>
                <w:sz w:val="22"/>
                <w:szCs w:val="22"/>
              </w:rPr>
              <w:t>COBRANÇA DE ANUIDADE</w:t>
            </w:r>
          </w:p>
        </w:tc>
      </w:tr>
      <w:tr w:rsidR="004C34A6" w:rsidRPr="0009132A" w:rsidTr="0009132A">
        <w:trPr>
          <w:trHeight w:val="312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C34A6" w:rsidRPr="0009132A" w:rsidRDefault="004C34A6" w:rsidP="00C54965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9132A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70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C34A6" w:rsidRPr="0009132A" w:rsidRDefault="004C34A6" w:rsidP="00C54965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9132A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2F3995">
              <w:rPr>
                <w:rFonts w:ascii="Times New Roman" w:hAnsi="Times New Roman"/>
                <w:sz w:val="22"/>
                <w:szCs w:val="22"/>
              </w:rPr>
              <w:t>EMILIO MERINO DOMINGUEZ</w:t>
            </w:r>
          </w:p>
        </w:tc>
      </w:tr>
      <w:tr w:rsidR="00000ACA" w:rsidRPr="0009132A" w:rsidTr="0009132A">
        <w:trPr>
          <w:trHeight w:val="312"/>
        </w:trPr>
        <w:tc>
          <w:tcPr>
            <w:tcW w:w="9003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9132A" w:rsidRDefault="00000ACA" w:rsidP="002F3995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9132A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2F3995">
              <w:rPr>
                <w:rFonts w:ascii="Times New Roman" w:hAnsi="Times New Roman"/>
                <w:b/>
                <w:sz w:val="22"/>
                <w:szCs w:val="22"/>
              </w:rPr>
              <w:t>155</w:t>
            </w:r>
            <w:r w:rsidRPr="0009132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09132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09132A">
              <w:rPr>
                <w:rFonts w:ascii="Times New Roman" w:hAnsi="Times New Roman"/>
                <w:b/>
                <w:sz w:val="22"/>
                <w:szCs w:val="22"/>
              </w:rPr>
              <w:t xml:space="preserve"> – CPI-C</w:t>
            </w:r>
            <w:r w:rsidRPr="0009132A">
              <w:rPr>
                <w:rFonts w:ascii="Times New Roman" w:hAnsi="Times New Roman"/>
                <w:b/>
                <w:sz w:val="22"/>
                <w:szCs w:val="22"/>
              </w:rPr>
              <w:t>AU/RS</w:t>
            </w:r>
          </w:p>
        </w:tc>
      </w:tr>
    </w:tbl>
    <w:p w:rsidR="00174D55" w:rsidRPr="0009132A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9132A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09132A">
        <w:rPr>
          <w:rFonts w:ascii="Times New Roman" w:hAnsi="Times New Roman"/>
          <w:sz w:val="22"/>
          <w:szCs w:val="22"/>
        </w:rPr>
        <w:t xml:space="preserve">PLANEJAMENTO E FINANÇAS </w:t>
      </w:r>
      <w:r w:rsidRPr="0009132A">
        <w:rPr>
          <w:rFonts w:ascii="Times New Roman" w:hAnsi="Times New Roman"/>
          <w:sz w:val="22"/>
          <w:szCs w:val="22"/>
        </w:rPr>
        <w:t>C</w:t>
      </w:r>
      <w:r w:rsidR="007335BA" w:rsidRPr="0009132A">
        <w:rPr>
          <w:rFonts w:ascii="Times New Roman" w:hAnsi="Times New Roman"/>
          <w:sz w:val="22"/>
          <w:szCs w:val="22"/>
        </w:rPr>
        <w:t>PF</w:t>
      </w:r>
      <w:r w:rsidR="0009132A">
        <w:rPr>
          <w:rFonts w:ascii="Times New Roman" w:hAnsi="Times New Roman"/>
          <w:sz w:val="22"/>
          <w:szCs w:val="22"/>
        </w:rPr>
        <w:t>I</w:t>
      </w:r>
      <w:r w:rsidRPr="0009132A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09132A">
        <w:rPr>
          <w:rFonts w:ascii="Times New Roman" w:hAnsi="Times New Roman"/>
          <w:sz w:val="22"/>
          <w:szCs w:val="22"/>
        </w:rPr>
        <w:t>/</w:t>
      </w:r>
      <w:r w:rsidR="00B624DE" w:rsidRPr="0009132A">
        <w:rPr>
          <w:rFonts w:ascii="Times New Roman" w:hAnsi="Times New Roman"/>
          <w:sz w:val="22"/>
          <w:szCs w:val="22"/>
        </w:rPr>
        <w:t>RS, na sede do CAU/RS, no dia</w:t>
      </w:r>
      <w:r w:rsidR="00921EF7" w:rsidRPr="0009132A">
        <w:rPr>
          <w:rFonts w:ascii="Times New Roman" w:hAnsi="Times New Roman"/>
          <w:sz w:val="22"/>
          <w:szCs w:val="22"/>
        </w:rPr>
        <w:t xml:space="preserve"> </w:t>
      </w:r>
      <w:r w:rsidR="00BA3F5F" w:rsidRPr="0009132A">
        <w:rPr>
          <w:rFonts w:ascii="Times New Roman" w:hAnsi="Times New Roman"/>
          <w:sz w:val="22"/>
          <w:szCs w:val="22"/>
        </w:rPr>
        <w:t>9</w:t>
      </w:r>
      <w:r w:rsidR="00897316" w:rsidRPr="0009132A">
        <w:rPr>
          <w:rFonts w:ascii="Times New Roman" w:hAnsi="Times New Roman"/>
          <w:sz w:val="22"/>
          <w:szCs w:val="22"/>
        </w:rPr>
        <w:t xml:space="preserve"> </w:t>
      </w:r>
      <w:r w:rsidR="003241C2" w:rsidRPr="0009132A">
        <w:rPr>
          <w:rFonts w:ascii="Times New Roman" w:eastAsia="Calibri" w:hAnsi="Times New Roman"/>
          <w:sz w:val="22"/>
          <w:szCs w:val="22"/>
        </w:rPr>
        <w:t xml:space="preserve">de </w:t>
      </w:r>
      <w:r w:rsidR="004C34A6" w:rsidRPr="0009132A">
        <w:rPr>
          <w:rFonts w:ascii="Times New Roman" w:eastAsia="Calibri" w:hAnsi="Times New Roman"/>
          <w:sz w:val="22"/>
          <w:szCs w:val="22"/>
        </w:rPr>
        <w:t>outubro</w:t>
      </w:r>
      <w:r w:rsidR="003241C2" w:rsidRPr="0009132A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09132A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09132A">
        <w:rPr>
          <w:rFonts w:ascii="Times New Roman" w:hAnsi="Times New Roman"/>
          <w:sz w:val="22"/>
          <w:szCs w:val="22"/>
        </w:rPr>
        <w:t>rt</w:t>
      </w:r>
      <w:r w:rsidR="00000ACA" w:rsidRPr="0009132A">
        <w:rPr>
          <w:rFonts w:ascii="Times New Roman" w:hAnsi="Times New Roman"/>
          <w:sz w:val="22"/>
          <w:szCs w:val="22"/>
        </w:rPr>
        <w:t>igo</w:t>
      </w:r>
      <w:r w:rsidR="00EA7A90" w:rsidRPr="0009132A">
        <w:rPr>
          <w:rFonts w:ascii="Times New Roman" w:hAnsi="Times New Roman"/>
          <w:sz w:val="22"/>
          <w:szCs w:val="22"/>
        </w:rPr>
        <w:t xml:space="preserve"> </w:t>
      </w:r>
      <w:r w:rsidR="004130E0" w:rsidRPr="0009132A">
        <w:rPr>
          <w:rFonts w:ascii="Times New Roman" w:hAnsi="Times New Roman"/>
          <w:sz w:val="22"/>
          <w:szCs w:val="22"/>
        </w:rPr>
        <w:t>97</w:t>
      </w:r>
      <w:r w:rsidR="00395EB0" w:rsidRPr="0009132A">
        <w:rPr>
          <w:rFonts w:ascii="Times New Roman" w:hAnsi="Times New Roman"/>
          <w:sz w:val="22"/>
          <w:szCs w:val="22"/>
        </w:rPr>
        <w:t>, incisos V</w:t>
      </w:r>
      <w:r w:rsidR="001D7808" w:rsidRPr="0009132A">
        <w:rPr>
          <w:rFonts w:ascii="Times New Roman" w:hAnsi="Times New Roman"/>
          <w:sz w:val="22"/>
          <w:szCs w:val="22"/>
        </w:rPr>
        <w:t>III e IX</w:t>
      </w:r>
      <w:r w:rsidR="00395EB0" w:rsidRPr="0009132A">
        <w:rPr>
          <w:rFonts w:ascii="Times New Roman" w:hAnsi="Times New Roman"/>
          <w:sz w:val="22"/>
          <w:szCs w:val="22"/>
        </w:rPr>
        <w:t xml:space="preserve">, </w:t>
      </w:r>
      <w:r w:rsidR="00EA7A90" w:rsidRPr="0009132A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09132A">
        <w:rPr>
          <w:rFonts w:ascii="Times New Roman" w:hAnsi="Times New Roman"/>
          <w:sz w:val="22"/>
          <w:szCs w:val="22"/>
        </w:rPr>
        <w:t>,</w:t>
      </w:r>
      <w:r w:rsidR="00EA7A90" w:rsidRPr="0009132A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09132A">
        <w:rPr>
          <w:rFonts w:ascii="Times New Roman" w:hAnsi="Times New Roman"/>
          <w:sz w:val="22"/>
          <w:szCs w:val="22"/>
        </w:rPr>
        <w:t>análise do assunto em epígrafe,</w:t>
      </w:r>
      <w:r w:rsidR="00C701A1" w:rsidRPr="0009132A">
        <w:rPr>
          <w:rFonts w:ascii="Times New Roman" w:hAnsi="Times New Roman"/>
          <w:sz w:val="22"/>
          <w:szCs w:val="22"/>
        </w:rPr>
        <w:t xml:space="preserve"> e,</w:t>
      </w:r>
    </w:p>
    <w:p w:rsidR="00C701A1" w:rsidRPr="0009132A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9132A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09132A">
        <w:rPr>
          <w:rFonts w:ascii="Times New Roman" w:hAnsi="Times New Roman"/>
          <w:sz w:val="22"/>
          <w:szCs w:val="22"/>
        </w:rPr>
        <w:t>s</w:t>
      </w:r>
      <w:r w:rsidRPr="0009132A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09132A">
        <w:rPr>
          <w:rFonts w:ascii="Times New Roman" w:hAnsi="Times New Roman"/>
          <w:sz w:val="22"/>
          <w:szCs w:val="22"/>
        </w:rPr>
        <w:t xml:space="preserve"> do processo</w:t>
      </w:r>
      <w:r w:rsidR="00B9686A" w:rsidRPr="0009132A">
        <w:rPr>
          <w:rFonts w:ascii="Times New Roman" w:hAnsi="Times New Roman"/>
          <w:sz w:val="22"/>
          <w:szCs w:val="22"/>
        </w:rPr>
        <w:t>,</w:t>
      </w:r>
    </w:p>
    <w:p w:rsidR="004052D8" w:rsidRPr="0009132A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9132A">
        <w:rPr>
          <w:rFonts w:ascii="Times New Roman" w:hAnsi="Times New Roman"/>
          <w:b/>
          <w:sz w:val="22"/>
          <w:szCs w:val="22"/>
        </w:rPr>
        <w:t>DELIBEROU</w:t>
      </w:r>
      <w:r w:rsidR="005B5C6B" w:rsidRPr="0009132A">
        <w:rPr>
          <w:rFonts w:ascii="Times New Roman" w:hAnsi="Times New Roman"/>
          <w:sz w:val="22"/>
          <w:szCs w:val="22"/>
        </w:rPr>
        <w:t xml:space="preserve"> por</w:t>
      </w:r>
      <w:r w:rsidRPr="0009132A">
        <w:rPr>
          <w:rFonts w:ascii="Times New Roman" w:hAnsi="Times New Roman"/>
          <w:sz w:val="22"/>
          <w:szCs w:val="22"/>
        </w:rPr>
        <w:t>:</w:t>
      </w:r>
    </w:p>
    <w:p w:rsidR="003241C2" w:rsidRPr="0009132A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132A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09132A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09132A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09132A">
        <w:rPr>
          <w:rFonts w:ascii="Times New Roman" w:hAnsi="Times New Roman"/>
          <w:sz w:val="22"/>
          <w:szCs w:val="22"/>
        </w:rPr>
        <w:t xml:space="preserve"> o</w:t>
      </w:r>
      <w:r w:rsidR="002A4D81" w:rsidRPr="0009132A">
        <w:rPr>
          <w:rFonts w:ascii="Times New Roman" w:hAnsi="Times New Roman"/>
          <w:sz w:val="22"/>
          <w:szCs w:val="22"/>
        </w:rPr>
        <w:t xml:space="preserve"> parecer d</w:t>
      </w:r>
      <w:r w:rsidR="00EF3EC9" w:rsidRPr="0009132A">
        <w:rPr>
          <w:rFonts w:ascii="Times New Roman" w:hAnsi="Times New Roman"/>
          <w:sz w:val="22"/>
          <w:szCs w:val="22"/>
        </w:rPr>
        <w:t>o(</w:t>
      </w:r>
      <w:r w:rsidR="00F62A69" w:rsidRPr="0009132A">
        <w:rPr>
          <w:rFonts w:ascii="Times New Roman" w:hAnsi="Times New Roman"/>
          <w:sz w:val="22"/>
          <w:szCs w:val="22"/>
        </w:rPr>
        <w:t>a</w:t>
      </w:r>
      <w:r w:rsidR="00EF3EC9" w:rsidRPr="0009132A">
        <w:rPr>
          <w:rFonts w:ascii="Times New Roman" w:hAnsi="Times New Roman"/>
          <w:sz w:val="22"/>
          <w:szCs w:val="22"/>
        </w:rPr>
        <w:t>)</w:t>
      </w:r>
      <w:r w:rsidR="002A4D81" w:rsidRPr="0009132A">
        <w:rPr>
          <w:rFonts w:ascii="Times New Roman" w:hAnsi="Times New Roman"/>
          <w:sz w:val="22"/>
          <w:szCs w:val="22"/>
        </w:rPr>
        <w:t xml:space="preserve"> Conselheir</w:t>
      </w:r>
      <w:r w:rsidR="00EF3EC9" w:rsidRPr="0009132A">
        <w:rPr>
          <w:rFonts w:ascii="Times New Roman" w:hAnsi="Times New Roman"/>
          <w:sz w:val="22"/>
          <w:szCs w:val="22"/>
        </w:rPr>
        <w:t>o(</w:t>
      </w:r>
      <w:r w:rsidR="00F62A69" w:rsidRPr="0009132A">
        <w:rPr>
          <w:rFonts w:ascii="Times New Roman" w:hAnsi="Times New Roman"/>
          <w:sz w:val="22"/>
          <w:szCs w:val="22"/>
        </w:rPr>
        <w:t>a</w:t>
      </w:r>
      <w:r w:rsidR="00EF3EC9" w:rsidRPr="0009132A">
        <w:rPr>
          <w:rFonts w:ascii="Times New Roman" w:hAnsi="Times New Roman"/>
          <w:sz w:val="22"/>
          <w:szCs w:val="22"/>
        </w:rPr>
        <w:t>)</w:t>
      </w:r>
      <w:r w:rsidR="002A4D81" w:rsidRPr="0009132A">
        <w:rPr>
          <w:rFonts w:ascii="Times New Roman" w:hAnsi="Times New Roman"/>
          <w:sz w:val="22"/>
          <w:szCs w:val="22"/>
        </w:rPr>
        <w:t xml:space="preserve"> Relator</w:t>
      </w:r>
      <w:r w:rsidR="00EF3EC9" w:rsidRPr="0009132A">
        <w:rPr>
          <w:rFonts w:ascii="Times New Roman" w:hAnsi="Times New Roman"/>
          <w:sz w:val="22"/>
          <w:szCs w:val="22"/>
        </w:rPr>
        <w:t>(a)</w:t>
      </w:r>
      <w:r w:rsidR="002A4D81" w:rsidRPr="0009132A">
        <w:rPr>
          <w:rFonts w:ascii="Times New Roman" w:hAnsi="Times New Roman"/>
          <w:sz w:val="22"/>
          <w:szCs w:val="22"/>
        </w:rPr>
        <w:t xml:space="preserve">, </w:t>
      </w:r>
      <w:r w:rsidR="007C68A8" w:rsidRPr="0009132A">
        <w:rPr>
          <w:rFonts w:ascii="Times New Roman" w:hAnsi="Times New Roman"/>
          <w:sz w:val="22"/>
          <w:szCs w:val="22"/>
        </w:rPr>
        <w:t xml:space="preserve">pela </w:t>
      </w:r>
      <w:r w:rsidR="00561C6E" w:rsidRPr="0009132A">
        <w:rPr>
          <w:rFonts w:ascii="Times New Roman" w:hAnsi="Times New Roman"/>
          <w:b/>
          <w:sz w:val="22"/>
          <w:szCs w:val="22"/>
        </w:rPr>
        <w:t>improcedência</w:t>
      </w:r>
      <w:r w:rsidR="00561C6E" w:rsidRPr="0009132A">
        <w:rPr>
          <w:rFonts w:ascii="Times New Roman" w:hAnsi="Times New Roman"/>
          <w:sz w:val="22"/>
          <w:szCs w:val="22"/>
        </w:rPr>
        <w:t xml:space="preserve"> da impugnação oferecida por </w:t>
      </w:r>
      <w:r w:rsidR="00561C6E" w:rsidRPr="0009132A">
        <w:rPr>
          <w:rFonts w:ascii="Times New Roman" w:eastAsia="Calibri" w:hAnsi="Times New Roman"/>
          <w:sz w:val="22"/>
          <w:szCs w:val="22"/>
        </w:rPr>
        <w:t>ALINE DEBONI - CPF 003.185.010-31, com o fim de</w:t>
      </w:r>
      <w:r w:rsidR="00561C6E" w:rsidRPr="0009132A">
        <w:rPr>
          <w:rFonts w:ascii="Times New Roman" w:hAnsi="Times New Roman"/>
          <w:sz w:val="22"/>
          <w:szCs w:val="22"/>
        </w:rPr>
        <w:t xml:space="preserve">, com base nos elementos probatórios existentes nos autos, </w:t>
      </w:r>
      <w:r w:rsidR="009D6863" w:rsidRPr="0009132A">
        <w:rPr>
          <w:rFonts w:ascii="Times New Roman" w:hAnsi="Times New Roman"/>
          <w:sz w:val="22"/>
          <w:szCs w:val="22"/>
        </w:rPr>
        <w:t>manter</w:t>
      </w:r>
      <w:r w:rsidR="00561C6E" w:rsidRPr="0009132A">
        <w:rPr>
          <w:rFonts w:ascii="Times New Roman" w:hAnsi="Times New Roman"/>
          <w:sz w:val="22"/>
          <w:szCs w:val="22"/>
        </w:rPr>
        <w:t xml:space="preserve"> o débito relativo às anuidades dos exercícios de  2014, 2015, 2016 e 2017, visto que não há qualquer suporte legal hábil a amparar a renúncia de receitas que seria originada com a </w:t>
      </w:r>
      <w:r w:rsidR="00676431" w:rsidRPr="0009132A">
        <w:rPr>
          <w:rFonts w:ascii="Times New Roman" w:hAnsi="Times New Roman"/>
          <w:sz w:val="22"/>
          <w:szCs w:val="22"/>
        </w:rPr>
        <w:t>isenção</w:t>
      </w:r>
      <w:r w:rsidR="00561C6E" w:rsidRPr="0009132A">
        <w:rPr>
          <w:rFonts w:ascii="Times New Roman" w:hAnsi="Times New Roman"/>
          <w:sz w:val="22"/>
          <w:szCs w:val="22"/>
        </w:rPr>
        <w:t xml:space="preserve"> das anuidades, bem como pela ausência de solicitação de baixa de registro, a qual constitui ato voluntário do profissional</w:t>
      </w:r>
      <w:r w:rsidR="003241C2" w:rsidRPr="0009132A">
        <w:rPr>
          <w:rFonts w:ascii="Times New Roman" w:hAnsi="Times New Roman"/>
          <w:sz w:val="22"/>
          <w:szCs w:val="22"/>
        </w:rPr>
        <w:t>.</w:t>
      </w:r>
    </w:p>
    <w:p w:rsidR="009A0FDF" w:rsidRPr="0009132A" w:rsidRDefault="009A0FDF" w:rsidP="009A0FD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132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9132A">
        <w:rPr>
          <w:rFonts w:ascii="Times New Roman" w:hAnsi="Times New Roman"/>
          <w:sz w:val="22"/>
          <w:szCs w:val="22"/>
        </w:rPr>
        <w:t xml:space="preserve"> à Gerência Financeira para </w:t>
      </w:r>
      <w:r w:rsidRPr="0009132A">
        <w:rPr>
          <w:rFonts w:ascii="Times New Roman" w:hAnsi="Times New Roman"/>
          <w:b/>
          <w:sz w:val="22"/>
          <w:szCs w:val="22"/>
        </w:rPr>
        <w:t>notificar</w:t>
      </w:r>
      <w:r w:rsidRPr="0009132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pagar o valor devido, podendo optar pelo parcelamento do débito nos termos da legislação vigente, ou para interpor recurso por escrito ao Plenário do CAU/RS.</w:t>
      </w:r>
    </w:p>
    <w:p w:rsidR="009A0FDF" w:rsidRPr="0009132A" w:rsidRDefault="009A0FDF" w:rsidP="009A0FD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132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9132A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CAU/RS.</w:t>
      </w:r>
    </w:p>
    <w:p w:rsidR="009A0FDF" w:rsidRPr="0009132A" w:rsidRDefault="009A0FDF" w:rsidP="009A0FD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132A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09132A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interposto.</w:t>
      </w:r>
    </w:p>
    <w:p w:rsidR="00CD3E14" w:rsidRPr="0009132A" w:rsidRDefault="009A0FDF" w:rsidP="009A0FDF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9132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9132A">
        <w:rPr>
          <w:rFonts w:ascii="Times New Roman" w:hAnsi="Times New Roman"/>
          <w:b/>
          <w:sz w:val="22"/>
          <w:szCs w:val="22"/>
        </w:rPr>
        <w:t xml:space="preserve">, </w:t>
      </w:r>
      <w:r w:rsidRPr="0009132A">
        <w:rPr>
          <w:rFonts w:ascii="Times New Roman" w:hAnsi="Times New Roman"/>
          <w:sz w:val="22"/>
          <w:szCs w:val="22"/>
        </w:rPr>
        <w:t>após o julgamento efetuado pelo Plenário do CAU/RS de eventual recurso, à Gerência Financeira para notificar a parte interessada do teor da decisão.</w:t>
      </w:r>
    </w:p>
    <w:p w:rsidR="00AB083E" w:rsidRPr="0009132A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5766A5" w:rsidRDefault="00785F18" w:rsidP="0009132A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A16B6D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561C6E">
        <w:rPr>
          <w:rFonts w:ascii="Times New Roman" w:eastAsia="Calibri" w:hAnsi="Times New Roman"/>
          <w:sz w:val="22"/>
          <w:szCs w:val="22"/>
        </w:rPr>
        <w:t>9</w:t>
      </w:r>
      <w:r w:rsidR="003241C2" w:rsidRPr="00A16B6D">
        <w:rPr>
          <w:rFonts w:ascii="Times New Roman" w:eastAsia="Calibri" w:hAnsi="Times New Roman"/>
          <w:sz w:val="22"/>
          <w:szCs w:val="22"/>
        </w:rPr>
        <w:t xml:space="preserve"> de </w:t>
      </w:r>
      <w:r w:rsidR="00561C6E">
        <w:rPr>
          <w:rFonts w:ascii="Times New Roman" w:eastAsia="Calibri" w:hAnsi="Times New Roman"/>
          <w:sz w:val="22"/>
          <w:szCs w:val="22"/>
        </w:rPr>
        <w:t>outubro</w:t>
      </w:r>
      <w:r w:rsidR="003241C2" w:rsidRPr="00A16B6D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A16B6D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09132A" w:rsidRPr="00E53813" w:rsidTr="00600F46">
        <w:trPr>
          <w:trHeight w:val="175"/>
        </w:trPr>
        <w:tc>
          <w:tcPr>
            <w:tcW w:w="2479" w:type="pct"/>
            <w:shd w:val="clear" w:color="auto" w:fill="auto"/>
          </w:tcPr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9132A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9132A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9132A" w:rsidRPr="00E53813" w:rsidTr="00600F46">
        <w:trPr>
          <w:trHeight w:val="181"/>
        </w:trPr>
        <w:tc>
          <w:tcPr>
            <w:tcW w:w="2479" w:type="pct"/>
            <w:shd w:val="clear" w:color="auto" w:fill="auto"/>
          </w:tcPr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09132A" w:rsidRPr="00E53813" w:rsidRDefault="0009132A" w:rsidP="00600F4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C89" w:rsidRDefault="00985C89">
      <w:r>
        <w:separator/>
      </w:r>
    </w:p>
  </w:endnote>
  <w:endnote w:type="continuationSeparator" w:id="0">
    <w:p w:rsidR="00985C89" w:rsidRDefault="0098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C89" w:rsidRDefault="00985C89">
      <w:r>
        <w:separator/>
      </w:r>
    </w:p>
  </w:footnote>
  <w:footnote w:type="continuationSeparator" w:id="0">
    <w:p w:rsidR="00985C89" w:rsidRDefault="00985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2625B"/>
    <w:rsid w:val="00030F70"/>
    <w:rsid w:val="00037053"/>
    <w:rsid w:val="0004084C"/>
    <w:rsid w:val="0004369C"/>
    <w:rsid w:val="00043B7B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132A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E301A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0E88"/>
    <w:rsid w:val="002F3569"/>
    <w:rsid w:val="002F3995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467E3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6BA"/>
    <w:rsid w:val="004B0ACB"/>
    <w:rsid w:val="004B32EE"/>
    <w:rsid w:val="004B3D0C"/>
    <w:rsid w:val="004B6DCD"/>
    <w:rsid w:val="004C1E9A"/>
    <w:rsid w:val="004C34A6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0E8C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140A"/>
    <w:rsid w:val="00561C6E"/>
    <w:rsid w:val="00566358"/>
    <w:rsid w:val="00566886"/>
    <w:rsid w:val="00567FF5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0EA7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5F544E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67846"/>
    <w:rsid w:val="00671FF2"/>
    <w:rsid w:val="00676431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B43D2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09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0C2B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E7ABC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5D3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C89"/>
    <w:rsid w:val="00985EC7"/>
    <w:rsid w:val="00986211"/>
    <w:rsid w:val="00995531"/>
    <w:rsid w:val="009A0FDF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6863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6B6D"/>
    <w:rsid w:val="00A17C0C"/>
    <w:rsid w:val="00A20261"/>
    <w:rsid w:val="00A25202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873B0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09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C5631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CF61EC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  <w:rsid w:val="00FF3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060FCC9-962C-4726-97B5-9A985C943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4A6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45A1F0-2BA3-4015-86ED-7E22B3CF9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74</TotalTime>
  <Pages>5</Pages>
  <Words>1840</Words>
  <Characters>9940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2018-10-09T20:00:00Z</cp:lastPrinted>
  <dcterms:created xsi:type="dcterms:W3CDTF">2018-08-13T15:30:00Z</dcterms:created>
  <dcterms:modified xsi:type="dcterms:W3CDTF">2018-10-09T20:00:00Z</dcterms:modified>
  <cp:contentStatus>2012, 2013, 2014, 2015 e 2016</cp:contentStatus>
</cp:coreProperties>
</file>