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D53C3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4CC579A590B54A368C3F17418221AF1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B611BE">
                  <w:rPr>
                    <w:rFonts w:ascii="Times New Roman" w:hAnsi="Times New Roman"/>
                    <w:sz w:val="20"/>
                    <w:szCs w:val="20"/>
                  </w:rPr>
                  <w:t>288/2016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D95AF132E7BC4B8695BDDE3FB55530D2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D53C3C">
                  <w:rPr>
                    <w:rFonts w:ascii="Times New Roman" w:hAnsi="Times New Roman"/>
                    <w:sz w:val="20"/>
                    <w:szCs w:val="20"/>
                  </w:rPr>
                  <w:t>145/2016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282A3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04EFE6EE402447CE99E3987B16C33915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B611BE">
                  <w:rPr>
                    <w:rFonts w:ascii="Times New Roman" w:hAnsi="Times New Roman"/>
                    <w:sz w:val="20"/>
                    <w:szCs w:val="20"/>
                  </w:rPr>
                  <w:t>Raquel Silva Martins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E65235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63A8E8A67E37469DA31395DA00EBF2F1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09-1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F56E7">
                  <w:rPr>
                    <w:rFonts w:ascii="Times New Roman" w:hAnsi="Times New Roman"/>
                    <w:sz w:val="20"/>
                    <w:szCs w:val="20"/>
                  </w:rPr>
                  <w:t>13/09/2016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1820E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7EFDBB1927D7402CBFBF74ECAD2FD9C2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0FA5E50ADE4744D0A04B4FFD4FF55D7B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Content>
                <w:r w:rsidR="000031FB" w:rsidRPr="00C86F4C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0031FB" w:rsidRPr="00C86F4C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62C05AD4FACC43988F7F1AD6A74C708F"/>
          </w:placeholder>
          <w:date w:fullDate="2016-07-2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53C3C">
            <w:rPr>
              <w:rFonts w:ascii="Times New Roman" w:eastAsia="Calibri" w:hAnsi="Times New Roman"/>
              <w:sz w:val="20"/>
              <w:szCs w:val="20"/>
            </w:rPr>
            <w:t>28 de julho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2F918CDA1F144B36A3234FF7AF09721A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D53C3C">
            <w:rPr>
              <w:rFonts w:ascii="Times New Roman" w:eastAsia="Calibri" w:hAnsi="Times New Roman"/>
              <w:sz w:val="20"/>
              <w:szCs w:val="20"/>
            </w:rPr>
            <w:t>145/2016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F476D130E5384640AD76F187348B1C2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611BE">
            <w:rPr>
              <w:rFonts w:ascii="Times New Roman" w:eastAsia="Calibri" w:hAnsi="Times New Roman"/>
              <w:sz w:val="20"/>
              <w:szCs w:val="20"/>
            </w:rPr>
            <w:t>Raquel Silva Martins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6A2D3A13AC674116BC50376D323F403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D53C3C">
            <w:rPr>
              <w:rFonts w:ascii="Times New Roman" w:eastAsia="Calibri" w:hAnsi="Times New Roman"/>
              <w:sz w:val="20"/>
              <w:szCs w:val="20"/>
            </w:rPr>
            <w:t>2013, 2014 e 2015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7EFDBB1927D7402CBFBF74ECAD2FD9C2"/>
        </w:placeholder>
      </w:sdtPr>
      <w:sdtEndPr/>
      <w:sdtContent>
        <w:p w:rsidR="007335BA" w:rsidRDefault="00282A3A" w:rsidP="005321BE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 w:rsidRPr="00282A3A">
            <w:rPr>
              <w:rFonts w:ascii="Times New Roman" w:eastAsia="Calibri" w:hAnsi="Times New Roman"/>
              <w:sz w:val="20"/>
              <w:szCs w:val="20"/>
            </w:rPr>
            <w:t>Tempestivamente, a contribuinte apresentou</w:t>
          </w:r>
          <w:r w:rsidR="00D53C3C">
            <w:rPr>
              <w:rFonts w:ascii="Times New Roman" w:eastAsia="Calibri" w:hAnsi="Times New Roman"/>
              <w:sz w:val="20"/>
              <w:szCs w:val="20"/>
            </w:rPr>
            <w:t xml:space="preserve"> impugnação, opondo-se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 aos valores cobra</w:t>
          </w:r>
          <w:r w:rsidR="00D53C3C">
            <w:rPr>
              <w:rFonts w:ascii="Times New Roman" w:eastAsia="Calibri" w:hAnsi="Times New Roman"/>
              <w:sz w:val="20"/>
              <w:szCs w:val="20"/>
            </w:rPr>
            <w:t>dos, alegando, em suma, que no ano de 2012 foi contatada pelo Conselho, oportunidade em que foi informada que somente com o pagamento das anuidades poderia solicitar a interrupção do registro profissional. Informa que após o pagamento da anuidade de 2012 não mais exerceu atividades de Arquitetura e Urbanismo, referindo que a cobrança de anuidades relativas aos anos posteriores foi indevida, e requerendo seja tornada sem efeito a notificação</w:t>
          </w:r>
          <w:r w:rsidR="005321BE">
            <w:rPr>
              <w:rFonts w:ascii="Times New Roman" w:eastAsia="Calibri" w:hAnsi="Times New Roman"/>
              <w:sz w:val="20"/>
              <w:szCs w:val="20"/>
            </w:rPr>
            <w:t xml:space="preserve"> nº </w:t>
          </w:r>
          <w:proofErr w:type="gramStart"/>
          <w:r w:rsidR="005321BE">
            <w:rPr>
              <w:rFonts w:ascii="Times New Roman" w:eastAsia="Calibri" w:hAnsi="Times New Roman"/>
              <w:sz w:val="20"/>
              <w:szCs w:val="20"/>
            </w:rPr>
            <w:t>145/2016.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 xml:space="preserve">A inscrição em Conselho Profissional habilita o profissional a exercer a atividade regulamentada. A conduta de efetuar a inscrição no Conselho Profissional é ato voluntário e que, da situação de estar inscrito, decorre a </w:t>
      </w:r>
      <w:r w:rsidRPr="007335BA">
        <w:rPr>
          <w:rFonts w:ascii="Times New Roman" w:hAnsi="Times New Roman"/>
          <w:b/>
          <w:i/>
          <w:sz w:val="16"/>
          <w:szCs w:val="16"/>
        </w:rPr>
        <w:lastRenderedPageBreak/>
        <w:t>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37E84782BC864E61BABFF8966D1067CA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D53C3C">
            <w:rPr>
              <w:rFonts w:ascii="Times New Roman" w:eastAsia="Calibri" w:hAnsi="Times New Roman"/>
              <w:sz w:val="20"/>
              <w:szCs w:val="20"/>
            </w:rPr>
            <w:t>145/2016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7EFDBB1927D7402CBFBF74ECAD2FD9C2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>ão possui razão 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há inscrição regular da Arquiteta e Urbanista no CAU/RS, sendo que o mero afastamento do exercício da atividade não é causa legítima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que afaste a obrigação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 de recolhimento dos valores. </w:t>
          </w:r>
          <w:r w:rsidR="002D2D16">
            <w:rPr>
              <w:rFonts w:ascii="Times New Roman" w:eastAsia="Calibri" w:hAnsi="Times New Roman"/>
              <w:sz w:val="20"/>
              <w:szCs w:val="20"/>
            </w:rPr>
            <w:t xml:space="preserve">Salienta-se que o registro da contribuinte no CAU/RS é decorrente de disposição legal expressa, conforme já mencionado, não prosperando a alegação de desconhecimento. 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Ademais, a profissional não logrou êxito em comprovar o pedido de cancelamento de seu registro junto ao </w:t>
          </w:r>
          <w:r w:rsidR="005321BE">
            <w:rPr>
              <w:rFonts w:ascii="Times New Roman" w:eastAsia="Calibri" w:hAnsi="Times New Roman"/>
              <w:sz w:val="20"/>
              <w:szCs w:val="20"/>
            </w:rPr>
            <w:t>CAU/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>RS</w:t>
          </w:r>
          <w:r w:rsidR="005321BE">
            <w:rPr>
              <w:rFonts w:ascii="Times New Roman" w:eastAsia="Calibri" w:hAnsi="Times New Roman"/>
              <w:sz w:val="20"/>
              <w:szCs w:val="20"/>
            </w:rPr>
            <w:t xml:space="preserve"> no ano de </w:t>
          </w:r>
          <w:proofErr w:type="gramStart"/>
          <w:r w:rsidR="005321BE">
            <w:rPr>
              <w:rFonts w:ascii="Times New Roman" w:eastAsia="Calibri" w:hAnsi="Times New Roman"/>
              <w:sz w:val="20"/>
              <w:szCs w:val="20"/>
            </w:rPr>
            <w:t>2012.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661B29263263459C94608AF745C38AC2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 Arquiteta e Urbanist</w:t>
          </w:r>
          <w:r w:rsidR="005321BE">
            <w:rPr>
              <w:rFonts w:ascii="Times New Roman" w:eastAsia="Calibri" w:hAnsi="Times New Roman"/>
              <w:sz w:val="20"/>
              <w:szCs w:val="20"/>
            </w:rPr>
            <w:t>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03A104494B12497C95169F2ED347B11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09-1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F56E7">
            <w:rPr>
              <w:rFonts w:ascii="Times New Roman" w:eastAsia="Calibri" w:hAnsi="Times New Roman"/>
              <w:sz w:val="20"/>
              <w:szCs w:val="20"/>
            </w:rPr>
            <w:t>13 de setembro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C434A0FF74B64EC18951A76037BBA60E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0031FB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Pr="00F04346" w:rsidRDefault="00E65235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7EFDBB1927D7402CBFBF74ECAD2FD9C2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BB7B5F4536D046DDB072F94C13B4E03C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B611BE">
                  <w:rPr>
                    <w:rFonts w:ascii="Times New Roman" w:hAnsi="Times New Roman"/>
                    <w:sz w:val="20"/>
                    <w:szCs w:val="20"/>
                  </w:rPr>
                  <w:t>288/2016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A345434B7763412592EF824766B79C12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D53C3C">
                  <w:rPr>
                    <w:rFonts w:ascii="Times New Roman" w:hAnsi="Times New Roman"/>
                    <w:sz w:val="20"/>
                    <w:szCs w:val="20"/>
                  </w:rPr>
                  <w:t>145/2016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37071666867D409193ED98D1CCDEF134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B611BE">
                  <w:rPr>
                    <w:rFonts w:ascii="Times New Roman" w:hAnsi="Times New Roman"/>
                    <w:sz w:val="20"/>
                    <w:szCs w:val="20"/>
                  </w:rPr>
                  <w:t>Raquel Silva Martins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E65235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A04889330EC64A43AF75D68D601CF1E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09-1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F56E7">
                  <w:rPr>
                    <w:rFonts w:ascii="Times New Roman" w:hAnsi="Times New Roman"/>
                    <w:sz w:val="20"/>
                    <w:szCs w:val="20"/>
                  </w:rPr>
                  <w:t>13/09/2016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F1B3A4D3890D447D882875C731F48C0B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0031FB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5321B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7EFDBB1927D7402CBFBF74ECAD2FD9C2"/>
                </w:placeholder>
                <w:text/>
              </w:sdtPr>
              <w:sdtEndPr/>
              <w:sdtContent>
                <w:r w:rsidR="005321BE">
                  <w:rPr>
                    <w:rFonts w:ascii="Times New Roman" w:hAnsi="Times New Roman"/>
                    <w:b/>
                    <w:sz w:val="20"/>
                    <w:szCs w:val="20"/>
                  </w:rPr>
                  <w:t>90/2016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16BCAB19F03A4EE586C0D6BEECFEE74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09-1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F56E7">
            <w:rPr>
              <w:rFonts w:ascii="Times New Roman" w:hAnsi="Times New Roman"/>
              <w:sz w:val="20"/>
              <w:szCs w:val="20"/>
            </w:rPr>
            <w:t>13 de setembro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FA6269C894DF492C9CFC9125D080905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611BE">
            <w:rPr>
              <w:rFonts w:ascii="Times New Roman" w:hAnsi="Times New Roman"/>
              <w:sz w:val="20"/>
              <w:szCs w:val="20"/>
            </w:rPr>
            <w:t>Raquel Silva Martins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BFB78CC2DD73466D8EFE66F0C30169B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D53C3C">
            <w:rPr>
              <w:rFonts w:ascii="Times New Roman" w:eastAsia="Calibri" w:hAnsi="Times New Roman"/>
              <w:sz w:val="20"/>
              <w:szCs w:val="20"/>
            </w:rPr>
            <w:t>145/2016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B619D5F92E534131A3DB2BCA6FB0368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D53C3C">
            <w:rPr>
              <w:rFonts w:ascii="Times New Roman" w:eastAsia="Calibri" w:hAnsi="Times New Roman"/>
              <w:sz w:val="20"/>
              <w:szCs w:val="20"/>
            </w:rPr>
            <w:t>2013, 2014 e 2015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7EFDBB1927D7402CBFBF74ECAD2FD9C2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que: (1) há inscrição regular da Arquiteta e Urbanista no CAU/RS,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sendo que o mero afastamento do exercício da atividade não é causa legítima que afaste a obrigação de recolhimento dos valores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; (2) </w:t>
          </w:r>
          <w:r w:rsidR="005321BE">
            <w:rPr>
              <w:rFonts w:ascii="Times New Roman" w:eastAsia="Calibri" w:hAnsi="Times New Roman"/>
              <w:sz w:val="20"/>
              <w:szCs w:val="20"/>
            </w:rPr>
            <w:t>a alegação de desconhecimento da lei não é causa autorizativa para o descumprimento das obrigações por ela impostas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>; (3)</w:t>
          </w:r>
          <w:r w:rsidR="005321BE" w:rsidRPr="005321BE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5321BE">
            <w:rPr>
              <w:rFonts w:ascii="Times New Roman" w:eastAsia="Calibri" w:hAnsi="Times New Roman"/>
              <w:sz w:val="20"/>
              <w:szCs w:val="20"/>
            </w:rPr>
            <w:t xml:space="preserve">a profissional não logrou êxito em comprovar as alegações apresentadas na </w:t>
          </w:r>
          <w:proofErr w:type="gramStart"/>
          <w:r w:rsidR="005321BE">
            <w:rPr>
              <w:rFonts w:ascii="Times New Roman" w:eastAsia="Calibri" w:hAnsi="Times New Roman"/>
              <w:sz w:val="20"/>
              <w:szCs w:val="20"/>
            </w:rPr>
            <w:t>impugnação.</w:t>
          </w:r>
          <w:proofErr w:type="gramEnd"/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C3B76839A49B4E0F9EEE652EE5272D2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611BE">
            <w:rPr>
              <w:rFonts w:ascii="Times New Roman" w:hAnsi="Times New Roman"/>
              <w:sz w:val="20"/>
              <w:szCs w:val="20"/>
            </w:rPr>
            <w:t>Raquel Silva Martins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7EFDBB1927D7402CBFBF74ECAD2FD9C2"/>
          </w:placeholder>
          <w:text/>
        </w:sdtPr>
        <w:sdtEndPr/>
        <w:sdtContent>
          <w:r w:rsidR="005321BE">
            <w:rPr>
              <w:rFonts w:ascii="Times New Roman" w:hAnsi="Times New Roman"/>
              <w:sz w:val="20"/>
              <w:szCs w:val="20"/>
            </w:rPr>
            <w:t>1.850,33 (mil oitocentos e cinquenta reais e trinta e três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BF05278D529A43188624F6B4AD00593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D53C3C">
            <w:rPr>
              <w:rFonts w:ascii="Times New Roman" w:eastAsia="Calibri" w:hAnsi="Times New Roman"/>
              <w:sz w:val="20"/>
              <w:szCs w:val="20"/>
            </w:rPr>
            <w:t>2013, 2014 e 2015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669743056A5540D3B1F26F888636755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09-1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F56E7">
            <w:rPr>
              <w:rFonts w:ascii="Times New Roman" w:hAnsi="Times New Roman"/>
              <w:sz w:val="20"/>
              <w:szCs w:val="20"/>
            </w:rPr>
            <w:t>13 de setembro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7EFDBB1927D7402CBFBF74ECAD2FD9C2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7EFDBB1927D7402CBFBF74ECAD2FD9C2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7EFDBB1927D7402CBFBF74ECAD2FD9C2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235" w:rsidRDefault="00E65235">
      <w:r>
        <w:separator/>
      </w:r>
    </w:p>
  </w:endnote>
  <w:endnote w:type="continuationSeparator" w:id="0">
    <w:p w:rsidR="00E65235" w:rsidRDefault="00E6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235" w:rsidRDefault="00E65235">
      <w:r>
        <w:separator/>
      </w:r>
    </w:p>
  </w:footnote>
  <w:footnote w:type="continuationSeparator" w:id="0">
    <w:p w:rsidR="00E65235" w:rsidRDefault="00E65235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9A7015B" wp14:editId="66EBB3D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B5EDFEC" wp14:editId="01C1500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70270629" wp14:editId="24243DE6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1BE"/>
    <w:rsid w:val="00000F5C"/>
    <w:rsid w:val="00002010"/>
    <w:rsid w:val="000031FB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25C8"/>
    <w:rsid w:val="004F2EA5"/>
    <w:rsid w:val="004F56E7"/>
    <w:rsid w:val="004F6A99"/>
    <w:rsid w:val="00501A9E"/>
    <w:rsid w:val="00521EDA"/>
    <w:rsid w:val="00527588"/>
    <w:rsid w:val="005321BE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11BE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20DD4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3C3C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65235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Comiss&#245;es\CPF\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CC579A590B54A368C3F17418221AF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1E2E48-1A7B-4F78-BBE6-D586A789434B}"/>
      </w:docPartPr>
      <w:docPartBody>
        <w:p w:rsidR="00EF746D" w:rsidRDefault="00A81D02">
          <w:pPr>
            <w:pStyle w:val="4CC579A590B54A368C3F17418221AF11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D95AF132E7BC4B8695BDDE3FB55530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8E25C8-30E3-4C04-99FE-2977A7541471}"/>
      </w:docPartPr>
      <w:docPartBody>
        <w:p w:rsidR="00EF746D" w:rsidRDefault="00A81D02">
          <w:pPr>
            <w:pStyle w:val="D95AF132E7BC4B8695BDDE3FB55530D2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04EFE6EE402447CE99E3987B16C339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28D4D6-72E3-4D90-8EED-92D701CF54A3}"/>
      </w:docPartPr>
      <w:docPartBody>
        <w:p w:rsidR="00EF746D" w:rsidRDefault="00A81D02">
          <w:pPr>
            <w:pStyle w:val="04EFE6EE402447CE99E3987B16C33915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63A8E8A67E37469DA31395DA00EBF2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BE3BE4-CD45-4592-9D92-0653BF1051D9}"/>
      </w:docPartPr>
      <w:docPartBody>
        <w:p w:rsidR="00EF746D" w:rsidRDefault="00A81D02">
          <w:pPr>
            <w:pStyle w:val="63A8E8A67E37469DA31395DA00EBF2F1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7EFDBB1927D7402CBFBF74ECAD2FD9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B9D58E-91FB-4AF0-9845-673284C21550}"/>
      </w:docPartPr>
      <w:docPartBody>
        <w:p w:rsidR="00EF746D" w:rsidRDefault="00A81D02">
          <w:pPr>
            <w:pStyle w:val="7EFDBB1927D7402CBFBF74ECAD2FD9C2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FA5E50ADE4744D0A04B4FFD4FF55D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178D88-F7FC-453A-982B-E984AB6EFDDA}"/>
      </w:docPartPr>
      <w:docPartBody>
        <w:p w:rsidR="00EF746D" w:rsidRDefault="00A81D02">
          <w:pPr>
            <w:pStyle w:val="0FA5E50ADE4744D0A04B4FFD4FF55D7B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62C05AD4FACC43988F7F1AD6A74C70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29F924-936D-4A81-8847-71E7F1DD05A0}"/>
      </w:docPartPr>
      <w:docPartBody>
        <w:p w:rsidR="00EF746D" w:rsidRDefault="00A81D02">
          <w:pPr>
            <w:pStyle w:val="62C05AD4FACC43988F7F1AD6A74C708F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2F918CDA1F144B36A3234FF7AF0972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6AB1C-6660-4E53-A97E-B0F0349E7EB7}"/>
      </w:docPartPr>
      <w:docPartBody>
        <w:p w:rsidR="00EF746D" w:rsidRDefault="00A81D02">
          <w:pPr>
            <w:pStyle w:val="2F918CDA1F144B36A3234FF7AF09721A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F476D130E5384640AD76F187348B1C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5CB168-3CB8-4E26-BF15-3ABF4FDEED55}"/>
      </w:docPartPr>
      <w:docPartBody>
        <w:p w:rsidR="00EF746D" w:rsidRDefault="00A81D02">
          <w:pPr>
            <w:pStyle w:val="F476D130E5384640AD76F187348B1C2F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6A2D3A13AC674116BC50376D323F40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6CD705-68FE-4F2D-8CA9-5CC4461D8D28}"/>
      </w:docPartPr>
      <w:docPartBody>
        <w:p w:rsidR="00EF746D" w:rsidRDefault="00A81D02">
          <w:pPr>
            <w:pStyle w:val="6A2D3A13AC674116BC50376D323F4039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37E84782BC864E61BABFF8966D1067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799DFD-032E-4A4C-9313-F901CDBFF396}"/>
      </w:docPartPr>
      <w:docPartBody>
        <w:p w:rsidR="00EF746D" w:rsidRDefault="00A81D02">
          <w:pPr>
            <w:pStyle w:val="37E84782BC864E61BABFF8966D1067CA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661B29263263459C94608AF745C38A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4065F6-8B5C-4BF1-BD1E-AE09D03CA2ED}"/>
      </w:docPartPr>
      <w:docPartBody>
        <w:p w:rsidR="00EF746D" w:rsidRDefault="00A81D02">
          <w:pPr>
            <w:pStyle w:val="661B29263263459C94608AF745C38AC2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A104494B12497C95169F2ED347B1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4B58B7-6EAA-4FCF-91D7-3921F632B32D}"/>
      </w:docPartPr>
      <w:docPartBody>
        <w:p w:rsidR="00EF746D" w:rsidRDefault="00A81D02">
          <w:pPr>
            <w:pStyle w:val="03A104494B12497C95169F2ED347B11E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C434A0FF74B64EC18951A76037BBA6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4A342C-5B0C-48EB-8720-AA3F2B97E3B4}"/>
      </w:docPartPr>
      <w:docPartBody>
        <w:p w:rsidR="00EF746D" w:rsidRDefault="00A81D02">
          <w:pPr>
            <w:pStyle w:val="C434A0FF74B64EC18951A76037BBA60E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BB7B5F4536D046DDB072F94C13B4E0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4AE2EB-629B-409E-959D-7CD5BFA8FAD2}"/>
      </w:docPartPr>
      <w:docPartBody>
        <w:p w:rsidR="00EF746D" w:rsidRDefault="00A81D02">
          <w:pPr>
            <w:pStyle w:val="BB7B5F4536D046DDB072F94C13B4E03C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A345434B7763412592EF824766B79C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C8CD1D-1F42-4111-86D7-30ADD0074079}"/>
      </w:docPartPr>
      <w:docPartBody>
        <w:p w:rsidR="00EF746D" w:rsidRDefault="00A81D02">
          <w:pPr>
            <w:pStyle w:val="A345434B7763412592EF824766B79C12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7071666867D409193ED98D1CCDEF1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F6137E-DACE-4AEE-B619-C66C4E80E175}"/>
      </w:docPartPr>
      <w:docPartBody>
        <w:p w:rsidR="00EF746D" w:rsidRDefault="00A81D02">
          <w:pPr>
            <w:pStyle w:val="37071666867D409193ED98D1CCDEF134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A04889330EC64A43AF75D68D601CF1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8C4CE9-F1E3-4F51-929B-5A67B8AF0AFE}"/>
      </w:docPartPr>
      <w:docPartBody>
        <w:p w:rsidR="00EF746D" w:rsidRDefault="00A81D02">
          <w:pPr>
            <w:pStyle w:val="A04889330EC64A43AF75D68D601CF1EA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F1B3A4D3890D447D882875C731F48C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7AE3B9-863F-4835-94EC-73EE0CEE8633}"/>
      </w:docPartPr>
      <w:docPartBody>
        <w:p w:rsidR="00EF746D" w:rsidRDefault="00A81D02">
          <w:pPr>
            <w:pStyle w:val="F1B3A4D3890D447D882875C731F48C0B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16BCAB19F03A4EE586C0D6BEECFEE7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466960-ABE5-457D-AA91-8CB6252B046C}"/>
      </w:docPartPr>
      <w:docPartBody>
        <w:p w:rsidR="00EF746D" w:rsidRDefault="00A81D02">
          <w:pPr>
            <w:pStyle w:val="16BCAB19F03A4EE586C0D6BEECFEE742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FA6269C894DF492C9CFC9125D08090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D58C69-806D-467E-8E55-4AE598FFD9A3}"/>
      </w:docPartPr>
      <w:docPartBody>
        <w:p w:rsidR="00EF746D" w:rsidRDefault="00A81D02">
          <w:pPr>
            <w:pStyle w:val="FA6269C894DF492C9CFC9125D0809051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BFB78CC2DD73466D8EFE66F0C30169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30A082-2767-46E3-BB42-EEB3B78BA85A}"/>
      </w:docPartPr>
      <w:docPartBody>
        <w:p w:rsidR="00EF746D" w:rsidRDefault="00A81D02">
          <w:pPr>
            <w:pStyle w:val="BFB78CC2DD73466D8EFE66F0C30169B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B619D5F92E534131A3DB2BCA6FB036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CCFD84-A113-43D5-86A4-C88EC24835B0}"/>
      </w:docPartPr>
      <w:docPartBody>
        <w:p w:rsidR="00EF746D" w:rsidRDefault="00A81D02">
          <w:pPr>
            <w:pStyle w:val="B619D5F92E534131A3DB2BCA6FB0368D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C3B76839A49B4E0F9EEE652EE5272D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73011C-722E-4330-8005-4BCA5747168E}"/>
      </w:docPartPr>
      <w:docPartBody>
        <w:p w:rsidR="00EF746D" w:rsidRDefault="00A81D02">
          <w:pPr>
            <w:pStyle w:val="C3B76839A49B4E0F9EEE652EE5272D2C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BF05278D529A43188624F6B4AD0059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2C0120-CDE1-4C68-BBDC-0E4E4C94ED96}"/>
      </w:docPartPr>
      <w:docPartBody>
        <w:p w:rsidR="00EF746D" w:rsidRDefault="00A81D02">
          <w:pPr>
            <w:pStyle w:val="BF05278D529A43188624F6B4AD00593D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669743056A5540D3B1F26F88863675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A5892B-3358-47F2-BE6D-9BFF4B833AD8}"/>
      </w:docPartPr>
      <w:docPartBody>
        <w:p w:rsidR="00EF746D" w:rsidRDefault="00A81D02">
          <w:pPr>
            <w:pStyle w:val="669743056A5540D3B1F26F8886367559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02"/>
    <w:rsid w:val="00A81D02"/>
    <w:rsid w:val="00BE0E4F"/>
    <w:rsid w:val="00E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4CC579A590B54A368C3F17418221AF11">
    <w:name w:val="4CC579A590B54A368C3F17418221AF11"/>
  </w:style>
  <w:style w:type="paragraph" w:customStyle="1" w:styleId="D95AF132E7BC4B8695BDDE3FB55530D2">
    <w:name w:val="D95AF132E7BC4B8695BDDE3FB55530D2"/>
  </w:style>
  <w:style w:type="paragraph" w:customStyle="1" w:styleId="04EFE6EE402447CE99E3987B16C33915">
    <w:name w:val="04EFE6EE402447CE99E3987B16C33915"/>
  </w:style>
  <w:style w:type="paragraph" w:customStyle="1" w:styleId="63A8E8A67E37469DA31395DA00EBF2F1">
    <w:name w:val="63A8E8A67E37469DA31395DA00EBF2F1"/>
  </w:style>
  <w:style w:type="paragraph" w:customStyle="1" w:styleId="7EFDBB1927D7402CBFBF74ECAD2FD9C2">
    <w:name w:val="7EFDBB1927D7402CBFBF74ECAD2FD9C2"/>
  </w:style>
  <w:style w:type="paragraph" w:customStyle="1" w:styleId="0FA5E50ADE4744D0A04B4FFD4FF55D7B">
    <w:name w:val="0FA5E50ADE4744D0A04B4FFD4FF55D7B"/>
  </w:style>
  <w:style w:type="paragraph" w:customStyle="1" w:styleId="62C05AD4FACC43988F7F1AD6A74C708F">
    <w:name w:val="62C05AD4FACC43988F7F1AD6A74C708F"/>
  </w:style>
  <w:style w:type="paragraph" w:customStyle="1" w:styleId="2F918CDA1F144B36A3234FF7AF09721A">
    <w:name w:val="2F918CDA1F144B36A3234FF7AF09721A"/>
  </w:style>
  <w:style w:type="paragraph" w:customStyle="1" w:styleId="F476D130E5384640AD76F187348B1C2F">
    <w:name w:val="F476D130E5384640AD76F187348B1C2F"/>
  </w:style>
  <w:style w:type="paragraph" w:customStyle="1" w:styleId="6A2D3A13AC674116BC50376D323F4039">
    <w:name w:val="6A2D3A13AC674116BC50376D323F4039"/>
  </w:style>
  <w:style w:type="paragraph" w:customStyle="1" w:styleId="37E84782BC864E61BABFF8966D1067CA">
    <w:name w:val="37E84782BC864E61BABFF8966D1067CA"/>
  </w:style>
  <w:style w:type="paragraph" w:customStyle="1" w:styleId="661B29263263459C94608AF745C38AC2">
    <w:name w:val="661B29263263459C94608AF745C38AC2"/>
  </w:style>
  <w:style w:type="paragraph" w:customStyle="1" w:styleId="03A104494B12497C95169F2ED347B11E">
    <w:name w:val="03A104494B12497C95169F2ED347B11E"/>
  </w:style>
  <w:style w:type="paragraph" w:customStyle="1" w:styleId="C434A0FF74B64EC18951A76037BBA60E">
    <w:name w:val="C434A0FF74B64EC18951A76037BBA60E"/>
  </w:style>
  <w:style w:type="paragraph" w:customStyle="1" w:styleId="BB7B5F4536D046DDB072F94C13B4E03C">
    <w:name w:val="BB7B5F4536D046DDB072F94C13B4E03C"/>
  </w:style>
  <w:style w:type="paragraph" w:customStyle="1" w:styleId="A345434B7763412592EF824766B79C12">
    <w:name w:val="A345434B7763412592EF824766B79C12"/>
  </w:style>
  <w:style w:type="paragraph" w:customStyle="1" w:styleId="37071666867D409193ED98D1CCDEF134">
    <w:name w:val="37071666867D409193ED98D1CCDEF134"/>
  </w:style>
  <w:style w:type="paragraph" w:customStyle="1" w:styleId="A04889330EC64A43AF75D68D601CF1EA">
    <w:name w:val="A04889330EC64A43AF75D68D601CF1EA"/>
  </w:style>
  <w:style w:type="paragraph" w:customStyle="1" w:styleId="F1B3A4D3890D447D882875C731F48C0B">
    <w:name w:val="F1B3A4D3890D447D882875C731F48C0B"/>
  </w:style>
  <w:style w:type="paragraph" w:customStyle="1" w:styleId="16BCAB19F03A4EE586C0D6BEECFEE742">
    <w:name w:val="16BCAB19F03A4EE586C0D6BEECFEE742"/>
  </w:style>
  <w:style w:type="paragraph" w:customStyle="1" w:styleId="FA6269C894DF492C9CFC9125D0809051">
    <w:name w:val="FA6269C894DF492C9CFC9125D0809051"/>
  </w:style>
  <w:style w:type="paragraph" w:customStyle="1" w:styleId="BFB78CC2DD73466D8EFE66F0C30169BE">
    <w:name w:val="BFB78CC2DD73466D8EFE66F0C30169BE"/>
  </w:style>
  <w:style w:type="paragraph" w:customStyle="1" w:styleId="B619D5F92E534131A3DB2BCA6FB0368D">
    <w:name w:val="B619D5F92E534131A3DB2BCA6FB0368D"/>
  </w:style>
  <w:style w:type="paragraph" w:customStyle="1" w:styleId="C3B76839A49B4E0F9EEE652EE5272D2C">
    <w:name w:val="C3B76839A49B4E0F9EEE652EE5272D2C"/>
  </w:style>
  <w:style w:type="paragraph" w:customStyle="1" w:styleId="BF05278D529A43188624F6B4AD00593D">
    <w:name w:val="BF05278D529A43188624F6B4AD00593D"/>
  </w:style>
  <w:style w:type="paragraph" w:customStyle="1" w:styleId="669743056A5540D3B1F26F8886367559">
    <w:name w:val="669743056A5540D3B1F26F88863675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4CC579A590B54A368C3F17418221AF11">
    <w:name w:val="4CC579A590B54A368C3F17418221AF11"/>
  </w:style>
  <w:style w:type="paragraph" w:customStyle="1" w:styleId="D95AF132E7BC4B8695BDDE3FB55530D2">
    <w:name w:val="D95AF132E7BC4B8695BDDE3FB55530D2"/>
  </w:style>
  <w:style w:type="paragraph" w:customStyle="1" w:styleId="04EFE6EE402447CE99E3987B16C33915">
    <w:name w:val="04EFE6EE402447CE99E3987B16C33915"/>
  </w:style>
  <w:style w:type="paragraph" w:customStyle="1" w:styleId="63A8E8A67E37469DA31395DA00EBF2F1">
    <w:name w:val="63A8E8A67E37469DA31395DA00EBF2F1"/>
  </w:style>
  <w:style w:type="paragraph" w:customStyle="1" w:styleId="7EFDBB1927D7402CBFBF74ECAD2FD9C2">
    <w:name w:val="7EFDBB1927D7402CBFBF74ECAD2FD9C2"/>
  </w:style>
  <w:style w:type="paragraph" w:customStyle="1" w:styleId="0FA5E50ADE4744D0A04B4FFD4FF55D7B">
    <w:name w:val="0FA5E50ADE4744D0A04B4FFD4FF55D7B"/>
  </w:style>
  <w:style w:type="paragraph" w:customStyle="1" w:styleId="62C05AD4FACC43988F7F1AD6A74C708F">
    <w:name w:val="62C05AD4FACC43988F7F1AD6A74C708F"/>
  </w:style>
  <w:style w:type="paragraph" w:customStyle="1" w:styleId="2F918CDA1F144B36A3234FF7AF09721A">
    <w:name w:val="2F918CDA1F144B36A3234FF7AF09721A"/>
  </w:style>
  <w:style w:type="paragraph" w:customStyle="1" w:styleId="F476D130E5384640AD76F187348B1C2F">
    <w:name w:val="F476D130E5384640AD76F187348B1C2F"/>
  </w:style>
  <w:style w:type="paragraph" w:customStyle="1" w:styleId="6A2D3A13AC674116BC50376D323F4039">
    <w:name w:val="6A2D3A13AC674116BC50376D323F4039"/>
  </w:style>
  <w:style w:type="paragraph" w:customStyle="1" w:styleId="37E84782BC864E61BABFF8966D1067CA">
    <w:name w:val="37E84782BC864E61BABFF8966D1067CA"/>
  </w:style>
  <w:style w:type="paragraph" w:customStyle="1" w:styleId="661B29263263459C94608AF745C38AC2">
    <w:name w:val="661B29263263459C94608AF745C38AC2"/>
  </w:style>
  <w:style w:type="paragraph" w:customStyle="1" w:styleId="03A104494B12497C95169F2ED347B11E">
    <w:name w:val="03A104494B12497C95169F2ED347B11E"/>
  </w:style>
  <w:style w:type="paragraph" w:customStyle="1" w:styleId="C434A0FF74B64EC18951A76037BBA60E">
    <w:name w:val="C434A0FF74B64EC18951A76037BBA60E"/>
  </w:style>
  <w:style w:type="paragraph" w:customStyle="1" w:styleId="BB7B5F4536D046DDB072F94C13B4E03C">
    <w:name w:val="BB7B5F4536D046DDB072F94C13B4E03C"/>
  </w:style>
  <w:style w:type="paragraph" w:customStyle="1" w:styleId="A345434B7763412592EF824766B79C12">
    <w:name w:val="A345434B7763412592EF824766B79C12"/>
  </w:style>
  <w:style w:type="paragraph" w:customStyle="1" w:styleId="37071666867D409193ED98D1CCDEF134">
    <w:name w:val="37071666867D409193ED98D1CCDEF134"/>
  </w:style>
  <w:style w:type="paragraph" w:customStyle="1" w:styleId="A04889330EC64A43AF75D68D601CF1EA">
    <w:name w:val="A04889330EC64A43AF75D68D601CF1EA"/>
  </w:style>
  <w:style w:type="paragraph" w:customStyle="1" w:styleId="F1B3A4D3890D447D882875C731F48C0B">
    <w:name w:val="F1B3A4D3890D447D882875C731F48C0B"/>
  </w:style>
  <w:style w:type="paragraph" w:customStyle="1" w:styleId="16BCAB19F03A4EE586C0D6BEECFEE742">
    <w:name w:val="16BCAB19F03A4EE586C0D6BEECFEE742"/>
  </w:style>
  <w:style w:type="paragraph" w:customStyle="1" w:styleId="FA6269C894DF492C9CFC9125D0809051">
    <w:name w:val="FA6269C894DF492C9CFC9125D0809051"/>
  </w:style>
  <w:style w:type="paragraph" w:customStyle="1" w:styleId="BFB78CC2DD73466D8EFE66F0C30169BE">
    <w:name w:val="BFB78CC2DD73466D8EFE66F0C30169BE"/>
  </w:style>
  <w:style w:type="paragraph" w:customStyle="1" w:styleId="B619D5F92E534131A3DB2BCA6FB0368D">
    <w:name w:val="B619D5F92E534131A3DB2BCA6FB0368D"/>
  </w:style>
  <w:style w:type="paragraph" w:customStyle="1" w:styleId="C3B76839A49B4E0F9EEE652EE5272D2C">
    <w:name w:val="C3B76839A49B4E0F9EEE652EE5272D2C"/>
  </w:style>
  <w:style w:type="paragraph" w:customStyle="1" w:styleId="BF05278D529A43188624F6B4AD00593D">
    <w:name w:val="BF05278D529A43188624F6B4AD00593D"/>
  </w:style>
  <w:style w:type="paragraph" w:customStyle="1" w:styleId="669743056A5540D3B1F26F8886367559">
    <w:name w:val="669743056A5540D3B1F26F88863675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2016-09-13T00:00:00</PublishDate>
  <Abstract>145/2016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F2645D-FA2D-4E94-B3EB-50223A0D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Anuidade - Indeferimento da impugnação</Template>
  <TotalTime>17</TotalTime>
  <Pages>4</Pages>
  <Words>1674</Words>
  <Characters>9041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288/2016</dc:subject>
  <dc:creator>Raquel Silva Martins</dc:creator>
  <cp:lastModifiedBy>Usuário</cp:lastModifiedBy>
  <cp:revision>3</cp:revision>
  <cp:lastPrinted>2016-07-02T15:27:00Z</cp:lastPrinted>
  <dcterms:created xsi:type="dcterms:W3CDTF">2016-09-09T18:43:00Z</dcterms:created>
  <dcterms:modified xsi:type="dcterms:W3CDTF">2016-09-09T19:48:00Z</dcterms:modified>
  <cp:contentStatus>2013, 2014 e 2015</cp:contentStatus>
</cp:coreProperties>
</file>