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A73CB6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A73CB6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A73CB6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A73CB6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A73CB6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A73CB6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3CB6">
        <w:rPr>
          <w:rFonts w:asciiTheme="minorHAnsi" w:hAnsiTheme="minorHAnsi" w:cs="Arial"/>
          <w:b/>
          <w:sz w:val="22"/>
          <w:szCs w:val="22"/>
        </w:rPr>
        <w:t>D</w:t>
      </w:r>
      <w:r w:rsidR="00DB35F2" w:rsidRPr="00A73CB6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A73CB6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3CB6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>00</w:t>
      </w:r>
      <w:r w:rsidR="0022602D" w:rsidRPr="00A73CB6">
        <w:rPr>
          <w:rFonts w:asciiTheme="minorHAnsi" w:hAnsiTheme="minorHAnsi" w:cs="Arial"/>
          <w:b/>
          <w:sz w:val="22"/>
          <w:szCs w:val="22"/>
        </w:rPr>
        <w:t>6</w:t>
      </w:r>
      <w:r w:rsidRPr="00A73CB6">
        <w:rPr>
          <w:rFonts w:asciiTheme="minorHAnsi" w:hAnsiTheme="minorHAnsi" w:cs="Arial"/>
          <w:b/>
          <w:sz w:val="22"/>
          <w:szCs w:val="22"/>
        </w:rPr>
        <w:t>/201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>5</w:t>
      </w:r>
      <w:r w:rsidRPr="00A73CB6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>20</w:t>
      </w:r>
      <w:r w:rsidRPr="00A73CB6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>JANEIRO</w:t>
      </w:r>
      <w:r w:rsidR="0022602D" w:rsidRPr="00A73CB6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A73CB6">
        <w:rPr>
          <w:rFonts w:asciiTheme="minorHAnsi" w:hAnsiTheme="minorHAnsi" w:cs="Arial"/>
          <w:b/>
          <w:sz w:val="22"/>
          <w:szCs w:val="22"/>
        </w:rPr>
        <w:t>201</w:t>
      </w:r>
      <w:r w:rsidR="00660E32" w:rsidRPr="00A73CB6">
        <w:rPr>
          <w:rFonts w:asciiTheme="minorHAnsi" w:hAnsiTheme="minorHAnsi" w:cs="Arial"/>
          <w:b/>
          <w:sz w:val="22"/>
          <w:szCs w:val="22"/>
        </w:rPr>
        <w:t>5</w:t>
      </w:r>
      <w:r w:rsidRPr="00A73CB6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A73CB6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A73CB6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A73CB6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A73CB6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A73CB6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22602D" w:rsidRPr="00A73CB6" w:rsidRDefault="0022602D" w:rsidP="0022602D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A73CB6">
        <w:rPr>
          <w:rFonts w:cs="Arial"/>
          <w:sz w:val="22"/>
          <w:szCs w:val="22"/>
        </w:rPr>
        <w:t xml:space="preserve">Referente à </w:t>
      </w:r>
      <w:r w:rsidRPr="00A73CB6">
        <w:rPr>
          <w:sz w:val="22"/>
          <w:szCs w:val="22"/>
        </w:rPr>
        <w:t xml:space="preserve">aprovação do Balancete mensal apresentado pela Maier Contabilidade e Auditoria Ltda., relativo ao mês de </w:t>
      </w:r>
      <w:r w:rsidRPr="00A73CB6">
        <w:rPr>
          <w:sz w:val="22"/>
          <w:szCs w:val="22"/>
        </w:rPr>
        <w:t>dezembro</w:t>
      </w:r>
      <w:r w:rsidRPr="00A73CB6">
        <w:rPr>
          <w:sz w:val="22"/>
          <w:szCs w:val="22"/>
        </w:rPr>
        <w:t xml:space="preserve"> de 2014.</w:t>
      </w:r>
    </w:p>
    <w:p w:rsidR="0022602D" w:rsidRPr="00A73CB6" w:rsidRDefault="0022602D" w:rsidP="0022602D">
      <w:pPr>
        <w:jc w:val="center"/>
        <w:rPr>
          <w:rFonts w:ascii="Calibri" w:hAnsi="Calibri" w:cs="Arial"/>
          <w:b/>
          <w:sz w:val="22"/>
          <w:szCs w:val="22"/>
        </w:rPr>
      </w:pPr>
    </w:p>
    <w:p w:rsidR="0022602D" w:rsidRPr="00A73CB6" w:rsidRDefault="0022602D" w:rsidP="0022602D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</w:p>
    <w:p w:rsidR="0022602D" w:rsidRPr="00A73CB6" w:rsidRDefault="0022602D" w:rsidP="0022602D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</w:p>
    <w:p w:rsidR="0022602D" w:rsidRPr="00A73CB6" w:rsidRDefault="0022602D" w:rsidP="0022602D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</w:p>
    <w:p w:rsidR="0022602D" w:rsidRPr="00A73CB6" w:rsidRDefault="0022602D" w:rsidP="0022602D">
      <w:pPr>
        <w:suppressAutoHyphens/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A73CB6">
        <w:rPr>
          <w:rFonts w:asciiTheme="minorHAnsi" w:hAnsiTheme="minorHAnsi" w:cs="Arial"/>
          <w:sz w:val="22"/>
          <w:szCs w:val="22"/>
        </w:rPr>
        <w:t xml:space="preserve">A Comissão </w:t>
      </w:r>
      <w:r w:rsidRPr="00A73CB6">
        <w:rPr>
          <w:rFonts w:asciiTheme="minorHAnsi" w:hAnsiTheme="minorHAnsi"/>
          <w:sz w:val="22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A73CB6">
        <w:rPr>
          <w:rFonts w:asciiTheme="minorHAnsi" w:hAnsiTheme="minorHAnsi"/>
          <w:sz w:val="22"/>
          <w:szCs w:val="22"/>
        </w:rPr>
        <w:t xml:space="preserve"> no dia 2</w:t>
      </w:r>
      <w:r w:rsidR="00C9134D">
        <w:rPr>
          <w:rFonts w:asciiTheme="minorHAnsi" w:hAnsiTheme="minorHAnsi"/>
          <w:sz w:val="22"/>
          <w:szCs w:val="22"/>
        </w:rPr>
        <w:t>0</w:t>
      </w:r>
      <w:r w:rsidRPr="00A73CB6">
        <w:rPr>
          <w:rFonts w:asciiTheme="minorHAnsi" w:hAnsiTheme="minorHAnsi"/>
          <w:sz w:val="22"/>
          <w:szCs w:val="22"/>
        </w:rPr>
        <w:t xml:space="preserve"> de </w:t>
      </w:r>
      <w:r w:rsidR="00C9134D">
        <w:rPr>
          <w:rFonts w:asciiTheme="minorHAnsi" w:hAnsiTheme="minorHAnsi"/>
          <w:sz w:val="22"/>
          <w:szCs w:val="22"/>
        </w:rPr>
        <w:t xml:space="preserve">janeiro </w:t>
      </w:r>
      <w:r w:rsidRPr="00A73CB6">
        <w:rPr>
          <w:rFonts w:asciiTheme="minorHAnsi" w:hAnsiTheme="minorHAnsi"/>
          <w:sz w:val="22"/>
          <w:szCs w:val="22"/>
        </w:rPr>
        <w:t>de 201</w:t>
      </w:r>
      <w:r w:rsidR="00C9134D">
        <w:rPr>
          <w:rFonts w:asciiTheme="minorHAnsi" w:hAnsiTheme="minorHAnsi"/>
          <w:sz w:val="22"/>
          <w:szCs w:val="22"/>
        </w:rPr>
        <w:t>5</w:t>
      </w:r>
      <w:r w:rsidRPr="00A73CB6">
        <w:rPr>
          <w:rFonts w:asciiTheme="minorHAnsi" w:hAnsiTheme="minorHAnsi"/>
          <w:sz w:val="22"/>
          <w:szCs w:val="22"/>
        </w:rPr>
        <w:t xml:space="preserve"> e DELIBEROU pela </w:t>
      </w:r>
      <w:r w:rsidRPr="00A73CB6">
        <w:rPr>
          <w:rFonts w:ascii="Calibri" w:hAnsi="Calibri"/>
          <w:b/>
          <w:i/>
          <w:sz w:val="22"/>
          <w:szCs w:val="22"/>
        </w:rPr>
        <w:t xml:space="preserve">aprovação do Balancete mensal apresentado pela Maier Contabilidade e Auditoria Ltda., relativo ao mês de </w:t>
      </w:r>
      <w:r w:rsidRPr="00A73CB6">
        <w:rPr>
          <w:rFonts w:ascii="Calibri" w:hAnsi="Calibri"/>
          <w:b/>
          <w:i/>
          <w:sz w:val="22"/>
          <w:szCs w:val="22"/>
        </w:rPr>
        <w:t>dezembro</w:t>
      </w:r>
      <w:r w:rsidRPr="00A73CB6">
        <w:rPr>
          <w:rFonts w:ascii="Calibri" w:hAnsi="Calibri"/>
          <w:b/>
          <w:i/>
          <w:sz w:val="22"/>
          <w:szCs w:val="22"/>
        </w:rPr>
        <w:t xml:space="preserve"> de 2014</w:t>
      </w:r>
      <w:r w:rsidRPr="00A73CB6">
        <w:rPr>
          <w:rFonts w:asciiTheme="minorHAnsi" w:hAnsiTheme="minorHAnsi"/>
          <w:b/>
          <w:i/>
          <w:sz w:val="22"/>
          <w:szCs w:val="22"/>
        </w:rPr>
        <w:t>.</w:t>
      </w:r>
      <w:bookmarkStart w:id="0" w:name="_GoBack"/>
      <w:bookmarkEnd w:id="0"/>
    </w:p>
    <w:p w:rsidR="00DB35F2" w:rsidRPr="00A73CB6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A73CB6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A73CB6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A73CB6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A73CB6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A73CB6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A73CB6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A73CB6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A73CB6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A73CB6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A73CB6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A73CB6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 w:rsidRPr="00A73CB6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A73CB6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A73CB6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9134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9134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77AC"/>
    <w:rsid w:val="001E1D17"/>
    <w:rsid w:val="001E517B"/>
    <w:rsid w:val="00201B9A"/>
    <w:rsid w:val="00223F8C"/>
    <w:rsid w:val="002245C3"/>
    <w:rsid w:val="0022602D"/>
    <w:rsid w:val="002323D9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3F754A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67FA2"/>
    <w:rsid w:val="005A35FA"/>
    <w:rsid w:val="006052B2"/>
    <w:rsid w:val="00635486"/>
    <w:rsid w:val="00637934"/>
    <w:rsid w:val="0064190D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A675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73CB6"/>
    <w:rsid w:val="00A8690F"/>
    <w:rsid w:val="00A9409A"/>
    <w:rsid w:val="00AA790F"/>
    <w:rsid w:val="00AD0238"/>
    <w:rsid w:val="00AD667E"/>
    <w:rsid w:val="00AE4F25"/>
    <w:rsid w:val="00AE7EA1"/>
    <w:rsid w:val="00AF76CD"/>
    <w:rsid w:val="00B047FD"/>
    <w:rsid w:val="00B27241"/>
    <w:rsid w:val="00B3069D"/>
    <w:rsid w:val="00B31A65"/>
    <w:rsid w:val="00B6668E"/>
    <w:rsid w:val="00B95259"/>
    <w:rsid w:val="00BE182F"/>
    <w:rsid w:val="00C00664"/>
    <w:rsid w:val="00C00916"/>
    <w:rsid w:val="00C26A62"/>
    <w:rsid w:val="00C44908"/>
    <w:rsid w:val="00C5243F"/>
    <w:rsid w:val="00C54725"/>
    <w:rsid w:val="00C81DE3"/>
    <w:rsid w:val="00C9134D"/>
    <w:rsid w:val="00CA009B"/>
    <w:rsid w:val="00CB3D98"/>
    <w:rsid w:val="00CC6388"/>
    <w:rsid w:val="00CD74A7"/>
    <w:rsid w:val="00CE68F4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B8DB-BD20-4BA5-9739-46DDE2D4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2014-12-10T14:44:00Z</cp:lastPrinted>
  <dcterms:created xsi:type="dcterms:W3CDTF">2015-01-21T13:51:00Z</dcterms:created>
  <dcterms:modified xsi:type="dcterms:W3CDTF">2015-01-21T13:53:00Z</dcterms:modified>
</cp:coreProperties>
</file>