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7E555F" w:rsidRDefault="00417B81" w:rsidP="00DB35F2">
      <w:pPr>
        <w:jc w:val="center"/>
        <w:rPr>
          <w:rFonts w:ascii="Calibri" w:hAnsi="Calibri" w:cs="Arial"/>
          <w:b/>
          <w:sz w:val="22"/>
        </w:rPr>
      </w:pPr>
      <w:r w:rsidRPr="007E555F">
        <w:rPr>
          <w:rFonts w:ascii="Calibri" w:hAnsi="Calibri" w:cs="Arial"/>
          <w:b/>
          <w:sz w:val="22"/>
        </w:rPr>
        <w:t>D</w:t>
      </w:r>
      <w:r w:rsidR="00DB35F2" w:rsidRPr="007E555F">
        <w:rPr>
          <w:rFonts w:ascii="Calibri" w:hAnsi="Calibri" w:cs="Arial"/>
          <w:b/>
          <w:sz w:val="22"/>
        </w:rPr>
        <w:t>ELIBERAÇÃO DA COMISSÃO DE PLANEJAMENTO E FINANÇAS DO CAU/RS</w:t>
      </w:r>
    </w:p>
    <w:p w:rsidR="00DB35F2" w:rsidRPr="007E555F" w:rsidRDefault="00DB35F2" w:rsidP="00DB35F2">
      <w:pPr>
        <w:jc w:val="center"/>
        <w:rPr>
          <w:rFonts w:ascii="Calibri" w:hAnsi="Calibri" w:cs="Arial"/>
          <w:b/>
          <w:sz w:val="22"/>
        </w:rPr>
      </w:pPr>
      <w:r w:rsidRPr="007E555F">
        <w:rPr>
          <w:rFonts w:ascii="Calibri" w:hAnsi="Calibri" w:cs="Arial"/>
          <w:b/>
          <w:sz w:val="22"/>
        </w:rPr>
        <w:t xml:space="preserve">Nº </w:t>
      </w:r>
      <w:r w:rsidR="006937F1" w:rsidRPr="006E7C67">
        <w:rPr>
          <w:rFonts w:ascii="Calibri" w:hAnsi="Calibri" w:cs="Arial"/>
          <w:b/>
          <w:sz w:val="22"/>
        </w:rPr>
        <w:t>0</w:t>
      </w:r>
      <w:r w:rsidR="006E7C67" w:rsidRPr="006E7C67">
        <w:rPr>
          <w:rFonts w:ascii="Calibri" w:hAnsi="Calibri" w:cs="Arial"/>
          <w:b/>
          <w:sz w:val="22"/>
        </w:rPr>
        <w:t>58</w:t>
      </w:r>
      <w:r w:rsidRPr="007E555F">
        <w:rPr>
          <w:rFonts w:ascii="Calibri" w:hAnsi="Calibri" w:cs="Arial"/>
          <w:b/>
          <w:sz w:val="22"/>
        </w:rPr>
        <w:t>/201</w:t>
      </w:r>
      <w:r w:rsidR="00E12CAB" w:rsidRPr="007E555F">
        <w:rPr>
          <w:rFonts w:ascii="Calibri" w:hAnsi="Calibri" w:cs="Arial"/>
          <w:b/>
          <w:sz w:val="22"/>
        </w:rPr>
        <w:t>5</w:t>
      </w:r>
      <w:r w:rsidRPr="007E555F">
        <w:rPr>
          <w:rFonts w:ascii="Calibri" w:hAnsi="Calibri" w:cs="Arial"/>
          <w:b/>
          <w:sz w:val="22"/>
        </w:rPr>
        <w:t xml:space="preserve">, DE </w:t>
      </w:r>
      <w:r w:rsidR="00B1050F">
        <w:rPr>
          <w:rFonts w:ascii="Calibri" w:hAnsi="Calibri" w:cs="Arial"/>
          <w:b/>
          <w:sz w:val="22"/>
        </w:rPr>
        <w:t>11</w:t>
      </w:r>
      <w:r w:rsidRPr="007E555F">
        <w:rPr>
          <w:rFonts w:ascii="Calibri" w:hAnsi="Calibri" w:cs="Arial"/>
          <w:b/>
          <w:sz w:val="22"/>
        </w:rPr>
        <w:t xml:space="preserve"> DE </w:t>
      </w:r>
      <w:r w:rsidR="00ED2C6D">
        <w:rPr>
          <w:rFonts w:ascii="Calibri" w:hAnsi="Calibri" w:cs="Arial"/>
          <w:b/>
          <w:sz w:val="22"/>
        </w:rPr>
        <w:t>AGOSTO</w:t>
      </w:r>
      <w:r w:rsidR="00D312DF" w:rsidRPr="007E555F">
        <w:rPr>
          <w:rFonts w:ascii="Calibri" w:hAnsi="Calibri" w:cs="Arial"/>
          <w:b/>
          <w:sz w:val="22"/>
        </w:rPr>
        <w:t xml:space="preserve"> </w:t>
      </w:r>
      <w:r w:rsidRPr="007E555F">
        <w:rPr>
          <w:rFonts w:ascii="Calibri" w:hAnsi="Calibri" w:cs="Arial"/>
          <w:b/>
          <w:sz w:val="22"/>
        </w:rPr>
        <w:t>DE 201</w:t>
      </w:r>
      <w:r w:rsidR="00E12CAB" w:rsidRPr="007E555F">
        <w:rPr>
          <w:rFonts w:ascii="Calibri" w:hAnsi="Calibri" w:cs="Arial"/>
          <w:b/>
          <w:sz w:val="22"/>
        </w:rPr>
        <w:t>5</w:t>
      </w:r>
      <w:r w:rsidRPr="007E555F">
        <w:rPr>
          <w:rFonts w:ascii="Calibri" w:hAnsi="Calibri" w:cs="Arial"/>
          <w:b/>
          <w:sz w:val="22"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24395" w:rsidRDefault="00AB5736" w:rsidP="00DB35F2">
      <w:pPr>
        <w:pStyle w:val="Default"/>
        <w:ind w:left="4678"/>
        <w:jc w:val="both"/>
        <w:rPr>
          <w:rFonts w:cs="Arial"/>
          <w:color w:val="auto"/>
          <w:sz w:val="18"/>
          <w:szCs w:val="18"/>
        </w:rPr>
      </w:pPr>
      <w:r w:rsidRPr="00424395">
        <w:rPr>
          <w:rFonts w:cs="Arial"/>
          <w:sz w:val="18"/>
          <w:szCs w:val="18"/>
        </w:rPr>
        <w:t xml:space="preserve">Referente </w:t>
      </w:r>
      <w:r w:rsidR="007E555F" w:rsidRPr="00424395">
        <w:rPr>
          <w:rFonts w:cs="Arial"/>
          <w:sz w:val="18"/>
          <w:szCs w:val="18"/>
        </w:rPr>
        <w:t xml:space="preserve">à aprovação </w:t>
      </w:r>
      <w:r w:rsidR="006E7C67" w:rsidRPr="00424395">
        <w:rPr>
          <w:rFonts w:cs="Arial"/>
          <w:sz w:val="18"/>
          <w:szCs w:val="18"/>
        </w:rPr>
        <w:t xml:space="preserve">da retificação </w:t>
      </w:r>
      <w:r w:rsidR="007E555F" w:rsidRPr="00424395">
        <w:rPr>
          <w:rFonts w:cs="Arial"/>
          <w:sz w:val="18"/>
          <w:szCs w:val="18"/>
        </w:rPr>
        <w:t>da primeira reformulação do plano de ação e orçamento do CAU/RS</w:t>
      </w:r>
      <w:r w:rsidR="001C3AA9" w:rsidRPr="00424395">
        <w:rPr>
          <w:sz w:val="18"/>
          <w:szCs w:val="18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7E555F" w:rsidRPr="00424395" w:rsidRDefault="00DB35F2" w:rsidP="00A931C1">
      <w:pPr>
        <w:suppressAutoHyphens/>
        <w:jc w:val="both"/>
        <w:rPr>
          <w:rFonts w:asciiTheme="minorHAnsi" w:hAnsiTheme="minorHAnsi"/>
          <w:b/>
          <w:i/>
          <w:sz w:val="20"/>
        </w:rPr>
      </w:pPr>
      <w:r w:rsidRPr="00424395">
        <w:rPr>
          <w:rFonts w:asciiTheme="minorHAnsi" w:hAnsiTheme="minorHAnsi" w:cs="Arial"/>
          <w:sz w:val="20"/>
        </w:rPr>
        <w:t xml:space="preserve">A Comissão </w:t>
      </w:r>
      <w:r w:rsidRPr="00424395">
        <w:rPr>
          <w:rFonts w:asciiTheme="minorHAnsi" w:hAnsiTheme="minorHAnsi"/>
          <w:sz w:val="20"/>
        </w:rPr>
        <w:t xml:space="preserve">de Planejamento e Finanças do Conselho de Arquitetura e Urbanismo do Rio Grande do Sul, no uso das suas atribuições legais, reuniu-se no dia </w:t>
      </w:r>
      <w:r w:rsidR="00B1050F">
        <w:rPr>
          <w:rFonts w:asciiTheme="minorHAnsi" w:hAnsiTheme="minorHAnsi"/>
          <w:sz w:val="20"/>
        </w:rPr>
        <w:t>11</w:t>
      </w:r>
      <w:bookmarkStart w:id="0" w:name="_GoBack"/>
      <w:bookmarkEnd w:id="0"/>
      <w:r w:rsidR="001C3AA9" w:rsidRPr="00424395">
        <w:rPr>
          <w:rFonts w:asciiTheme="minorHAnsi" w:hAnsiTheme="minorHAnsi"/>
          <w:sz w:val="20"/>
        </w:rPr>
        <w:t xml:space="preserve"> de </w:t>
      </w:r>
      <w:r w:rsidR="00ED2C6D" w:rsidRPr="00424395">
        <w:rPr>
          <w:rFonts w:asciiTheme="minorHAnsi" w:hAnsiTheme="minorHAnsi"/>
          <w:sz w:val="20"/>
        </w:rPr>
        <w:t>agosto</w:t>
      </w:r>
      <w:r w:rsidR="00D312DF" w:rsidRPr="00424395">
        <w:rPr>
          <w:rFonts w:asciiTheme="minorHAnsi" w:hAnsiTheme="minorHAnsi"/>
          <w:sz w:val="20"/>
        </w:rPr>
        <w:t xml:space="preserve"> </w:t>
      </w:r>
      <w:r w:rsidRPr="00424395">
        <w:rPr>
          <w:rFonts w:asciiTheme="minorHAnsi" w:hAnsiTheme="minorHAnsi"/>
          <w:sz w:val="20"/>
        </w:rPr>
        <w:t>de 201</w:t>
      </w:r>
      <w:r w:rsidR="00E12CAB" w:rsidRPr="00424395">
        <w:rPr>
          <w:rFonts w:asciiTheme="minorHAnsi" w:hAnsiTheme="minorHAnsi"/>
          <w:sz w:val="20"/>
        </w:rPr>
        <w:t>5</w:t>
      </w:r>
      <w:proofErr w:type="gramStart"/>
      <w:r w:rsidR="00AB5736" w:rsidRPr="00424395">
        <w:rPr>
          <w:rFonts w:asciiTheme="minorHAnsi" w:hAnsiTheme="minorHAnsi"/>
          <w:sz w:val="20"/>
        </w:rPr>
        <w:t xml:space="preserve"> </w:t>
      </w:r>
      <w:r w:rsidRPr="00424395">
        <w:rPr>
          <w:rFonts w:asciiTheme="minorHAnsi" w:hAnsiTheme="minorHAnsi"/>
          <w:sz w:val="20"/>
        </w:rPr>
        <w:t xml:space="preserve"> </w:t>
      </w:r>
      <w:proofErr w:type="gramEnd"/>
      <w:r w:rsidR="00AB5736" w:rsidRPr="00424395">
        <w:rPr>
          <w:rFonts w:asciiTheme="minorHAnsi" w:hAnsiTheme="minorHAnsi"/>
          <w:sz w:val="20"/>
        </w:rPr>
        <w:t xml:space="preserve">e </w:t>
      </w:r>
      <w:r w:rsidRPr="00424395">
        <w:rPr>
          <w:rFonts w:asciiTheme="minorHAnsi" w:hAnsiTheme="minorHAnsi"/>
          <w:sz w:val="20"/>
        </w:rPr>
        <w:t xml:space="preserve">DELIBEROU pela </w:t>
      </w:r>
      <w:r w:rsidR="00ED2C6D" w:rsidRPr="00424395">
        <w:rPr>
          <w:rFonts w:asciiTheme="minorHAnsi" w:hAnsiTheme="minorHAnsi"/>
          <w:b/>
          <w:i/>
          <w:sz w:val="20"/>
        </w:rPr>
        <w:t>retificação</w:t>
      </w:r>
      <w:r w:rsidR="00ED2C6D" w:rsidRPr="00424395">
        <w:rPr>
          <w:rFonts w:asciiTheme="minorHAnsi" w:hAnsiTheme="minorHAnsi"/>
          <w:sz w:val="20"/>
        </w:rPr>
        <w:t xml:space="preserve"> </w:t>
      </w:r>
      <w:r w:rsidR="003C1872" w:rsidRPr="00424395">
        <w:rPr>
          <w:rFonts w:asciiTheme="minorHAnsi" w:hAnsiTheme="minorHAnsi"/>
          <w:b/>
          <w:i/>
          <w:sz w:val="20"/>
        </w:rPr>
        <w:t>da</w:t>
      </w:r>
      <w:r w:rsidR="003C1872" w:rsidRPr="00424395">
        <w:rPr>
          <w:rFonts w:asciiTheme="minorHAnsi" w:hAnsiTheme="minorHAnsi"/>
          <w:sz w:val="20"/>
        </w:rPr>
        <w:t xml:space="preserve"> </w:t>
      </w:r>
      <w:r w:rsidR="00AB5736" w:rsidRPr="00424395">
        <w:rPr>
          <w:rFonts w:asciiTheme="minorHAnsi" w:hAnsiTheme="minorHAnsi" w:cs="Arial"/>
          <w:b/>
          <w:i/>
          <w:sz w:val="20"/>
        </w:rPr>
        <w:t xml:space="preserve">aprovação </w:t>
      </w:r>
      <w:r w:rsidR="007E555F" w:rsidRPr="00424395">
        <w:rPr>
          <w:rFonts w:asciiTheme="minorHAnsi" w:hAnsiTheme="minorHAnsi" w:cs="Arial"/>
          <w:b/>
          <w:i/>
          <w:sz w:val="20"/>
        </w:rPr>
        <w:t>d</w:t>
      </w:r>
      <w:r w:rsidR="007E555F" w:rsidRPr="00424395">
        <w:rPr>
          <w:rFonts w:asciiTheme="minorHAnsi" w:hAnsiTheme="minorHAnsi"/>
          <w:b/>
          <w:i/>
          <w:sz w:val="20"/>
        </w:rPr>
        <w:t>a primeira reformulação do plano de ação e orçamento conforme cenário de aporte de recursos e destinação detalhado abaixo:</w:t>
      </w:r>
    </w:p>
    <w:p w:rsidR="007E555F" w:rsidRPr="007E555F" w:rsidRDefault="007E555F" w:rsidP="007E555F">
      <w:pPr>
        <w:pStyle w:val="PargrafodaLista"/>
        <w:spacing w:after="0" w:line="240" w:lineRule="auto"/>
        <w:ind w:left="0"/>
        <w:jc w:val="both"/>
        <w:rPr>
          <w:sz w:val="18"/>
        </w:rPr>
      </w:pPr>
    </w:p>
    <w:tbl>
      <w:tblPr>
        <w:tblW w:w="7880" w:type="dxa"/>
        <w:jc w:val="center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2"/>
        <w:gridCol w:w="1571"/>
        <w:gridCol w:w="1436"/>
        <w:gridCol w:w="1571"/>
      </w:tblGrid>
      <w:tr w:rsidR="007E555F" w:rsidRPr="007E555F" w:rsidTr="007E555F">
        <w:trPr>
          <w:trHeight w:hRule="exact" w:val="284"/>
          <w:jc w:val="center"/>
        </w:trPr>
        <w:tc>
          <w:tcPr>
            <w:tcW w:w="7880" w:type="dxa"/>
            <w:gridSpan w:val="4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28"/>
                <w:lang w:eastAsia="pt-BR"/>
              </w:rPr>
            </w:pPr>
            <w:r w:rsidRPr="007E555F">
              <w:rPr>
                <w:rFonts w:ascii="Arial" w:hAnsi="Arial" w:cs="Arial"/>
                <w:b/>
                <w:bCs/>
                <w:sz w:val="18"/>
                <w:szCs w:val="28"/>
                <w:lang w:eastAsia="pt-BR"/>
              </w:rPr>
              <w:t>Cenário de Recursos</w:t>
            </w:r>
          </w:p>
        </w:tc>
      </w:tr>
      <w:tr w:rsidR="007E555F" w:rsidRPr="007E555F" w:rsidTr="007E555F">
        <w:trPr>
          <w:trHeight w:hRule="exact" w:val="284"/>
          <w:jc w:val="center"/>
        </w:trPr>
        <w:tc>
          <w:tcPr>
            <w:tcW w:w="33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rPr>
                <w:rFonts w:ascii="Times New Roman" w:eastAsia="Times New Roman" w:hAnsi="Times New Roman"/>
                <w:sz w:val="18"/>
                <w:szCs w:val="20"/>
                <w:lang w:eastAsia="pt-BR"/>
              </w:rPr>
            </w:pPr>
          </w:p>
        </w:tc>
        <w:tc>
          <w:tcPr>
            <w:tcW w:w="1571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b/>
                <w:bCs/>
                <w:sz w:val="18"/>
                <w:szCs w:val="20"/>
                <w:lang w:eastAsia="pt-BR"/>
              </w:rPr>
              <w:t>Custeio</w:t>
            </w:r>
          </w:p>
        </w:tc>
        <w:tc>
          <w:tcPr>
            <w:tcW w:w="1436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b/>
                <w:bCs/>
                <w:sz w:val="18"/>
                <w:szCs w:val="20"/>
                <w:lang w:eastAsia="pt-BR"/>
              </w:rPr>
              <w:t>Imobilizado</w:t>
            </w:r>
          </w:p>
        </w:tc>
        <w:tc>
          <w:tcPr>
            <w:tcW w:w="1571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b/>
                <w:bCs/>
                <w:sz w:val="18"/>
                <w:szCs w:val="20"/>
                <w:lang w:eastAsia="pt-BR"/>
              </w:rPr>
              <w:t>Total</w:t>
            </w:r>
          </w:p>
        </w:tc>
      </w:tr>
      <w:tr w:rsidR="007E555F" w:rsidRPr="007E555F" w:rsidTr="007E555F">
        <w:trPr>
          <w:trHeight w:hRule="exact" w:val="284"/>
          <w:jc w:val="center"/>
        </w:trPr>
        <w:tc>
          <w:tcPr>
            <w:tcW w:w="33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Orçado 2015</w:t>
            </w:r>
          </w:p>
        </w:tc>
        <w:tc>
          <w:tcPr>
            <w:tcW w:w="15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11.486.070,00</w:t>
            </w:r>
          </w:p>
        </w:tc>
        <w:tc>
          <w:tcPr>
            <w:tcW w:w="14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5.411.000,00</w:t>
            </w:r>
          </w:p>
        </w:tc>
        <w:tc>
          <w:tcPr>
            <w:tcW w:w="15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16.897.070,00</w:t>
            </w:r>
          </w:p>
        </w:tc>
      </w:tr>
      <w:tr w:rsidR="007E555F" w:rsidRPr="007E555F" w:rsidTr="007E555F">
        <w:trPr>
          <w:trHeight w:hRule="exact" w:val="284"/>
          <w:jc w:val="center"/>
        </w:trPr>
        <w:tc>
          <w:tcPr>
            <w:tcW w:w="33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 xml:space="preserve">Rendimentos Financeiros </w:t>
            </w:r>
          </w:p>
        </w:tc>
        <w:tc>
          <w:tcPr>
            <w:tcW w:w="15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ED003B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>
              <w:rPr>
                <w:rFonts w:ascii="Arial" w:hAnsi="Arial" w:cs="Arial"/>
                <w:sz w:val="18"/>
                <w:szCs w:val="20"/>
                <w:lang w:eastAsia="pt-BR"/>
              </w:rPr>
              <w:t>600.000,00</w:t>
            </w:r>
          </w:p>
        </w:tc>
        <w:tc>
          <w:tcPr>
            <w:tcW w:w="14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 </w:t>
            </w:r>
          </w:p>
        </w:tc>
        <w:tc>
          <w:tcPr>
            <w:tcW w:w="15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rPr>
                <w:rFonts w:ascii="Times New Roman" w:eastAsia="Times New Roman" w:hAnsi="Times New Roman"/>
                <w:sz w:val="18"/>
                <w:szCs w:val="20"/>
                <w:lang w:eastAsia="pt-BR"/>
              </w:rPr>
            </w:pPr>
          </w:p>
        </w:tc>
      </w:tr>
      <w:tr w:rsidR="007E555F" w:rsidRPr="007E555F" w:rsidTr="007E555F">
        <w:trPr>
          <w:trHeight w:hRule="exact" w:val="284"/>
          <w:jc w:val="center"/>
        </w:trPr>
        <w:tc>
          <w:tcPr>
            <w:tcW w:w="33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Acréscimo Ajuste de Superávit</w:t>
            </w:r>
          </w:p>
        </w:tc>
        <w:tc>
          <w:tcPr>
            <w:tcW w:w="15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 </w:t>
            </w:r>
          </w:p>
        </w:tc>
        <w:tc>
          <w:tcPr>
            <w:tcW w:w="14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15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rPr>
                <w:rFonts w:ascii="Times New Roman" w:eastAsia="Times New Roman" w:hAnsi="Times New Roman"/>
                <w:sz w:val="18"/>
                <w:szCs w:val="20"/>
                <w:lang w:eastAsia="pt-BR"/>
              </w:rPr>
            </w:pPr>
          </w:p>
        </w:tc>
      </w:tr>
      <w:tr w:rsidR="007E555F" w:rsidRPr="007E555F" w:rsidTr="007E555F">
        <w:trPr>
          <w:trHeight w:hRule="exact" w:val="284"/>
          <w:jc w:val="center"/>
        </w:trPr>
        <w:tc>
          <w:tcPr>
            <w:tcW w:w="33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Acréscimo Arrecadação</w:t>
            </w:r>
          </w:p>
        </w:tc>
        <w:tc>
          <w:tcPr>
            <w:tcW w:w="15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972.903,00</w:t>
            </w:r>
          </w:p>
        </w:tc>
        <w:tc>
          <w:tcPr>
            <w:tcW w:w="14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 </w:t>
            </w:r>
          </w:p>
        </w:tc>
        <w:tc>
          <w:tcPr>
            <w:tcW w:w="15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rPr>
                <w:rFonts w:ascii="Times New Roman" w:eastAsia="Times New Roman" w:hAnsi="Times New Roman"/>
                <w:sz w:val="18"/>
                <w:szCs w:val="20"/>
                <w:lang w:eastAsia="pt-BR"/>
              </w:rPr>
            </w:pPr>
          </w:p>
        </w:tc>
      </w:tr>
      <w:tr w:rsidR="007E555F" w:rsidRPr="007E555F" w:rsidTr="007E555F">
        <w:trPr>
          <w:trHeight w:hRule="exact" w:val="284"/>
          <w:jc w:val="center"/>
        </w:trPr>
        <w:tc>
          <w:tcPr>
            <w:tcW w:w="3302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Ajuste no custo das reuniões</w:t>
            </w:r>
          </w:p>
        </w:tc>
        <w:tc>
          <w:tcPr>
            <w:tcW w:w="15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400.000,00</w:t>
            </w:r>
          </w:p>
        </w:tc>
        <w:tc>
          <w:tcPr>
            <w:tcW w:w="14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157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</w:p>
        </w:tc>
      </w:tr>
      <w:tr w:rsidR="00ED003B" w:rsidRPr="007E555F" w:rsidTr="00ED2C6D">
        <w:trPr>
          <w:trHeight w:hRule="exact" w:val="284"/>
          <w:jc w:val="center"/>
        </w:trPr>
        <w:tc>
          <w:tcPr>
            <w:tcW w:w="3302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003B" w:rsidRPr="007E555F" w:rsidRDefault="006E7C67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18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  <w:lang w:eastAsia="pt-BR"/>
              </w:rPr>
              <w:t>Ajustar</w:t>
            </w:r>
            <w:r w:rsidR="00ED003B" w:rsidRPr="007E555F">
              <w:rPr>
                <w:rFonts w:ascii="Arial" w:hAnsi="Arial" w:cs="Arial"/>
                <w:b/>
                <w:bCs/>
                <w:sz w:val="18"/>
                <w:szCs w:val="20"/>
                <w:lang w:eastAsia="pt-BR"/>
              </w:rPr>
              <w:t xml:space="preserve"> no Orçamento</w:t>
            </w:r>
          </w:p>
        </w:tc>
        <w:tc>
          <w:tcPr>
            <w:tcW w:w="1571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003B" w:rsidRPr="007E555F" w:rsidRDefault="00ED003B" w:rsidP="00ED003B">
            <w:pPr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b/>
                <w:bCs/>
                <w:sz w:val="18"/>
                <w:szCs w:val="20"/>
                <w:lang w:eastAsia="pt-BR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pt-BR"/>
              </w:rPr>
              <w:t>972.903</w:t>
            </w:r>
            <w:r w:rsidRPr="007E555F">
              <w:rPr>
                <w:rFonts w:ascii="Arial" w:hAnsi="Arial" w:cs="Arial"/>
                <w:b/>
                <w:bCs/>
                <w:sz w:val="18"/>
                <w:szCs w:val="20"/>
                <w:lang w:eastAsia="pt-BR"/>
              </w:rPr>
              <w:t>,00</w:t>
            </w:r>
          </w:p>
        </w:tc>
        <w:tc>
          <w:tcPr>
            <w:tcW w:w="1436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ED003B" w:rsidRPr="007E555F" w:rsidRDefault="00ED003B">
            <w:pPr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sz w:val="18"/>
                <w:szCs w:val="20"/>
                <w:lang w:eastAsia="pt-BR"/>
              </w:rPr>
            </w:pPr>
          </w:p>
        </w:tc>
        <w:tc>
          <w:tcPr>
            <w:tcW w:w="1571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D003B" w:rsidRPr="007E555F" w:rsidRDefault="00ED003B" w:rsidP="00612CC9">
            <w:pPr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b/>
                <w:bCs/>
                <w:sz w:val="18"/>
                <w:szCs w:val="20"/>
                <w:lang w:eastAsia="pt-BR"/>
              </w:rPr>
              <w:t>1.</w:t>
            </w:r>
            <w:r>
              <w:rPr>
                <w:rFonts w:ascii="Arial" w:hAnsi="Arial" w:cs="Arial"/>
                <w:b/>
                <w:bCs/>
                <w:sz w:val="18"/>
                <w:szCs w:val="20"/>
                <w:lang w:eastAsia="pt-BR"/>
              </w:rPr>
              <w:t>972.903</w:t>
            </w:r>
            <w:r w:rsidRPr="007E555F">
              <w:rPr>
                <w:rFonts w:ascii="Arial" w:hAnsi="Arial" w:cs="Arial"/>
                <w:b/>
                <w:bCs/>
                <w:sz w:val="18"/>
                <w:szCs w:val="20"/>
                <w:lang w:eastAsia="pt-BR"/>
              </w:rPr>
              <w:t>,00</w:t>
            </w:r>
          </w:p>
        </w:tc>
      </w:tr>
    </w:tbl>
    <w:p w:rsidR="007E555F" w:rsidRPr="007E555F" w:rsidRDefault="007E555F" w:rsidP="007E555F">
      <w:pPr>
        <w:pStyle w:val="PargrafodaLista"/>
        <w:ind w:left="0"/>
        <w:jc w:val="both"/>
        <w:rPr>
          <w:sz w:val="16"/>
        </w:rPr>
      </w:pPr>
    </w:p>
    <w:p w:rsidR="007E555F" w:rsidRPr="007E555F" w:rsidRDefault="007E555F" w:rsidP="00424395">
      <w:pPr>
        <w:pStyle w:val="PargrafodaLista"/>
        <w:spacing w:after="240" w:line="240" w:lineRule="auto"/>
        <w:ind w:left="0"/>
        <w:jc w:val="both"/>
        <w:rPr>
          <w:sz w:val="20"/>
        </w:rPr>
      </w:pPr>
      <w:r w:rsidRPr="007E555F">
        <w:rPr>
          <w:sz w:val="20"/>
        </w:rPr>
        <w:t>Os Centros de Custos permanecem com a mesma dotação orçamentária do plano de ação aprovado para o exercício de 2015, sem necessidade de cortes. Excetuamos apenas o ajuste nos valores estimados para o pagamento de diárias e deslocamento de conselheiros. Uma vez que a composição das comissões não era sabida na ocasião de elaboração do orçamento, foi adotada como diretriz de pagamento do valor de diária e deslocamento de longa distância para todos os membros. Efetivamente, a grande maioria dos conselheiros do CAU/RS reside na  região metropolitana, recebendo ajuda de custo e deslocamento de menor valor. Desta forma, o valor total de R$ 400.000,00 foi igualitariamente ajustado para menos no orçamento, revertendo em saldo para a reformulação.</w:t>
      </w:r>
    </w:p>
    <w:tbl>
      <w:tblPr>
        <w:tblW w:w="8180" w:type="dxa"/>
        <w:jc w:val="center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3701"/>
        <w:gridCol w:w="1643"/>
      </w:tblGrid>
      <w:tr w:rsidR="007E555F" w:rsidRPr="007E555F" w:rsidTr="007E555F">
        <w:trPr>
          <w:trHeight w:hRule="exact" w:val="284"/>
          <w:jc w:val="center"/>
        </w:trPr>
        <w:tc>
          <w:tcPr>
            <w:tcW w:w="818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center"/>
              <w:rPr>
                <w:rFonts w:ascii="Arial" w:eastAsiaTheme="minorHAnsi" w:hAnsi="Arial" w:cs="Arial"/>
                <w:b/>
                <w:bCs/>
                <w:sz w:val="18"/>
                <w:szCs w:val="28"/>
                <w:lang w:eastAsia="pt-BR"/>
              </w:rPr>
            </w:pPr>
            <w:r w:rsidRPr="007E555F">
              <w:rPr>
                <w:rFonts w:ascii="Arial" w:hAnsi="Arial" w:cs="Arial"/>
                <w:b/>
                <w:bCs/>
                <w:sz w:val="18"/>
                <w:szCs w:val="28"/>
                <w:lang w:eastAsia="pt-BR"/>
              </w:rPr>
              <w:t>Realocação de Recursos</w:t>
            </w:r>
          </w:p>
        </w:tc>
      </w:tr>
      <w:tr w:rsidR="007E555F" w:rsidRPr="007E555F" w:rsidTr="007E555F">
        <w:trPr>
          <w:trHeight w:hRule="exact" w:val="284"/>
          <w:jc w:val="center"/>
        </w:trPr>
        <w:tc>
          <w:tcPr>
            <w:tcW w:w="2836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b/>
                <w:bCs/>
                <w:sz w:val="18"/>
                <w:szCs w:val="20"/>
                <w:lang w:eastAsia="pt-BR"/>
              </w:rPr>
              <w:t>C.C.</w:t>
            </w:r>
          </w:p>
        </w:tc>
        <w:tc>
          <w:tcPr>
            <w:tcW w:w="3701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b/>
                <w:bCs/>
                <w:sz w:val="18"/>
                <w:szCs w:val="20"/>
                <w:lang w:eastAsia="pt-BR"/>
              </w:rPr>
              <w:t>Item</w:t>
            </w:r>
          </w:p>
        </w:tc>
        <w:tc>
          <w:tcPr>
            <w:tcW w:w="1643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b/>
                <w:bCs/>
                <w:sz w:val="18"/>
                <w:szCs w:val="20"/>
                <w:lang w:eastAsia="pt-BR"/>
              </w:rPr>
              <w:t xml:space="preserve">Valor </w:t>
            </w:r>
          </w:p>
        </w:tc>
      </w:tr>
      <w:tr w:rsidR="007E555F" w:rsidRPr="007E555F" w:rsidTr="007E555F">
        <w:trPr>
          <w:trHeight w:hRule="exact" w:val="284"/>
          <w:jc w:val="center"/>
        </w:trPr>
        <w:tc>
          <w:tcPr>
            <w:tcW w:w="28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Presidência</w:t>
            </w:r>
          </w:p>
        </w:tc>
        <w:tc>
          <w:tcPr>
            <w:tcW w:w="3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Eventos</w:t>
            </w:r>
          </w:p>
        </w:tc>
        <w:tc>
          <w:tcPr>
            <w:tcW w:w="16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 w:rsidP="00A931C1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7</w:t>
            </w:r>
            <w:r w:rsidR="00A931C1">
              <w:rPr>
                <w:rFonts w:ascii="Arial" w:hAnsi="Arial" w:cs="Arial"/>
                <w:sz w:val="18"/>
                <w:szCs w:val="20"/>
                <w:lang w:eastAsia="pt-BR"/>
              </w:rPr>
              <w:t>00</w:t>
            </w: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.</w:t>
            </w:r>
            <w:r w:rsidR="00A931C1">
              <w:rPr>
                <w:rFonts w:ascii="Arial" w:hAnsi="Arial" w:cs="Arial"/>
                <w:sz w:val="18"/>
                <w:szCs w:val="20"/>
                <w:lang w:eastAsia="pt-BR"/>
              </w:rPr>
              <w:t>000</w:t>
            </w: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,00</w:t>
            </w:r>
          </w:p>
        </w:tc>
      </w:tr>
      <w:tr w:rsidR="007E555F" w:rsidRPr="007E555F" w:rsidTr="007E555F">
        <w:trPr>
          <w:trHeight w:hRule="exact" w:val="284"/>
          <w:jc w:val="center"/>
        </w:trPr>
        <w:tc>
          <w:tcPr>
            <w:tcW w:w="2836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Unidade Administrativa Financeira</w:t>
            </w:r>
          </w:p>
        </w:tc>
        <w:tc>
          <w:tcPr>
            <w:tcW w:w="3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Encargos</w:t>
            </w:r>
          </w:p>
        </w:tc>
        <w:tc>
          <w:tcPr>
            <w:tcW w:w="16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A931C1" w:rsidP="00A931C1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>
              <w:rPr>
                <w:rFonts w:ascii="Arial" w:hAnsi="Arial" w:cs="Arial"/>
                <w:sz w:val="18"/>
                <w:szCs w:val="20"/>
                <w:lang w:eastAsia="pt-BR"/>
              </w:rPr>
              <w:t>1</w:t>
            </w: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26.903</w:t>
            </w:r>
            <w:r w:rsidR="007E555F" w:rsidRPr="007E555F">
              <w:rPr>
                <w:rFonts w:ascii="Arial" w:hAnsi="Arial" w:cs="Arial"/>
                <w:sz w:val="18"/>
                <w:szCs w:val="20"/>
                <w:lang w:eastAsia="pt-BR"/>
              </w:rPr>
              <w:t>,00</w:t>
            </w:r>
          </w:p>
        </w:tc>
      </w:tr>
      <w:tr w:rsidR="007E555F" w:rsidRPr="007E555F" w:rsidTr="007E555F">
        <w:trPr>
          <w:trHeight w:hRule="exact" w:val="284"/>
          <w:jc w:val="center"/>
        </w:trPr>
        <w:tc>
          <w:tcPr>
            <w:tcW w:w="0" w:type="auto"/>
            <w:vMerge/>
            <w:vAlign w:val="center"/>
            <w:hideMark/>
          </w:tcPr>
          <w:p w:rsidR="007E555F" w:rsidRPr="007E555F" w:rsidRDefault="007E555F">
            <w:pPr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3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Pessoal</w:t>
            </w:r>
          </w:p>
        </w:tc>
        <w:tc>
          <w:tcPr>
            <w:tcW w:w="16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500.000,00</w:t>
            </w:r>
          </w:p>
        </w:tc>
      </w:tr>
      <w:tr w:rsidR="00A931C1" w:rsidRPr="007E555F" w:rsidTr="0024557B">
        <w:trPr>
          <w:trHeight w:hRule="exact" w:val="284"/>
          <w:jc w:val="center"/>
        </w:trPr>
        <w:tc>
          <w:tcPr>
            <w:tcW w:w="0" w:type="auto"/>
            <w:vMerge/>
            <w:vAlign w:val="center"/>
            <w:hideMark/>
          </w:tcPr>
          <w:p w:rsidR="00A931C1" w:rsidRPr="007E555F" w:rsidRDefault="00A931C1">
            <w:pPr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5344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31C1" w:rsidRPr="007E555F" w:rsidRDefault="00A931C1" w:rsidP="00A931C1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Documentos CAU/RS</w:t>
            </w:r>
          </w:p>
          <w:p w:rsidR="00A931C1" w:rsidRPr="007E555F" w:rsidRDefault="00A931C1" w:rsidP="00A931C1">
            <w:pPr>
              <w:spacing w:line="276" w:lineRule="auto"/>
              <w:jc w:val="center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</w:p>
        </w:tc>
      </w:tr>
      <w:tr w:rsidR="007E555F" w:rsidRPr="007E555F" w:rsidTr="007E555F">
        <w:trPr>
          <w:trHeight w:hRule="exact" w:val="284"/>
          <w:jc w:val="center"/>
        </w:trPr>
        <w:tc>
          <w:tcPr>
            <w:tcW w:w="0" w:type="auto"/>
            <w:vMerge/>
            <w:vAlign w:val="center"/>
            <w:hideMark/>
          </w:tcPr>
          <w:p w:rsidR="007E555F" w:rsidRPr="007E555F" w:rsidRDefault="007E555F">
            <w:pPr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3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A931C1" w:rsidRDefault="007E555F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A931C1">
              <w:rPr>
                <w:rFonts w:ascii="Arial" w:hAnsi="Arial" w:cs="Arial"/>
                <w:sz w:val="18"/>
                <w:szCs w:val="20"/>
                <w:lang w:eastAsia="pt-BR"/>
              </w:rPr>
              <w:t>Diferença guarda CREA</w:t>
            </w:r>
          </w:p>
        </w:tc>
        <w:tc>
          <w:tcPr>
            <w:tcW w:w="16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30.000,00</w:t>
            </w:r>
          </w:p>
        </w:tc>
      </w:tr>
      <w:tr w:rsidR="007E555F" w:rsidRPr="007E555F" w:rsidTr="007E555F">
        <w:trPr>
          <w:trHeight w:hRule="exact" w:val="284"/>
          <w:jc w:val="center"/>
        </w:trPr>
        <w:tc>
          <w:tcPr>
            <w:tcW w:w="0" w:type="auto"/>
            <w:vMerge/>
            <w:vAlign w:val="center"/>
            <w:hideMark/>
          </w:tcPr>
          <w:p w:rsidR="007E555F" w:rsidRPr="007E555F" w:rsidRDefault="007E555F">
            <w:pPr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3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A931C1" w:rsidRDefault="007E555F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A931C1">
              <w:rPr>
                <w:rFonts w:ascii="Arial" w:hAnsi="Arial" w:cs="Arial"/>
                <w:sz w:val="18"/>
                <w:szCs w:val="20"/>
                <w:lang w:eastAsia="pt-BR"/>
              </w:rPr>
              <w:t>Guarda de documentos</w:t>
            </w:r>
          </w:p>
        </w:tc>
        <w:tc>
          <w:tcPr>
            <w:tcW w:w="16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16.000,00</w:t>
            </w:r>
          </w:p>
        </w:tc>
      </w:tr>
      <w:tr w:rsidR="007E555F" w:rsidRPr="007E555F" w:rsidTr="007E555F">
        <w:trPr>
          <w:trHeight w:hRule="exact" w:val="284"/>
          <w:jc w:val="center"/>
        </w:trPr>
        <w:tc>
          <w:tcPr>
            <w:tcW w:w="0" w:type="auto"/>
            <w:vMerge/>
            <w:vAlign w:val="center"/>
            <w:hideMark/>
          </w:tcPr>
          <w:p w:rsidR="007E555F" w:rsidRPr="007E555F" w:rsidRDefault="007E555F">
            <w:pPr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3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A931C1" w:rsidRDefault="007E555F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A931C1">
              <w:rPr>
                <w:rFonts w:ascii="Arial" w:hAnsi="Arial" w:cs="Arial"/>
                <w:sz w:val="18"/>
                <w:szCs w:val="20"/>
                <w:lang w:eastAsia="pt-BR"/>
              </w:rPr>
              <w:t>Digitalização 1.000.000 documentos</w:t>
            </w:r>
          </w:p>
        </w:tc>
        <w:tc>
          <w:tcPr>
            <w:tcW w:w="16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300.000,00</w:t>
            </w:r>
          </w:p>
        </w:tc>
      </w:tr>
      <w:tr w:rsidR="007E555F" w:rsidRPr="007E555F" w:rsidTr="007E555F">
        <w:trPr>
          <w:trHeight w:hRule="exact" w:val="284"/>
          <w:jc w:val="center"/>
        </w:trPr>
        <w:tc>
          <w:tcPr>
            <w:tcW w:w="0" w:type="auto"/>
            <w:vMerge/>
            <w:vAlign w:val="center"/>
            <w:hideMark/>
          </w:tcPr>
          <w:p w:rsidR="007E555F" w:rsidRPr="007E555F" w:rsidRDefault="007E555F">
            <w:pPr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</w:p>
        </w:tc>
        <w:tc>
          <w:tcPr>
            <w:tcW w:w="3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A931C1" w:rsidRDefault="00A931C1" w:rsidP="00A931C1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A931C1">
              <w:rPr>
                <w:rFonts w:ascii="Arial" w:hAnsi="Arial" w:cs="Arial"/>
                <w:sz w:val="18"/>
                <w:szCs w:val="20"/>
                <w:lang w:eastAsia="pt-BR"/>
              </w:rPr>
              <w:t>Total</w:t>
            </w:r>
          </w:p>
        </w:tc>
        <w:tc>
          <w:tcPr>
            <w:tcW w:w="16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346.000,00</w:t>
            </w:r>
          </w:p>
        </w:tc>
      </w:tr>
      <w:tr w:rsidR="007E555F" w:rsidRPr="007E555F" w:rsidTr="007E555F">
        <w:trPr>
          <w:trHeight w:hRule="exact" w:val="284"/>
          <w:jc w:val="center"/>
        </w:trPr>
        <w:tc>
          <w:tcPr>
            <w:tcW w:w="283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Presidência</w:t>
            </w:r>
          </w:p>
        </w:tc>
        <w:tc>
          <w:tcPr>
            <w:tcW w:w="3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 xml:space="preserve">Projeto Gestão por Processos </w:t>
            </w:r>
          </w:p>
        </w:tc>
        <w:tc>
          <w:tcPr>
            <w:tcW w:w="164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E555F" w:rsidRPr="007E555F" w:rsidRDefault="007E555F">
            <w:pPr>
              <w:spacing w:line="276" w:lineRule="auto"/>
              <w:jc w:val="right"/>
              <w:rPr>
                <w:rFonts w:ascii="Arial" w:eastAsiaTheme="minorHAnsi" w:hAnsi="Arial" w:cs="Arial"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sz w:val="18"/>
                <w:szCs w:val="20"/>
                <w:lang w:eastAsia="pt-BR"/>
              </w:rPr>
              <w:t>300.000,00</w:t>
            </w:r>
          </w:p>
        </w:tc>
      </w:tr>
      <w:tr w:rsidR="00A931C1" w:rsidRPr="007E555F" w:rsidTr="00FA206A">
        <w:trPr>
          <w:trHeight w:hRule="exact" w:val="284"/>
          <w:jc w:val="center"/>
        </w:trPr>
        <w:tc>
          <w:tcPr>
            <w:tcW w:w="6537" w:type="dxa"/>
            <w:gridSpan w:val="2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31C1" w:rsidRPr="007E555F" w:rsidRDefault="00A931C1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b/>
                <w:bCs/>
                <w:sz w:val="18"/>
                <w:szCs w:val="20"/>
                <w:lang w:eastAsia="pt-BR"/>
              </w:rPr>
              <w:t>Total Realocado</w:t>
            </w:r>
          </w:p>
          <w:p w:rsidR="00A931C1" w:rsidRPr="007E555F" w:rsidRDefault="00A931C1">
            <w:pPr>
              <w:spacing w:line="276" w:lineRule="auto"/>
              <w:rPr>
                <w:rFonts w:ascii="Arial" w:eastAsiaTheme="minorHAnsi" w:hAnsi="Arial" w:cs="Arial"/>
                <w:b/>
                <w:bCs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b/>
                <w:bCs/>
                <w:sz w:val="18"/>
                <w:szCs w:val="20"/>
                <w:lang w:eastAsia="pt-BR"/>
              </w:rPr>
              <w:t> </w:t>
            </w:r>
          </w:p>
        </w:tc>
        <w:tc>
          <w:tcPr>
            <w:tcW w:w="1643" w:type="dxa"/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A931C1" w:rsidRPr="007E555F" w:rsidRDefault="00A931C1">
            <w:pPr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sz w:val="18"/>
                <w:szCs w:val="20"/>
                <w:lang w:eastAsia="pt-BR"/>
              </w:rPr>
            </w:pPr>
            <w:r w:rsidRPr="007E555F">
              <w:rPr>
                <w:rFonts w:ascii="Arial" w:hAnsi="Arial" w:cs="Arial"/>
                <w:b/>
                <w:bCs/>
                <w:sz w:val="18"/>
                <w:szCs w:val="20"/>
                <w:lang w:eastAsia="pt-BR"/>
              </w:rPr>
              <w:t>1.972.903,00</w:t>
            </w:r>
          </w:p>
        </w:tc>
      </w:tr>
    </w:tbl>
    <w:p w:rsidR="00C44908" w:rsidRPr="007E555F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8"/>
          <w:szCs w:val="30"/>
        </w:rPr>
      </w:pPr>
    </w:p>
    <w:p w:rsidR="00E84129" w:rsidRPr="005546AC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40"/>
          <w:szCs w:val="30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C54725" w:rsidRDefault="00E12CAB" w:rsidP="007E555F">
      <w:pPr>
        <w:suppressAutoHyphens/>
        <w:jc w:val="center"/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sectPr w:rsidR="00C54725" w:rsidSect="007E555F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269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6C1" w:rsidRDefault="006156C1">
      <w:r>
        <w:separator/>
      </w:r>
    </w:p>
  </w:endnote>
  <w:endnote w:type="continuationSeparator" w:id="0">
    <w:p w:rsidR="006156C1" w:rsidRDefault="0061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B1050F" w:rsidP="00424395">
    <w:pPr>
      <w:pStyle w:val="Rodap"/>
      <w:ind w:right="-285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6C1" w:rsidRDefault="006156C1">
      <w:r>
        <w:separator/>
      </w:r>
    </w:p>
  </w:footnote>
  <w:footnote w:type="continuationSeparator" w:id="0">
    <w:p w:rsidR="006156C1" w:rsidRDefault="00615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339D55C8" wp14:editId="35F0A64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6C28F791" wp14:editId="7AAE71D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1151D179" wp14:editId="0ADDC163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7850AFCE" wp14:editId="4A755E8E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0638D"/>
    <w:rsid w:val="000173A2"/>
    <w:rsid w:val="0005686F"/>
    <w:rsid w:val="00062889"/>
    <w:rsid w:val="000743C1"/>
    <w:rsid w:val="00080DEF"/>
    <w:rsid w:val="00081BF1"/>
    <w:rsid w:val="000B7BDB"/>
    <w:rsid w:val="000D2087"/>
    <w:rsid w:val="000D3738"/>
    <w:rsid w:val="0010567C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3EDC"/>
    <w:rsid w:val="002843CF"/>
    <w:rsid w:val="0029362F"/>
    <w:rsid w:val="0029689C"/>
    <w:rsid w:val="002B30BC"/>
    <w:rsid w:val="002B56D7"/>
    <w:rsid w:val="002D6254"/>
    <w:rsid w:val="003160F2"/>
    <w:rsid w:val="00316B40"/>
    <w:rsid w:val="00321FD5"/>
    <w:rsid w:val="003361AE"/>
    <w:rsid w:val="00365C8A"/>
    <w:rsid w:val="003B395E"/>
    <w:rsid w:val="003C1872"/>
    <w:rsid w:val="003C4FD5"/>
    <w:rsid w:val="003E7128"/>
    <w:rsid w:val="003F22EE"/>
    <w:rsid w:val="004010C6"/>
    <w:rsid w:val="00401B63"/>
    <w:rsid w:val="00411702"/>
    <w:rsid w:val="00417B81"/>
    <w:rsid w:val="00422887"/>
    <w:rsid w:val="004232AE"/>
    <w:rsid w:val="00424395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546AC"/>
    <w:rsid w:val="005A35FA"/>
    <w:rsid w:val="005C070D"/>
    <w:rsid w:val="005D5B10"/>
    <w:rsid w:val="006156C1"/>
    <w:rsid w:val="0064190D"/>
    <w:rsid w:val="00642567"/>
    <w:rsid w:val="00663A8D"/>
    <w:rsid w:val="00673971"/>
    <w:rsid w:val="00685BC6"/>
    <w:rsid w:val="00690138"/>
    <w:rsid w:val="006937F1"/>
    <w:rsid w:val="006E09EF"/>
    <w:rsid w:val="006E521F"/>
    <w:rsid w:val="006E7C67"/>
    <w:rsid w:val="006F1D1C"/>
    <w:rsid w:val="006F3AE4"/>
    <w:rsid w:val="00713BE8"/>
    <w:rsid w:val="00721F38"/>
    <w:rsid w:val="00727AA1"/>
    <w:rsid w:val="0073072B"/>
    <w:rsid w:val="00747151"/>
    <w:rsid w:val="00757AC6"/>
    <w:rsid w:val="0078378B"/>
    <w:rsid w:val="007843F5"/>
    <w:rsid w:val="007E555F"/>
    <w:rsid w:val="007F14E7"/>
    <w:rsid w:val="00810320"/>
    <w:rsid w:val="00815D71"/>
    <w:rsid w:val="00852BC8"/>
    <w:rsid w:val="0087297F"/>
    <w:rsid w:val="0088251F"/>
    <w:rsid w:val="00896DED"/>
    <w:rsid w:val="008A27BE"/>
    <w:rsid w:val="008C4836"/>
    <w:rsid w:val="008C5654"/>
    <w:rsid w:val="0090465D"/>
    <w:rsid w:val="009068DC"/>
    <w:rsid w:val="00931010"/>
    <w:rsid w:val="009431C7"/>
    <w:rsid w:val="0094495A"/>
    <w:rsid w:val="009A60D9"/>
    <w:rsid w:val="009B3925"/>
    <w:rsid w:val="009C7AFA"/>
    <w:rsid w:val="009E387F"/>
    <w:rsid w:val="009F5365"/>
    <w:rsid w:val="00A100AD"/>
    <w:rsid w:val="00A20632"/>
    <w:rsid w:val="00A400C6"/>
    <w:rsid w:val="00A5519B"/>
    <w:rsid w:val="00A72C7E"/>
    <w:rsid w:val="00A7756C"/>
    <w:rsid w:val="00A8690F"/>
    <w:rsid w:val="00A931C1"/>
    <w:rsid w:val="00A9409A"/>
    <w:rsid w:val="00AA790F"/>
    <w:rsid w:val="00AB5736"/>
    <w:rsid w:val="00AD667E"/>
    <w:rsid w:val="00AE7EA1"/>
    <w:rsid w:val="00AF76CD"/>
    <w:rsid w:val="00B047FD"/>
    <w:rsid w:val="00B1050F"/>
    <w:rsid w:val="00B27241"/>
    <w:rsid w:val="00B3069D"/>
    <w:rsid w:val="00B6668E"/>
    <w:rsid w:val="00B95259"/>
    <w:rsid w:val="00BE6E6D"/>
    <w:rsid w:val="00C44908"/>
    <w:rsid w:val="00C5243F"/>
    <w:rsid w:val="00C54725"/>
    <w:rsid w:val="00C75DA3"/>
    <w:rsid w:val="00C81DE3"/>
    <w:rsid w:val="00CA009B"/>
    <w:rsid w:val="00CA0F1A"/>
    <w:rsid w:val="00CB3D98"/>
    <w:rsid w:val="00CC6388"/>
    <w:rsid w:val="00CD74A7"/>
    <w:rsid w:val="00CE2825"/>
    <w:rsid w:val="00CE68F4"/>
    <w:rsid w:val="00D170B7"/>
    <w:rsid w:val="00D27276"/>
    <w:rsid w:val="00D312DF"/>
    <w:rsid w:val="00D36256"/>
    <w:rsid w:val="00D378A5"/>
    <w:rsid w:val="00D53FD5"/>
    <w:rsid w:val="00D7783A"/>
    <w:rsid w:val="00D8721B"/>
    <w:rsid w:val="00DB35F2"/>
    <w:rsid w:val="00DF3A7C"/>
    <w:rsid w:val="00E12CAB"/>
    <w:rsid w:val="00E25D0B"/>
    <w:rsid w:val="00E44796"/>
    <w:rsid w:val="00E4568F"/>
    <w:rsid w:val="00E84129"/>
    <w:rsid w:val="00EA43BE"/>
    <w:rsid w:val="00EB6AB7"/>
    <w:rsid w:val="00ED003B"/>
    <w:rsid w:val="00ED2C6D"/>
    <w:rsid w:val="00F4180B"/>
    <w:rsid w:val="00F42429"/>
    <w:rsid w:val="00F46CA1"/>
    <w:rsid w:val="00F601F3"/>
    <w:rsid w:val="00F777A9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  <w:style w:type="paragraph" w:styleId="PargrafodaLista">
    <w:name w:val="List Paragraph"/>
    <w:basedOn w:val="Normal"/>
    <w:uiPriority w:val="34"/>
    <w:qFormat/>
    <w:rsid w:val="007E555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character" w:styleId="Forte">
    <w:name w:val="Strong"/>
    <w:uiPriority w:val="22"/>
    <w:qFormat/>
    <w:rsid w:val="00E44796"/>
    <w:rPr>
      <w:b/>
    </w:rPr>
  </w:style>
  <w:style w:type="paragraph" w:styleId="PargrafodaLista">
    <w:name w:val="List Paragraph"/>
    <w:basedOn w:val="Normal"/>
    <w:uiPriority w:val="34"/>
    <w:qFormat/>
    <w:rsid w:val="007E555F"/>
    <w:pPr>
      <w:spacing w:after="200" w:line="276" w:lineRule="auto"/>
      <w:ind w:left="720"/>
      <w:contextualSpacing/>
    </w:pPr>
    <w:rPr>
      <w:rFonts w:ascii="Calibri" w:eastAsiaTheme="minorHAnsi" w:hAnsi="Calibr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9</cp:revision>
  <cp:lastPrinted>2015-07-30T14:26:00Z</cp:lastPrinted>
  <dcterms:created xsi:type="dcterms:W3CDTF">2015-07-30T14:09:00Z</dcterms:created>
  <dcterms:modified xsi:type="dcterms:W3CDTF">2015-08-10T19:38:00Z</dcterms:modified>
</cp:coreProperties>
</file>