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2"/>
        <w:gridCol w:w="7153"/>
      </w:tblGrid>
      <w:tr w:rsidR="0025115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51156" w:rsidRPr="00416CE7" w:rsidRDefault="0025115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251156" w:rsidRDefault="00251156" w:rsidP="001D3A4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19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62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0C1F05" w:rsidP="001D3A4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Relatório quadrimestral </w:t>
            </w:r>
            <w:r w:rsidR="001D3A4C">
              <w:rPr>
                <w:rFonts w:ascii="Times New Roman" w:hAnsi="Times New Roman"/>
                <w:sz w:val="22"/>
                <w:szCs w:val="22"/>
              </w:rPr>
              <w:t>2016 – 3º Quadrimestre.</w:t>
            </w:r>
          </w:p>
        </w:tc>
      </w:tr>
      <w:tr w:rsidR="00335FB6" w:rsidRPr="00416CE7" w:rsidTr="00FD1E0C">
        <w:trPr>
          <w:trHeight w:hRule="exact" w:val="425"/>
        </w:trPr>
        <w:tc>
          <w:tcPr>
            <w:tcW w:w="928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335FB6" w:rsidP="000C1F0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0C1F05">
              <w:rPr>
                <w:rFonts w:ascii="Times New Roman" w:hAnsi="Times New Roman"/>
                <w:b/>
                <w:sz w:val="22"/>
                <w:szCs w:val="22"/>
              </w:rPr>
              <w:t>36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B53B98">
        <w:rPr>
          <w:rFonts w:ascii="Times New Roman" w:hAnsi="Times New Roman"/>
          <w:sz w:val="22"/>
          <w:szCs w:val="22"/>
        </w:rPr>
        <w:t>31 de janeiro de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V, VI e VII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o </w:t>
      </w:r>
      <w:r w:rsidR="000C1F05">
        <w:rPr>
          <w:rFonts w:ascii="Times New Roman" w:hAnsi="Times New Roman"/>
          <w:sz w:val="22"/>
          <w:szCs w:val="22"/>
        </w:rPr>
        <w:t xml:space="preserve">relatório apresentado pela Gerente de Planejamento, </w:t>
      </w:r>
      <w:r w:rsidR="002812A3">
        <w:rPr>
          <w:rFonts w:ascii="Times New Roman" w:hAnsi="Times New Roman"/>
          <w:sz w:val="22"/>
          <w:szCs w:val="22"/>
        </w:rPr>
        <w:t>A</w:t>
      </w:r>
      <w:r w:rsidR="000C1F05">
        <w:rPr>
          <w:rFonts w:ascii="Times New Roman" w:hAnsi="Times New Roman"/>
          <w:sz w:val="22"/>
          <w:szCs w:val="22"/>
        </w:rPr>
        <w:t>dministradora Danessa Diaz</w:t>
      </w:r>
      <w:r w:rsidRPr="00416CE7">
        <w:rPr>
          <w:rFonts w:ascii="Times New Roman" w:hAnsi="Times New Roman"/>
          <w:sz w:val="22"/>
          <w:szCs w:val="22"/>
        </w:rPr>
        <w:t xml:space="preserve">;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1 – </w:t>
      </w:r>
      <w:r>
        <w:rPr>
          <w:rFonts w:ascii="Times New Roman" w:hAnsi="Times New Roman"/>
          <w:sz w:val="22"/>
          <w:szCs w:val="22"/>
        </w:rPr>
        <w:t xml:space="preserve">A aprovação do </w:t>
      </w:r>
      <w:r w:rsidR="000C1F05">
        <w:rPr>
          <w:rFonts w:ascii="Times New Roman" w:hAnsi="Times New Roman"/>
          <w:sz w:val="22"/>
          <w:szCs w:val="22"/>
        </w:rPr>
        <w:t>relatório quadrimestral 2016, referente ao 3º Quadrimestre.</w:t>
      </w:r>
      <w:bookmarkStart w:id="0" w:name="_GoBack"/>
      <w:bookmarkEnd w:id="0"/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416CE7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416CE7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416CE7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Porto Alegre – RS, </w:t>
      </w:r>
      <w:r w:rsidR="00B53B98">
        <w:rPr>
          <w:rFonts w:ascii="Times New Roman" w:hAnsi="Times New Roman"/>
          <w:sz w:val="22"/>
          <w:szCs w:val="22"/>
        </w:rPr>
        <w:t>31 de janeiro</w:t>
      </w:r>
      <w:r w:rsidRPr="00416CE7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2017</w:t>
      </w:r>
      <w:r w:rsidRPr="00416CE7">
        <w:rPr>
          <w:rFonts w:ascii="Times New Roman" w:hAnsi="Times New Roman"/>
          <w:sz w:val="22"/>
          <w:szCs w:val="22"/>
        </w:rPr>
        <w:t>.</w:t>
      </w: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1F05"/>
    <w:rsid w:val="000C3500"/>
    <w:rsid w:val="000D3E3E"/>
    <w:rsid w:val="000D5BC9"/>
    <w:rsid w:val="000E06E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D3A4C"/>
    <w:rsid w:val="001E56D2"/>
    <w:rsid w:val="001F61E5"/>
    <w:rsid w:val="00220A16"/>
    <w:rsid w:val="00251156"/>
    <w:rsid w:val="0025277E"/>
    <w:rsid w:val="00280F33"/>
    <w:rsid w:val="002812A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14EE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6639E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A76C7-DB67-4A92-88E6-E69C7F71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9</cp:revision>
  <cp:lastPrinted>2016-11-09T18:46:00Z</cp:lastPrinted>
  <dcterms:created xsi:type="dcterms:W3CDTF">2017-01-27T16:50:00Z</dcterms:created>
  <dcterms:modified xsi:type="dcterms:W3CDTF">2017-01-31T15:51:00Z</dcterms:modified>
</cp:coreProperties>
</file>