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9A" w:rsidRPr="00F20EC1" w:rsidRDefault="00436C1C" w:rsidP="00436C1C">
      <w:pPr>
        <w:spacing w:after="0" w:line="240" w:lineRule="auto"/>
        <w:jc w:val="center"/>
        <w:rPr>
          <w:rFonts w:cs="Arial"/>
          <w:b/>
          <w:sz w:val="24"/>
          <w:szCs w:val="24"/>
        </w:rPr>
      </w:pPr>
      <w:r w:rsidRPr="00F20EC1">
        <w:rPr>
          <w:rFonts w:cs="Arial"/>
          <w:b/>
          <w:sz w:val="24"/>
          <w:szCs w:val="24"/>
        </w:rPr>
        <w:t>DELIBERAÇÃO DA COMISSÃO DE</w:t>
      </w:r>
      <w:r w:rsidR="000F405C" w:rsidRPr="00F20EC1">
        <w:rPr>
          <w:rFonts w:cs="Arial"/>
          <w:b/>
          <w:sz w:val="24"/>
          <w:szCs w:val="24"/>
        </w:rPr>
        <w:t xml:space="preserve"> PLANEJAMENTO E FINANÇAS</w:t>
      </w:r>
      <w:r w:rsidR="003B139E" w:rsidRPr="00F20EC1">
        <w:rPr>
          <w:rFonts w:cs="Arial"/>
          <w:b/>
          <w:sz w:val="24"/>
          <w:szCs w:val="24"/>
        </w:rPr>
        <w:t xml:space="preserve"> </w:t>
      </w:r>
      <w:r w:rsidRPr="00F20EC1">
        <w:rPr>
          <w:rFonts w:cs="Arial"/>
          <w:b/>
          <w:sz w:val="24"/>
          <w:szCs w:val="24"/>
        </w:rPr>
        <w:t>DO CAU/RS</w:t>
      </w:r>
      <w:r w:rsidR="00BF5AF6" w:rsidRPr="00F20EC1">
        <w:rPr>
          <w:rFonts w:cs="Arial"/>
          <w:b/>
          <w:sz w:val="24"/>
          <w:szCs w:val="24"/>
        </w:rPr>
        <w:t xml:space="preserve"> </w:t>
      </w:r>
    </w:p>
    <w:p w:rsidR="00436C1C" w:rsidRPr="00F20EC1" w:rsidRDefault="00BF5AF6" w:rsidP="00436C1C">
      <w:pPr>
        <w:spacing w:after="0" w:line="240" w:lineRule="auto"/>
        <w:jc w:val="center"/>
        <w:rPr>
          <w:rFonts w:cs="Arial"/>
          <w:b/>
          <w:sz w:val="24"/>
          <w:szCs w:val="24"/>
        </w:rPr>
      </w:pPr>
      <w:r w:rsidRPr="00F20EC1">
        <w:rPr>
          <w:rFonts w:cs="Arial"/>
          <w:b/>
          <w:sz w:val="24"/>
          <w:szCs w:val="24"/>
        </w:rPr>
        <w:t>Nº</w:t>
      </w:r>
      <w:r w:rsidR="00635A47">
        <w:rPr>
          <w:rFonts w:cs="Arial"/>
          <w:b/>
          <w:sz w:val="24"/>
          <w:szCs w:val="24"/>
        </w:rPr>
        <w:t xml:space="preserve"> 035</w:t>
      </w:r>
      <w:bookmarkStart w:id="0" w:name="_GoBack"/>
      <w:bookmarkEnd w:id="0"/>
      <w:r w:rsidR="00444294" w:rsidRPr="00F20EC1">
        <w:rPr>
          <w:rFonts w:cs="Arial"/>
          <w:b/>
          <w:sz w:val="24"/>
          <w:szCs w:val="24"/>
        </w:rPr>
        <w:t>/</w:t>
      </w:r>
      <w:r w:rsidR="008B4632" w:rsidRPr="00F20EC1">
        <w:rPr>
          <w:rFonts w:cs="Arial"/>
          <w:b/>
          <w:sz w:val="24"/>
          <w:szCs w:val="24"/>
        </w:rPr>
        <w:t>201</w:t>
      </w:r>
      <w:r w:rsidR="00444294" w:rsidRPr="00F20EC1">
        <w:rPr>
          <w:rFonts w:cs="Arial"/>
          <w:b/>
          <w:sz w:val="24"/>
          <w:szCs w:val="24"/>
        </w:rPr>
        <w:t xml:space="preserve">6, </w:t>
      </w:r>
      <w:r w:rsidR="00030FB9" w:rsidRPr="00F20EC1">
        <w:rPr>
          <w:rFonts w:cs="Arial"/>
          <w:b/>
          <w:sz w:val="24"/>
          <w:szCs w:val="24"/>
        </w:rPr>
        <w:t xml:space="preserve">15 </w:t>
      </w:r>
      <w:r w:rsidR="00436C1C" w:rsidRPr="00F20EC1">
        <w:rPr>
          <w:rFonts w:cs="Arial"/>
          <w:b/>
          <w:sz w:val="24"/>
          <w:szCs w:val="24"/>
        </w:rPr>
        <w:t xml:space="preserve">DE </w:t>
      </w:r>
      <w:r w:rsidR="00030FB9" w:rsidRPr="00F20EC1">
        <w:rPr>
          <w:rFonts w:cs="Arial"/>
          <w:b/>
          <w:sz w:val="24"/>
          <w:szCs w:val="24"/>
        </w:rPr>
        <w:t>MARÇO DE 2</w:t>
      </w:r>
      <w:r w:rsidR="000E2BD0" w:rsidRPr="00F20EC1">
        <w:rPr>
          <w:rFonts w:cs="Arial"/>
          <w:b/>
          <w:sz w:val="24"/>
          <w:szCs w:val="24"/>
        </w:rPr>
        <w:t>01</w:t>
      </w:r>
      <w:r w:rsidR="00444294" w:rsidRPr="00F20EC1">
        <w:rPr>
          <w:rFonts w:cs="Arial"/>
          <w:b/>
          <w:sz w:val="24"/>
          <w:szCs w:val="24"/>
        </w:rPr>
        <w:t>6</w:t>
      </w:r>
      <w:r w:rsidR="00436C1C" w:rsidRPr="00F20EC1">
        <w:rPr>
          <w:rFonts w:cs="Arial"/>
          <w:b/>
          <w:sz w:val="24"/>
          <w:szCs w:val="24"/>
        </w:rPr>
        <w:t>.</w:t>
      </w:r>
    </w:p>
    <w:p w:rsidR="00030FB9" w:rsidRPr="00F20EC1" w:rsidRDefault="00030FB9" w:rsidP="00436C1C">
      <w:pPr>
        <w:spacing w:after="0" w:line="240" w:lineRule="auto"/>
        <w:jc w:val="center"/>
        <w:rPr>
          <w:rFonts w:cs="Arial"/>
          <w:b/>
          <w:sz w:val="24"/>
          <w:szCs w:val="24"/>
        </w:rPr>
      </w:pPr>
    </w:p>
    <w:p w:rsidR="00DE3687" w:rsidRPr="00F20EC1" w:rsidRDefault="00DE3687" w:rsidP="00436C1C">
      <w:pPr>
        <w:spacing w:after="0" w:line="240" w:lineRule="auto"/>
        <w:jc w:val="center"/>
        <w:rPr>
          <w:rFonts w:cs="Arial"/>
          <w:b/>
          <w:sz w:val="24"/>
          <w:szCs w:val="24"/>
        </w:rPr>
      </w:pPr>
    </w:p>
    <w:p w:rsidR="00F5754B" w:rsidRPr="00F20EC1" w:rsidRDefault="00F5754B" w:rsidP="00DE3687">
      <w:pPr>
        <w:spacing w:after="0" w:line="240" w:lineRule="auto"/>
        <w:jc w:val="both"/>
        <w:rPr>
          <w:rFonts w:cs="Arial"/>
          <w:b/>
          <w:sz w:val="24"/>
          <w:szCs w:val="24"/>
        </w:rPr>
      </w:pPr>
    </w:p>
    <w:p w:rsidR="00FF6E48" w:rsidRPr="00F20EC1" w:rsidRDefault="00DE3687" w:rsidP="00DE3687">
      <w:pPr>
        <w:spacing w:after="0" w:line="240" w:lineRule="auto"/>
        <w:ind w:left="5670"/>
        <w:jc w:val="both"/>
        <w:rPr>
          <w:rFonts w:cs="Arial"/>
          <w:b/>
          <w:sz w:val="24"/>
          <w:szCs w:val="24"/>
        </w:rPr>
      </w:pPr>
      <w:r w:rsidRPr="00F20EC1">
        <w:rPr>
          <w:rFonts w:cs="Arial"/>
          <w:b/>
          <w:sz w:val="24"/>
          <w:szCs w:val="24"/>
        </w:rPr>
        <w:t>Aprova p</w:t>
      </w:r>
      <w:r w:rsidR="00030FB9" w:rsidRPr="00F20EC1">
        <w:rPr>
          <w:rFonts w:cs="Arial"/>
          <w:b/>
          <w:sz w:val="24"/>
          <w:szCs w:val="24"/>
        </w:rPr>
        <w:t>rocedimento para cobrança de anuidades</w:t>
      </w:r>
      <w:r w:rsidRPr="00F20EC1">
        <w:rPr>
          <w:rFonts w:cs="Arial"/>
          <w:b/>
          <w:sz w:val="24"/>
          <w:szCs w:val="24"/>
        </w:rPr>
        <w:t xml:space="preserve"> atrasadas.</w:t>
      </w:r>
    </w:p>
    <w:p w:rsidR="00030FB9" w:rsidRPr="00F20EC1" w:rsidRDefault="00030FB9" w:rsidP="00436C1C">
      <w:pPr>
        <w:spacing w:after="0" w:line="240" w:lineRule="auto"/>
        <w:jc w:val="center"/>
        <w:rPr>
          <w:rFonts w:cs="Arial"/>
          <w:b/>
          <w:sz w:val="24"/>
          <w:szCs w:val="24"/>
        </w:rPr>
      </w:pPr>
    </w:p>
    <w:p w:rsidR="00030FB9" w:rsidRPr="00F20EC1" w:rsidRDefault="00030FB9" w:rsidP="00436C1C">
      <w:pPr>
        <w:spacing w:after="0" w:line="240" w:lineRule="auto"/>
        <w:jc w:val="center"/>
        <w:rPr>
          <w:rFonts w:cs="Arial"/>
          <w:b/>
          <w:sz w:val="24"/>
          <w:szCs w:val="24"/>
        </w:rPr>
      </w:pPr>
    </w:p>
    <w:p w:rsidR="00030FB9" w:rsidRPr="00F20EC1" w:rsidRDefault="00030FB9" w:rsidP="00436C1C">
      <w:pPr>
        <w:spacing w:after="0" w:line="240" w:lineRule="auto"/>
        <w:jc w:val="center"/>
        <w:rPr>
          <w:rFonts w:cs="Arial"/>
          <w:b/>
          <w:sz w:val="24"/>
          <w:szCs w:val="24"/>
        </w:rPr>
      </w:pPr>
    </w:p>
    <w:p w:rsidR="007739E0" w:rsidRPr="00F20EC1" w:rsidRDefault="007739E0" w:rsidP="004A6AF9">
      <w:pPr>
        <w:pStyle w:val="Default"/>
        <w:jc w:val="both"/>
        <w:rPr>
          <w:rFonts w:cs="Arial"/>
          <w:color w:val="auto"/>
        </w:rPr>
      </w:pPr>
    </w:p>
    <w:p w:rsidR="00361126" w:rsidRPr="00F20EC1" w:rsidRDefault="00361126" w:rsidP="00361126">
      <w:pPr>
        <w:pStyle w:val="Default"/>
        <w:ind w:firstLine="708"/>
        <w:jc w:val="both"/>
        <w:rPr>
          <w:rFonts w:cs="Arial"/>
          <w:color w:val="auto"/>
        </w:rPr>
      </w:pPr>
      <w:r w:rsidRPr="00F20EC1">
        <w:rPr>
          <w:rFonts w:cs="Arial"/>
          <w:color w:val="auto"/>
        </w:rPr>
        <w:t>Considerando que compete ao CAU/RS realizar a cobrança das anuidades em atraso referente aos arquitetos e urbanistas registrados no Estado do Rio Grande do Sul.</w:t>
      </w:r>
    </w:p>
    <w:p w:rsidR="00D73542" w:rsidRPr="00F20EC1" w:rsidRDefault="00D73542" w:rsidP="00361126">
      <w:pPr>
        <w:pStyle w:val="Default"/>
        <w:ind w:firstLine="708"/>
        <w:jc w:val="both"/>
        <w:rPr>
          <w:rFonts w:cs="Arial"/>
          <w:color w:val="auto"/>
        </w:rPr>
      </w:pPr>
    </w:p>
    <w:p w:rsidR="00D73542" w:rsidRPr="00F20EC1" w:rsidRDefault="00D73542" w:rsidP="00361126">
      <w:pPr>
        <w:pStyle w:val="Default"/>
        <w:ind w:firstLine="708"/>
        <w:jc w:val="both"/>
        <w:rPr>
          <w:rFonts w:cs="Arial"/>
          <w:color w:val="auto"/>
        </w:rPr>
      </w:pPr>
      <w:r w:rsidRPr="00F20EC1">
        <w:rPr>
          <w:rFonts w:cs="Arial"/>
          <w:color w:val="auto"/>
        </w:rPr>
        <w:t xml:space="preserve">Tendo em vista que as anuidades cobradas pelo </w:t>
      </w:r>
      <w:r w:rsidR="00417D35">
        <w:rPr>
          <w:rFonts w:cs="Arial"/>
          <w:color w:val="auto"/>
        </w:rPr>
        <w:t>C</w:t>
      </w:r>
      <w:r w:rsidRPr="00F20EC1">
        <w:rPr>
          <w:rFonts w:cs="Arial"/>
          <w:color w:val="auto"/>
        </w:rPr>
        <w:t xml:space="preserve">onselho </w:t>
      </w:r>
      <w:r w:rsidR="00417D35">
        <w:rPr>
          <w:rFonts w:cs="Arial"/>
          <w:color w:val="auto"/>
        </w:rPr>
        <w:t>P</w:t>
      </w:r>
      <w:r w:rsidRPr="00F20EC1">
        <w:rPr>
          <w:rFonts w:cs="Arial"/>
          <w:color w:val="auto"/>
        </w:rPr>
        <w:t>rofissiona</w:t>
      </w:r>
      <w:r w:rsidR="00417D35">
        <w:rPr>
          <w:rFonts w:cs="Arial"/>
          <w:color w:val="auto"/>
        </w:rPr>
        <w:t>l</w:t>
      </w:r>
      <w:r w:rsidRPr="00F20EC1">
        <w:rPr>
          <w:rFonts w:cs="Arial"/>
          <w:color w:val="auto"/>
        </w:rPr>
        <w:t xml:space="preserve"> </w:t>
      </w:r>
      <w:r w:rsidR="00417D35">
        <w:rPr>
          <w:rFonts w:cs="Arial"/>
          <w:color w:val="auto"/>
        </w:rPr>
        <w:t>é</w:t>
      </w:r>
      <w:r w:rsidRPr="00F20EC1">
        <w:rPr>
          <w:rFonts w:cs="Arial"/>
          <w:color w:val="auto"/>
        </w:rPr>
        <w:t xml:space="preserve"> tributo da espécie contribuição, tendo como função o financiamento de gastos específicos desta Autarquia, que </w:t>
      </w:r>
      <w:r w:rsidR="00417D35" w:rsidRPr="00F20EC1">
        <w:rPr>
          <w:rFonts w:cs="Arial"/>
          <w:color w:val="auto"/>
        </w:rPr>
        <w:t>possui</w:t>
      </w:r>
      <w:r w:rsidRPr="00F20EC1">
        <w:rPr>
          <w:rFonts w:cs="Arial"/>
          <w:color w:val="auto"/>
        </w:rPr>
        <w:t xml:space="preserve">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 conforme dispõe o art. 24, § 1º, da Lei nº 12.378/2010.</w:t>
      </w:r>
    </w:p>
    <w:p w:rsidR="00361126" w:rsidRPr="00F20EC1" w:rsidRDefault="00361126" w:rsidP="00361126">
      <w:pPr>
        <w:pStyle w:val="Default"/>
        <w:jc w:val="both"/>
        <w:rPr>
          <w:rFonts w:cs="Arial"/>
          <w:color w:val="auto"/>
        </w:rPr>
      </w:pPr>
    </w:p>
    <w:p w:rsidR="00361126" w:rsidRPr="00F20EC1" w:rsidRDefault="00D73542" w:rsidP="00361126">
      <w:pPr>
        <w:pStyle w:val="Default"/>
        <w:ind w:firstLine="708"/>
        <w:jc w:val="both"/>
        <w:rPr>
          <w:rFonts w:cs="Arial"/>
          <w:color w:val="auto"/>
        </w:rPr>
      </w:pPr>
      <w:r w:rsidRPr="00F20EC1">
        <w:rPr>
          <w:rFonts w:cs="Arial"/>
          <w:color w:val="auto"/>
        </w:rPr>
        <w:t xml:space="preserve">Considerando </w:t>
      </w:r>
      <w:r w:rsidR="00361126" w:rsidRPr="00F20EC1">
        <w:rPr>
          <w:rFonts w:cs="Arial"/>
          <w:color w:val="auto"/>
        </w:rPr>
        <w:t>que o artigo 4º, inciso II da Lei 12.</w:t>
      </w:r>
      <w:r w:rsidR="006707E7">
        <w:rPr>
          <w:rFonts w:cs="Arial"/>
          <w:color w:val="auto"/>
        </w:rPr>
        <w:t>514</w:t>
      </w:r>
      <w:r w:rsidR="00361126" w:rsidRPr="00F20EC1">
        <w:rPr>
          <w:rFonts w:cs="Arial"/>
          <w:color w:val="auto"/>
        </w:rPr>
        <w:t xml:space="preserve">/2011 dispõe que cabe </w:t>
      </w:r>
      <w:proofErr w:type="gramStart"/>
      <w:r w:rsidR="00361126" w:rsidRPr="00F20EC1">
        <w:rPr>
          <w:rFonts w:cs="Arial"/>
          <w:color w:val="auto"/>
        </w:rPr>
        <w:t>aos</w:t>
      </w:r>
      <w:proofErr w:type="gramEnd"/>
      <w:r w:rsidR="00361126" w:rsidRPr="00F20EC1">
        <w:rPr>
          <w:rFonts w:cs="Arial"/>
          <w:color w:val="auto"/>
        </w:rPr>
        <w:t xml:space="preserve"> Conselhos Profissionais cobrar as anuidades.</w:t>
      </w:r>
    </w:p>
    <w:p w:rsidR="00361126" w:rsidRPr="00F20EC1" w:rsidRDefault="00361126" w:rsidP="00361126">
      <w:pPr>
        <w:pStyle w:val="Default"/>
        <w:jc w:val="both"/>
        <w:rPr>
          <w:rFonts w:cs="Arial"/>
          <w:color w:val="auto"/>
        </w:rPr>
      </w:pPr>
    </w:p>
    <w:p w:rsidR="00361126" w:rsidRPr="00F20EC1" w:rsidRDefault="00D73542" w:rsidP="00361126">
      <w:pPr>
        <w:pStyle w:val="Default"/>
        <w:ind w:firstLine="708"/>
        <w:jc w:val="both"/>
        <w:rPr>
          <w:rFonts w:cs="Arial"/>
          <w:color w:val="auto"/>
        </w:rPr>
      </w:pPr>
      <w:r w:rsidRPr="00F20EC1">
        <w:rPr>
          <w:rFonts w:cs="Arial"/>
          <w:color w:val="auto"/>
        </w:rPr>
        <w:t xml:space="preserve">Tendo em vista </w:t>
      </w:r>
      <w:r w:rsidR="00361126" w:rsidRPr="00F20EC1">
        <w:rPr>
          <w:rFonts w:cs="Arial"/>
          <w:color w:val="auto"/>
        </w:rPr>
        <w:t xml:space="preserve">que o artigo 54 da Lei 12.378/2010 dispõe que os valores devidos aos </w:t>
      </w:r>
      <w:proofErr w:type="spellStart"/>
      <w:r w:rsidR="00361126" w:rsidRPr="00F20EC1">
        <w:rPr>
          <w:rFonts w:cs="Arial"/>
          <w:color w:val="auto"/>
        </w:rPr>
        <w:t>CAUs</w:t>
      </w:r>
      <w:proofErr w:type="spellEnd"/>
      <w:r w:rsidR="00361126" w:rsidRPr="00F20EC1">
        <w:rPr>
          <w:rFonts w:cs="Arial"/>
          <w:color w:val="auto"/>
        </w:rPr>
        <w:t xml:space="preserve"> referentes a anuidades em atraso prescrevem no prazo de </w:t>
      </w:r>
      <w:proofErr w:type="gramStart"/>
      <w:r w:rsidR="00361126" w:rsidRPr="00F20EC1">
        <w:rPr>
          <w:rFonts w:cs="Arial"/>
          <w:color w:val="auto"/>
        </w:rPr>
        <w:t>5</w:t>
      </w:r>
      <w:proofErr w:type="gramEnd"/>
      <w:r w:rsidR="00361126" w:rsidRPr="00F20EC1">
        <w:rPr>
          <w:rFonts w:cs="Arial"/>
          <w:color w:val="auto"/>
        </w:rPr>
        <w:t xml:space="preserve"> (cinco) anos.</w:t>
      </w:r>
    </w:p>
    <w:p w:rsidR="00361126" w:rsidRPr="00F20EC1" w:rsidRDefault="00361126" w:rsidP="00361126">
      <w:pPr>
        <w:pStyle w:val="Default"/>
        <w:jc w:val="both"/>
        <w:rPr>
          <w:rFonts w:cs="Arial"/>
          <w:color w:val="auto"/>
        </w:rPr>
      </w:pPr>
    </w:p>
    <w:p w:rsidR="00DE3687" w:rsidRDefault="00DE3687" w:rsidP="00417D35">
      <w:pPr>
        <w:pStyle w:val="Default"/>
        <w:ind w:firstLine="708"/>
        <w:jc w:val="both"/>
        <w:rPr>
          <w:rFonts w:cs="Arial"/>
          <w:color w:val="auto"/>
        </w:rPr>
      </w:pPr>
      <w:r w:rsidRPr="00F20EC1">
        <w:rPr>
          <w:rFonts w:cs="Arial"/>
          <w:color w:val="auto"/>
        </w:rPr>
        <w:t xml:space="preserve">Considerando que o CAU/RS deve criar procedimento para cobrança das anuidades atrasadas, </w:t>
      </w:r>
      <w:proofErr w:type="gramStart"/>
      <w:r w:rsidRPr="00F20EC1">
        <w:rPr>
          <w:rFonts w:cs="Arial"/>
          <w:color w:val="auto"/>
        </w:rPr>
        <w:t>sob pena</w:t>
      </w:r>
      <w:proofErr w:type="gramEnd"/>
      <w:r w:rsidRPr="00F20EC1">
        <w:rPr>
          <w:rFonts w:cs="Arial"/>
          <w:color w:val="auto"/>
        </w:rPr>
        <w:t xml:space="preserve"> de incorrer não só em renúncia de receita, nos termos do artigo 14, da Lei Complementar n.º 101 (Responsabilidade Fiscal), mas também em possível agir negligente na arrecadação de tributo ou renda, podendo configurar ato de improbidade administrativa, consoante o previsto no artigo 10, VII e X, da Lei n.º 8.429/1992.</w:t>
      </w:r>
    </w:p>
    <w:p w:rsidR="001833D1" w:rsidRPr="00F20EC1" w:rsidRDefault="001833D1" w:rsidP="00417D35">
      <w:pPr>
        <w:pStyle w:val="Default"/>
        <w:ind w:firstLine="708"/>
        <w:jc w:val="both"/>
        <w:rPr>
          <w:rFonts w:cs="Arial"/>
          <w:color w:val="auto"/>
        </w:rPr>
      </w:pPr>
    </w:p>
    <w:p w:rsidR="00361126" w:rsidRPr="00F20EC1" w:rsidRDefault="00361126" w:rsidP="00361126">
      <w:pPr>
        <w:pStyle w:val="Default"/>
        <w:ind w:firstLine="708"/>
        <w:jc w:val="both"/>
        <w:rPr>
          <w:rFonts w:cs="Arial"/>
          <w:color w:val="auto"/>
        </w:rPr>
      </w:pPr>
      <w:r w:rsidRPr="00F20EC1">
        <w:rPr>
          <w:rFonts w:cs="Arial"/>
          <w:color w:val="auto"/>
        </w:rPr>
        <w:t>Considerando o disposto nas Leis 12.378/2010, 12.514/2011, Lei Complementar nº 101, Lei n.º 8.429/1992 e lei nº 5.172/1966.</w:t>
      </w:r>
    </w:p>
    <w:p w:rsidR="00361126" w:rsidRPr="00F20EC1" w:rsidRDefault="00361126" w:rsidP="00361126">
      <w:pPr>
        <w:pStyle w:val="Default"/>
        <w:jc w:val="both"/>
        <w:rPr>
          <w:rFonts w:cs="Arial"/>
          <w:color w:val="auto"/>
        </w:rPr>
      </w:pPr>
    </w:p>
    <w:p w:rsidR="00EB4D11" w:rsidRPr="00F20EC1" w:rsidRDefault="00EB4D11" w:rsidP="00EB4D11">
      <w:pPr>
        <w:pStyle w:val="Default"/>
        <w:ind w:firstLine="708"/>
        <w:jc w:val="both"/>
        <w:rPr>
          <w:rFonts w:cs="Arial"/>
          <w:color w:val="auto"/>
        </w:rPr>
      </w:pPr>
      <w:r w:rsidRPr="00F20EC1">
        <w:rPr>
          <w:rFonts w:cs="Arial"/>
          <w:color w:val="auto"/>
        </w:rPr>
        <w:t xml:space="preserve">A Comissão de </w:t>
      </w:r>
      <w:r w:rsidR="000F405C" w:rsidRPr="00F20EC1">
        <w:rPr>
          <w:rFonts w:cs="Arial"/>
          <w:color w:val="auto"/>
        </w:rPr>
        <w:t>Planejamento e Finanças</w:t>
      </w:r>
      <w:r w:rsidRPr="00F20EC1">
        <w:rPr>
          <w:rFonts w:cs="Arial"/>
          <w:color w:val="auto"/>
        </w:rPr>
        <w:t xml:space="preserve"> do Conselho de Arquitetura e Urbanismo, no uso de suas atribuições legais,</w:t>
      </w:r>
    </w:p>
    <w:p w:rsidR="00EB4D11" w:rsidRPr="00F20EC1" w:rsidRDefault="00EB4D11" w:rsidP="00EB4D11">
      <w:pPr>
        <w:pStyle w:val="Default"/>
        <w:ind w:firstLine="708"/>
        <w:jc w:val="both"/>
        <w:rPr>
          <w:rFonts w:cs="Arial"/>
          <w:color w:val="auto"/>
        </w:rPr>
      </w:pPr>
    </w:p>
    <w:p w:rsidR="00943C7D" w:rsidRPr="00F20EC1" w:rsidRDefault="00EB4D11" w:rsidP="00EB4D11">
      <w:pPr>
        <w:pStyle w:val="Default"/>
        <w:ind w:firstLine="708"/>
        <w:jc w:val="both"/>
        <w:rPr>
          <w:rFonts w:cs="Arial"/>
          <w:b/>
          <w:color w:val="auto"/>
        </w:rPr>
      </w:pPr>
      <w:r w:rsidRPr="00F20EC1">
        <w:rPr>
          <w:rFonts w:cs="Arial"/>
          <w:b/>
          <w:color w:val="auto"/>
        </w:rPr>
        <w:t xml:space="preserve">DELIBERA: </w:t>
      </w:r>
    </w:p>
    <w:p w:rsidR="00943C7D" w:rsidRPr="00F20EC1" w:rsidRDefault="00943C7D" w:rsidP="00EB4D11">
      <w:pPr>
        <w:pStyle w:val="Default"/>
        <w:ind w:firstLine="708"/>
        <w:jc w:val="both"/>
        <w:rPr>
          <w:rFonts w:cs="Arial"/>
          <w:color w:val="auto"/>
        </w:rPr>
      </w:pPr>
    </w:p>
    <w:p w:rsidR="003050A4" w:rsidRPr="00F20EC1" w:rsidRDefault="003050A4" w:rsidP="00995515">
      <w:pPr>
        <w:pStyle w:val="Default"/>
        <w:ind w:left="708"/>
        <w:jc w:val="both"/>
        <w:rPr>
          <w:rFonts w:cs="Arial"/>
          <w:color w:val="auto"/>
        </w:rPr>
      </w:pPr>
    </w:p>
    <w:p w:rsidR="00873428" w:rsidRDefault="00DA0F95" w:rsidP="00873428">
      <w:pPr>
        <w:pStyle w:val="Default"/>
        <w:numPr>
          <w:ilvl w:val="0"/>
          <w:numId w:val="2"/>
        </w:numPr>
        <w:jc w:val="both"/>
        <w:rPr>
          <w:rFonts w:asciiTheme="minorHAnsi" w:hAnsiTheme="minorHAnsi" w:cs="Arial"/>
          <w:color w:val="auto"/>
        </w:rPr>
      </w:pPr>
      <w:r>
        <w:rPr>
          <w:rFonts w:asciiTheme="minorHAnsi" w:hAnsiTheme="minorHAnsi" w:cs="Arial"/>
          <w:color w:val="auto"/>
        </w:rPr>
        <w:t>O CAU/RS realizará a</w:t>
      </w:r>
      <w:r w:rsidR="00DE3687" w:rsidRPr="00F20EC1">
        <w:rPr>
          <w:rFonts w:asciiTheme="minorHAnsi" w:hAnsiTheme="minorHAnsi" w:cs="Arial"/>
          <w:color w:val="auto"/>
        </w:rPr>
        <w:t xml:space="preserve"> cobrança das anuidades atrasadas</w:t>
      </w:r>
      <w:r w:rsidR="00873428">
        <w:rPr>
          <w:rFonts w:asciiTheme="minorHAnsi" w:hAnsiTheme="minorHAnsi" w:cs="Arial"/>
          <w:color w:val="auto"/>
        </w:rPr>
        <w:t>,</w:t>
      </w:r>
      <w:r>
        <w:rPr>
          <w:rFonts w:asciiTheme="minorHAnsi" w:hAnsiTheme="minorHAnsi" w:cs="Arial"/>
          <w:color w:val="auto"/>
        </w:rPr>
        <w:t xml:space="preserve"> tendo como marco inicial </w:t>
      </w:r>
      <w:r w:rsidR="00157383">
        <w:rPr>
          <w:rFonts w:asciiTheme="minorHAnsi" w:hAnsiTheme="minorHAnsi" w:cs="Arial"/>
          <w:color w:val="auto"/>
        </w:rPr>
        <w:t xml:space="preserve">o exercício </w:t>
      </w:r>
      <w:r>
        <w:rPr>
          <w:rFonts w:asciiTheme="minorHAnsi" w:hAnsiTheme="minorHAnsi" w:cs="Arial"/>
          <w:color w:val="auto"/>
        </w:rPr>
        <w:t>de 2012.</w:t>
      </w:r>
    </w:p>
    <w:p w:rsidR="00873428" w:rsidRDefault="00873428" w:rsidP="00873428">
      <w:pPr>
        <w:pStyle w:val="Default"/>
        <w:ind w:left="2118"/>
        <w:jc w:val="both"/>
        <w:rPr>
          <w:rFonts w:asciiTheme="minorHAnsi" w:hAnsiTheme="minorHAnsi" w:cs="Arial"/>
          <w:color w:val="auto"/>
        </w:rPr>
      </w:pPr>
    </w:p>
    <w:p w:rsidR="00DE3687" w:rsidRPr="00F20EC1" w:rsidRDefault="00873428" w:rsidP="00873428">
      <w:pPr>
        <w:pStyle w:val="Default"/>
        <w:numPr>
          <w:ilvl w:val="0"/>
          <w:numId w:val="2"/>
        </w:numPr>
        <w:jc w:val="both"/>
        <w:rPr>
          <w:rFonts w:asciiTheme="minorHAnsi" w:hAnsiTheme="minorHAnsi" w:cs="Arial"/>
          <w:color w:val="auto"/>
        </w:rPr>
      </w:pPr>
      <w:r>
        <w:rPr>
          <w:rFonts w:asciiTheme="minorHAnsi" w:hAnsiTheme="minorHAnsi" w:cs="Arial"/>
          <w:color w:val="auto"/>
        </w:rPr>
        <w:t xml:space="preserve">A cobrança será realizada por meio de </w:t>
      </w:r>
      <w:r w:rsidR="00DE3687" w:rsidRPr="00F20EC1">
        <w:rPr>
          <w:rFonts w:asciiTheme="minorHAnsi" w:hAnsiTheme="minorHAnsi" w:cs="Arial"/>
          <w:color w:val="auto"/>
        </w:rPr>
        <w:t xml:space="preserve">processo administrativo no qual o profissional devedor deve ser notificado para que efetue o pagamento do tributo. No ofício, enviado com aviso de recebimento, deve ser informado o valor devido, a data do vencimento e o prazo para impugnação. Caso não haja pagamento ou impugnação, a Gerência Financeira deverá inscrever o débito em dívida ativa, emitir certidão acerca do não pagamento, realizar o termo de inscrição na dívida Ativa e enviar o processo à Assessoria Jurídica, para que proceda com a execução fiscal. </w:t>
      </w:r>
    </w:p>
    <w:p w:rsidR="00DE3687" w:rsidRPr="00F20EC1" w:rsidRDefault="00DE3687" w:rsidP="00DE3687">
      <w:pPr>
        <w:pStyle w:val="Default"/>
        <w:ind w:firstLine="708"/>
        <w:jc w:val="both"/>
        <w:rPr>
          <w:rFonts w:asciiTheme="minorHAnsi" w:hAnsiTheme="minorHAnsi" w:cs="Arial"/>
          <w:color w:val="auto"/>
        </w:rPr>
      </w:pP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2.</w:t>
      </w:r>
      <w:r w:rsidRPr="00F20EC1">
        <w:rPr>
          <w:rFonts w:asciiTheme="minorHAnsi" w:hAnsiTheme="minorHAnsi" w:cs="Arial"/>
          <w:color w:val="auto"/>
        </w:rPr>
        <w:tab/>
        <w:t xml:space="preserve">Aprova os modelos anexos a esta Deliberação, quais sejam: </w:t>
      </w:r>
    </w:p>
    <w:p w:rsidR="00DE3687" w:rsidRPr="00F20EC1" w:rsidRDefault="00DE3687" w:rsidP="00DE3687">
      <w:pPr>
        <w:pStyle w:val="Default"/>
        <w:ind w:firstLine="708"/>
        <w:jc w:val="both"/>
        <w:rPr>
          <w:rFonts w:asciiTheme="minorHAnsi" w:hAnsiTheme="minorHAnsi" w:cs="Arial"/>
          <w:color w:val="auto"/>
        </w:rPr>
      </w:pP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Modelo 1 - Certidão de Dívida Ativa</w:t>
      </w: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Modelo 2 - Termo de inscrição na CDA</w:t>
      </w: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Modelo 3 – Notificação</w:t>
      </w: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 xml:space="preserve">Modelo 4 - </w:t>
      </w:r>
      <w:proofErr w:type="gramStart"/>
      <w:r w:rsidRPr="00F20EC1">
        <w:rPr>
          <w:rFonts w:asciiTheme="minorHAnsi" w:hAnsiTheme="minorHAnsi" w:cs="Arial"/>
          <w:color w:val="auto"/>
        </w:rPr>
        <w:t>Aviso</w:t>
      </w:r>
      <w:proofErr w:type="gramEnd"/>
      <w:r w:rsidRPr="00F20EC1">
        <w:rPr>
          <w:rFonts w:asciiTheme="minorHAnsi" w:hAnsiTheme="minorHAnsi" w:cs="Arial"/>
          <w:color w:val="auto"/>
        </w:rPr>
        <w:t xml:space="preserve"> de Recebimento</w:t>
      </w: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Modelo 5 - Certidão sobre o não pagamento</w:t>
      </w: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Modelo 6 - Cobrança de uma anuidade</w:t>
      </w:r>
    </w:p>
    <w:p w:rsidR="00DE3687" w:rsidRPr="00F20EC1" w:rsidRDefault="00DE3687" w:rsidP="00DE3687">
      <w:pPr>
        <w:pStyle w:val="Default"/>
        <w:ind w:firstLine="708"/>
        <w:jc w:val="both"/>
        <w:rPr>
          <w:rFonts w:asciiTheme="minorHAnsi" w:hAnsiTheme="minorHAnsi" w:cs="Arial"/>
          <w:color w:val="auto"/>
        </w:rPr>
      </w:pPr>
      <w:r w:rsidRPr="00F20EC1">
        <w:rPr>
          <w:rFonts w:asciiTheme="minorHAnsi" w:hAnsiTheme="minorHAnsi" w:cs="Arial"/>
          <w:color w:val="auto"/>
        </w:rPr>
        <w:t xml:space="preserve">Modelo </w:t>
      </w:r>
      <w:proofErr w:type="gramStart"/>
      <w:r w:rsidRPr="00F20EC1">
        <w:rPr>
          <w:rFonts w:asciiTheme="minorHAnsi" w:hAnsiTheme="minorHAnsi" w:cs="Arial"/>
          <w:color w:val="auto"/>
        </w:rPr>
        <w:t>7</w:t>
      </w:r>
      <w:proofErr w:type="gramEnd"/>
      <w:r w:rsidRPr="00F20EC1">
        <w:rPr>
          <w:rFonts w:asciiTheme="minorHAnsi" w:hAnsiTheme="minorHAnsi" w:cs="Arial"/>
          <w:color w:val="auto"/>
        </w:rPr>
        <w:t xml:space="preserve"> - Processo Administrativo - o que deve ter</w:t>
      </w:r>
    </w:p>
    <w:p w:rsidR="00DE3687" w:rsidRPr="00F20EC1" w:rsidRDefault="00DE3687" w:rsidP="00DE3687">
      <w:pPr>
        <w:pStyle w:val="Default"/>
        <w:ind w:firstLine="708"/>
        <w:jc w:val="both"/>
        <w:rPr>
          <w:rFonts w:asciiTheme="minorHAnsi" w:hAnsiTheme="minorHAnsi" w:cs="Arial"/>
          <w:color w:val="auto"/>
        </w:rPr>
      </w:pPr>
    </w:p>
    <w:p w:rsidR="00A22A8B" w:rsidRDefault="00A22A8B" w:rsidP="00DE3687">
      <w:pPr>
        <w:pStyle w:val="Default"/>
        <w:ind w:firstLine="708"/>
        <w:jc w:val="both"/>
        <w:rPr>
          <w:rFonts w:asciiTheme="minorHAnsi" w:hAnsiTheme="minorHAnsi" w:cs="Arial"/>
          <w:color w:val="auto"/>
        </w:rPr>
      </w:pPr>
      <w:r>
        <w:rPr>
          <w:rFonts w:asciiTheme="minorHAnsi" w:hAnsiTheme="minorHAnsi" w:cs="Arial"/>
          <w:color w:val="auto"/>
        </w:rPr>
        <w:t>3. Aprova o fluxo do procedimento, em anexo.</w:t>
      </w:r>
    </w:p>
    <w:p w:rsidR="00A22A8B" w:rsidRDefault="00A22A8B" w:rsidP="00DE3687">
      <w:pPr>
        <w:pStyle w:val="Default"/>
        <w:ind w:firstLine="708"/>
        <w:jc w:val="both"/>
        <w:rPr>
          <w:rFonts w:asciiTheme="minorHAnsi" w:hAnsiTheme="minorHAnsi" w:cs="Arial"/>
          <w:color w:val="auto"/>
        </w:rPr>
      </w:pPr>
    </w:p>
    <w:p w:rsidR="0084753E" w:rsidRPr="00F20EC1" w:rsidRDefault="00A22A8B" w:rsidP="00DE3687">
      <w:pPr>
        <w:pStyle w:val="Default"/>
        <w:ind w:firstLine="708"/>
        <w:jc w:val="both"/>
        <w:rPr>
          <w:rFonts w:asciiTheme="minorHAnsi" w:hAnsiTheme="minorHAnsi" w:cs="Arial"/>
          <w:color w:val="auto"/>
        </w:rPr>
      </w:pPr>
      <w:r>
        <w:rPr>
          <w:rFonts w:asciiTheme="minorHAnsi" w:hAnsiTheme="minorHAnsi" w:cs="Arial"/>
          <w:color w:val="auto"/>
        </w:rPr>
        <w:t xml:space="preserve">4. </w:t>
      </w:r>
      <w:r w:rsidR="00DE3687" w:rsidRPr="00F20EC1">
        <w:rPr>
          <w:rFonts w:asciiTheme="minorHAnsi" w:hAnsiTheme="minorHAnsi" w:cs="Arial"/>
          <w:color w:val="auto"/>
        </w:rPr>
        <w:t>Aprova as razões explicitadas na Orientação Jurídica nº 004/2016, referente à cobrança de anuidades atrasadas, em anexo.</w:t>
      </w:r>
    </w:p>
    <w:p w:rsidR="0084753E" w:rsidRPr="00F20EC1" w:rsidRDefault="0084753E" w:rsidP="00B3434B">
      <w:pPr>
        <w:pStyle w:val="Default"/>
        <w:ind w:firstLine="708"/>
        <w:jc w:val="both"/>
        <w:rPr>
          <w:rFonts w:asciiTheme="minorHAnsi" w:hAnsiTheme="minorHAnsi" w:cs="Arial"/>
          <w:color w:val="auto"/>
        </w:rPr>
      </w:pPr>
    </w:p>
    <w:p w:rsidR="003D5F5E" w:rsidRPr="00F20EC1" w:rsidRDefault="0084753E" w:rsidP="003D5F5E">
      <w:pPr>
        <w:pStyle w:val="NormalWeb"/>
        <w:spacing w:before="0" w:beforeAutospacing="0" w:after="0" w:afterAutospacing="0"/>
        <w:jc w:val="both"/>
        <w:rPr>
          <w:rFonts w:asciiTheme="minorHAnsi" w:hAnsiTheme="minorHAnsi" w:cs="Arial"/>
          <w:noProof/>
        </w:rPr>
      </w:pPr>
      <w:r w:rsidRPr="00F20EC1">
        <w:rPr>
          <w:rFonts w:asciiTheme="minorHAnsi" w:hAnsiTheme="minorHAnsi" w:cs="Arial"/>
          <w:noProof/>
        </w:rPr>
        <w:t xml:space="preserve">                                                                              </w:t>
      </w:r>
    </w:p>
    <w:p w:rsidR="00DE3687" w:rsidRPr="00F20EC1" w:rsidRDefault="00DE3687" w:rsidP="003D5F5E">
      <w:pPr>
        <w:pStyle w:val="NormalWeb"/>
        <w:spacing w:before="0" w:beforeAutospacing="0" w:after="0" w:afterAutospacing="0"/>
        <w:jc w:val="both"/>
        <w:rPr>
          <w:rFonts w:asciiTheme="minorHAnsi" w:hAnsiTheme="minorHAnsi" w:cs="Arial"/>
          <w:noProof/>
        </w:rPr>
      </w:pPr>
    </w:p>
    <w:p w:rsidR="00DE3687" w:rsidRPr="00F20EC1" w:rsidRDefault="00DE3687" w:rsidP="003D5F5E">
      <w:pPr>
        <w:pStyle w:val="NormalWeb"/>
        <w:spacing w:before="0" w:beforeAutospacing="0" w:after="0" w:afterAutospacing="0"/>
        <w:jc w:val="both"/>
        <w:rPr>
          <w:rFonts w:asciiTheme="minorHAnsi" w:hAnsiTheme="minorHAnsi" w:cs="Arial"/>
          <w:noProof/>
        </w:rPr>
      </w:pPr>
    </w:p>
    <w:p w:rsidR="00132E44" w:rsidRDefault="00132E44" w:rsidP="003D5F5E">
      <w:pPr>
        <w:pStyle w:val="NormalWeb"/>
        <w:spacing w:before="0" w:beforeAutospacing="0" w:after="0" w:afterAutospacing="0"/>
        <w:jc w:val="both"/>
        <w:rPr>
          <w:rFonts w:asciiTheme="minorHAnsi" w:hAnsiTheme="minorHAnsi" w:cs="Arial"/>
        </w:rPr>
      </w:pPr>
    </w:p>
    <w:p w:rsidR="00996B81" w:rsidRPr="00F20EC1" w:rsidRDefault="00996B81" w:rsidP="003D5F5E">
      <w:pPr>
        <w:pStyle w:val="NormalWeb"/>
        <w:spacing w:before="0" w:beforeAutospacing="0" w:after="0" w:afterAutospacing="0"/>
        <w:jc w:val="both"/>
        <w:rPr>
          <w:rFonts w:asciiTheme="minorHAnsi" w:hAnsiTheme="minorHAnsi" w:cs="Arial"/>
        </w:rPr>
      </w:pPr>
    </w:p>
    <w:p w:rsidR="001B1FFE" w:rsidRDefault="001B1FFE" w:rsidP="00106892">
      <w:pPr>
        <w:pStyle w:val="NormalWeb"/>
        <w:spacing w:before="0" w:beforeAutospacing="0" w:after="0" w:afterAutospacing="0"/>
        <w:jc w:val="center"/>
        <w:rPr>
          <w:rFonts w:asciiTheme="minorHAnsi" w:eastAsia="Arial Unicode MS" w:hAnsiTheme="minorHAnsi" w:cs="Arial"/>
          <w:b/>
        </w:rPr>
      </w:pPr>
      <w:r w:rsidRPr="001B1FFE">
        <w:rPr>
          <w:rFonts w:asciiTheme="minorHAnsi" w:eastAsia="Arial Unicode MS" w:hAnsiTheme="minorHAnsi" w:cs="Arial"/>
          <w:b/>
        </w:rPr>
        <w:t xml:space="preserve">Rômulo </w:t>
      </w:r>
      <w:proofErr w:type="spellStart"/>
      <w:r w:rsidRPr="001B1FFE">
        <w:rPr>
          <w:rFonts w:asciiTheme="minorHAnsi" w:eastAsia="Arial Unicode MS" w:hAnsiTheme="minorHAnsi" w:cs="Arial"/>
          <w:b/>
        </w:rPr>
        <w:t>Plentz</w:t>
      </w:r>
      <w:proofErr w:type="spellEnd"/>
      <w:r w:rsidRPr="001B1FFE">
        <w:rPr>
          <w:rFonts w:asciiTheme="minorHAnsi" w:eastAsia="Arial Unicode MS" w:hAnsiTheme="minorHAnsi" w:cs="Arial"/>
          <w:b/>
        </w:rPr>
        <w:t xml:space="preserve"> Giralt </w:t>
      </w:r>
    </w:p>
    <w:p w:rsidR="003D5F5E" w:rsidRPr="00F20EC1" w:rsidRDefault="003D5F5E" w:rsidP="00106892">
      <w:pPr>
        <w:pStyle w:val="NormalWeb"/>
        <w:spacing w:before="0" w:beforeAutospacing="0" w:after="0" w:afterAutospacing="0"/>
        <w:jc w:val="center"/>
        <w:rPr>
          <w:rFonts w:asciiTheme="minorHAnsi" w:hAnsiTheme="minorHAnsi" w:cs="Arial"/>
          <w:b/>
        </w:rPr>
      </w:pPr>
      <w:r w:rsidRPr="00F20EC1">
        <w:rPr>
          <w:rFonts w:asciiTheme="minorHAnsi" w:hAnsiTheme="minorHAnsi" w:cs="Arial"/>
          <w:b/>
        </w:rPr>
        <w:t xml:space="preserve">Coordenador </w:t>
      </w:r>
      <w:r w:rsidR="008B4C84" w:rsidRPr="00F20EC1">
        <w:rPr>
          <w:rFonts w:asciiTheme="minorHAnsi" w:hAnsiTheme="minorHAnsi" w:cs="Arial"/>
          <w:b/>
        </w:rPr>
        <w:t>da</w:t>
      </w:r>
      <w:r w:rsidRPr="00F20EC1">
        <w:rPr>
          <w:rFonts w:asciiTheme="minorHAnsi" w:hAnsiTheme="minorHAnsi" w:cs="Arial"/>
          <w:b/>
        </w:rPr>
        <w:t xml:space="preserve"> Comissão </w:t>
      </w:r>
      <w:r w:rsidR="00070AB9" w:rsidRPr="00F20EC1">
        <w:rPr>
          <w:rFonts w:asciiTheme="minorHAnsi" w:hAnsiTheme="minorHAnsi" w:cs="Arial"/>
          <w:b/>
        </w:rPr>
        <w:t>de Planejamento e Finanças</w:t>
      </w:r>
    </w:p>
    <w:p w:rsidR="00D73542" w:rsidRPr="00F20EC1" w:rsidRDefault="00D73542" w:rsidP="00106892">
      <w:pPr>
        <w:pStyle w:val="NormalWeb"/>
        <w:spacing w:before="0" w:beforeAutospacing="0" w:after="0" w:afterAutospacing="0"/>
        <w:jc w:val="center"/>
        <w:rPr>
          <w:rFonts w:asciiTheme="minorHAnsi" w:hAnsiTheme="minorHAnsi" w:cs="Arial"/>
          <w:b/>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1833D1" w:rsidRDefault="001833D1"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417D35" w:rsidP="00106892">
      <w:pPr>
        <w:pStyle w:val="NormalWeb"/>
        <w:spacing w:before="0" w:beforeAutospacing="0" w:after="0" w:afterAutospacing="0"/>
        <w:jc w:val="center"/>
        <w:rPr>
          <w:rFonts w:asciiTheme="minorHAnsi" w:hAnsiTheme="minorHAnsi" w:cs="Arial"/>
          <w:b/>
          <w:sz w:val="20"/>
          <w:szCs w:val="20"/>
        </w:rPr>
      </w:pPr>
      <w:r>
        <w:rPr>
          <w:rFonts w:asciiTheme="minorHAnsi" w:hAnsiTheme="minorHAnsi" w:cs="Arial"/>
          <w:b/>
          <w:sz w:val="20"/>
          <w:szCs w:val="20"/>
        </w:rPr>
        <w:t>ANEXO 01</w:t>
      </w: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D73542">
      <w:pPr>
        <w:jc w:val="right"/>
        <w:rPr>
          <w:b/>
        </w:rPr>
      </w:pPr>
      <w:r>
        <w:rPr>
          <w:b/>
        </w:rPr>
        <w:t xml:space="preserve">MODELO </w:t>
      </w:r>
      <w:proofErr w:type="gramStart"/>
      <w:r>
        <w:rPr>
          <w:b/>
        </w:rPr>
        <w:t>1</w:t>
      </w:r>
      <w:proofErr w:type="gramEnd"/>
    </w:p>
    <w:p w:rsidR="00D73542" w:rsidRDefault="00D73542" w:rsidP="00D73542">
      <w:pPr>
        <w:jc w:val="center"/>
        <w:rPr>
          <w:b/>
        </w:rPr>
      </w:pPr>
      <w:r>
        <w:rPr>
          <w:b/>
        </w:rPr>
        <w:t>CERTIDÃO DE DÍVIDA ATIVA</w:t>
      </w:r>
    </w:p>
    <w:p w:rsidR="00D73542" w:rsidRDefault="00D73542" w:rsidP="00D73542">
      <w:pPr>
        <w:jc w:val="both"/>
        <w:rPr>
          <w:b/>
        </w:rPr>
      </w:pPr>
    </w:p>
    <w:p w:rsidR="00D73542" w:rsidRDefault="00D73542" w:rsidP="00D73542">
      <w:pPr>
        <w:tabs>
          <w:tab w:val="left" w:pos="1134"/>
        </w:tabs>
        <w:jc w:val="both"/>
        <w:rPr>
          <w:b/>
        </w:rPr>
      </w:pPr>
      <w:r>
        <w:rPr>
          <w:b/>
        </w:rPr>
        <w:tab/>
        <w:t xml:space="preserve">N.º </w:t>
      </w:r>
      <w:r w:rsidRPr="0071710E">
        <w:rPr>
          <w:b/>
          <w:highlight w:val="yellow"/>
        </w:rPr>
        <w:t>[PREENCHER]</w:t>
      </w:r>
    </w:p>
    <w:p w:rsidR="00D73542" w:rsidRDefault="00D73542" w:rsidP="00D73542">
      <w:pPr>
        <w:spacing w:after="0" w:line="360" w:lineRule="auto"/>
        <w:jc w:val="both"/>
        <w:rPr>
          <w:b/>
        </w:rPr>
      </w:pPr>
    </w:p>
    <w:p w:rsidR="00D73542" w:rsidRDefault="00D73542" w:rsidP="00D73542">
      <w:pPr>
        <w:spacing w:after="0" w:line="360" w:lineRule="auto"/>
        <w:ind w:firstLine="1134"/>
        <w:jc w:val="both"/>
      </w:pPr>
      <w:r>
        <w:rPr>
          <w:b/>
        </w:rPr>
        <w:t>CERTIFICO</w:t>
      </w:r>
      <w:r>
        <w:t xml:space="preserve">, nos termos da Lei n.º 6.830/1980, da Lei n.º 12.514/2011, do Código Tributário Nacional e demais leis aplicáveis, que, em </w:t>
      </w:r>
      <w:r w:rsidRPr="000A07CE">
        <w:rPr>
          <w:highlight w:val="yellow"/>
        </w:rPr>
        <w:t>[DATA]</w:t>
      </w:r>
      <w:r>
        <w:t xml:space="preserve">, foi inscrita no Livro de Inscrição de Devedores do Conselho de Arquitetura e Urbanismo do Rio Grande do Sul (CAU/RS), no Livro </w:t>
      </w:r>
      <w:r w:rsidRPr="000A07CE">
        <w:rPr>
          <w:highlight w:val="yellow"/>
        </w:rPr>
        <w:t>[N.º]</w:t>
      </w:r>
      <w:r>
        <w:t xml:space="preserve">, folhas </w:t>
      </w:r>
      <w:r w:rsidRPr="000A07CE">
        <w:rPr>
          <w:highlight w:val="yellow"/>
        </w:rPr>
        <w:t>[N.º]</w:t>
      </w:r>
      <w:r>
        <w:t>, a dívida a seguir discriminada:</w:t>
      </w:r>
    </w:p>
    <w:p w:rsidR="00D73542" w:rsidRDefault="00D73542" w:rsidP="00D73542">
      <w:pPr>
        <w:spacing w:after="0" w:line="360" w:lineRule="auto"/>
        <w:ind w:firstLine="1134"/>
        <w:jc w:val="both"/>
      </w:pPr>
    </w:p>
    <w:p w:rsidR="00D73542" w:rsidRDefault="00D73542" w:rsidP="00D73542">
      <w:pPr>
        <w:spacing w:after="0" w:line="360" w:lineRule="auto"/>
        <w:ind w:firstLine="1134"/>
        <w:jc w:val="both"/>
        <w:rPr>
          <w:b/>
        </w:rPr>
      </w:pPr>
      <w:r w:rsidRPr="00555E52">
        <w:rPr>
          <w:b/>
          <w:u w:val="single"/>
        </w:rPr>
        <w:t>DEVEDOR:</w:t>
      </w:r>
      <w:r>
        <w:rPr>
          <w:b/>
        </w:rPr>
        <w:t xml:space="preserve"> </w:t>
      </w:r>
      <w:r w:rsidRPr="000A07CE">
        <w:rPr>
          <w:b/>
          <w:highlight w:val="yellow"/>
        </w:rPr>
        <w:t>[NOME DO DEVEDOR]</w:t>
      </w:r>
    </w:p>
    <w:p w:rsidR="00D73542" w:rsidRDefault="00D73542" w:rsidP="00D73542">
      <w:pPr>
        <w:spacing w:after="0" w:line="360" w:lineRule="auto"/>
        <w:ind w:firstLine="1134"/>
        <w:jc w:val="both"/>
      </w:pPr>
      <w:r w:rsidRPr="000A07CE">
        <w:t>REGISTRADO NO CAU/RS, sob o n.º</w:t>
      </w:r>
      <w:r>
        <w:rPr>
          <w:b/>
        </w:rPr>
        <w:t xml:space="preserve"> </w:t>
      </w:r>
      <w:r w:rsidRPr="000A07CE">
        <w:rPr>
          <w:highlight w:val="yellow"/>
        </w:rPr>
        <w:t>[REGISTRO</w:t>
      </w:r>
      <w:proofErr w:type="gramStart"/>
      <w:r w:rsidRPr="000A07CE">
        <w:rPr>
          <w:highlight w:val="yellow"/>
        </w:rPr>
        <w:t>]</w:t>
      </w:r>
      <w:proofErr w:type="gramEnd"/>
    </w:p>
    <w:p w:rsidR="00D73542" w:rsidRDefault="00D73542" w:rsidP="00D73542">
      <w:pPr>
        <w:spacing w:after="0" w:line="360" w:lineRule="auto"/>
        <w:ind w:firstLine="1134"/>
        <w:jc w:val="both"/>
      </w:pPr>
      <w:r>
        <w:t xml:space="preserve">ENDEREÇO: </w:t>
      </w:r>
      <w:r w:rsidRPr="000A07CE">
        <w:rPr>
          <w:highlight w:val="yellow"/>
        </w:rPr>
        <w:t>[PREENCHER]</w:t>
      </w:r>
    </w:p>
    <w:p w:rsidR="00D73542" w:rsidRDefault="00D73542" w:rsidP="00D73542">
      <w:pPr>
        <w:spacing w:after="0" w:line="360" w:lineRule="auto"/>
        <w:ind w:firstLine="1134"/>
        <w:jc w:val="both"/>
      </w:pPr>
      <w:r>
        <w:t xml:space="preserve">CPF/CNPJ N.º: </w:t>
      </w:r>
      <w:r w:rsidRPr="000A07CE">
        <w:rPr>
          <w:highlight w:val="yellow"/>
        </w:rPr>
        <w:t>[PREENCHER]</w:t>
      </w:r>
    </w:p>
    <w:p w:rsidR="00D73542" w:rsidRDefault="00D73542" w:rsidP="00D73542">
      <w:pPr>
        <w:spacing w:after="0" w:line="360" w:lineRule="auto"/>
        <w:ind w:firstLine="1134"/>
        <w:jc w:val="both"/>
      </w:pPr>
    </w:p>
    <w:p w:rsidR="00D73542" w:rsidRPr="00555E52" w:rsidRDefault="00D73542" w:rsidP="00D73542">
      <w:pPr>
        <w:spacing w:after="0" w:line="360" w:lineRule="auto"/>
        <w:ind w:firstLine="1134"/>
        <w:jc w:val="both"/>
        <w:rPr>
          <w:b/>
          <w:u w:val="single"/>
        </w:rPr>
      </w:pPr>
      <w:r w:rsidRPr="00555E52">
        <w:rPr>
          <w:b/>
          <w:u w:val="single"/>
        </w:rPr>
        <w:t>ORIGEM DO DÉBITO:</w:t>
      </w:r>
    </w:p>
    <w:p w:rsidR="00D73542" w:rsidRDefault="00D73542" w:rsidP="00D73542">
      <w:pPr>
        <w:spacing w:after="0" w:line="360" w:lineRule="auto"/>
        <w:ind w:firstLine="1134"/>
        <w:jc w:val="both"/>
      </w:pPr>
      <w:r w:rsidRPr="00555E52">
        <w:rPr>
          <w:b/>
        </w:rPr>
        <w:t>Anuidades</w:t>
      </w:r>
      <w:r>
        <w:t xml:space="preserve"> referentes aos exercícios de </w:t>
      </w:r>
      <w:r w:rsidRPr="00AD77EA">
        <w:rPr>
          <w:highlight w:val="yellow"/>
        </w:rPr>
        <w:t xml:space="preserve">[PREENCHER], [PREENCHER], [PREENCHER] e [PREENCHER], </w:t>
      </w:r>
      <w:proofErr w:type="gramStart"/>
      <w:r w:rsidRPr="00AD77EA">
        <w:rPr>
          <w:highlight w:val="yellow"/>
        </w:rPr>
        <w:t>OU</w:t>
      </w:r>
      <w:proofErr w:type="gramEnd"/>
      <w:r w:rsidRPr="00AD77EA">
        <w:rPr>
          <w:highlight w:val="yellow"/>
        </w:rPr>
        <w:t xml:space="preserve"> </w:t>
      </w:r>
    </w:p>
    <w:p w:rsidR="00D73542" w:rsidRDefault="00D73542" w:rsidP="00D73542">
      <w:pPr>
        <w:spacing w:after="0" w:line="360" w:lineRule="auto"/>
        <w:ind w:firstLine="1134"/>
        <w:jc w:val="both"/>
      </w:pPr>
      <w:r w:rsidRPr="00555E52">
        <w:rPr>
          <w:b/>
        </w:rPr>
        <w:t>Multa</w:t>
      </w:r>
      <w:r>
        <w:t xml:space="preserve"> referente ao processo de fiscalização n.º </w:t>
      </w:r>
      <w:r w:rsidRPr="00AD77EA">
        <w:rPr>
          <w:highlight w:val="yellow"/>
        </w:rPr>
        <w:t>[PREENCHER]</w:t>
      </w:r>
    </w:p>
    <w:p w:rsidR="00D73542" w:rsidRPr="00555E52" w:rsidRDefault="00D73542" w:rsidP="00D73542">
      <w:pPr>
        <w:spacing w:after="0" w:line="360" w:lineRule="auto"/>
        <w:ind w:firstLine="1134"/>
        <w:jc w:val="both"/>
        <w:rPr>
          <w:b/>
        </w:rPr>
      </w:pPr>
    </w:p>
    <w:p w:rsidR="00D73542" w:rsidRPr="00555E52" w:rsidRDefault="00D73542" w:rsidP="00D73542">
      <w:pPr>
        <w:spacing w:after="0" w:line="360" w:lineRule="auto"/>
        <w:ind w:firstLine="1134"/>
        <w:jc w:val="both"/>
        <w:rPr>
          <w:b/>
        </w:rPr>
      </w:pPr>
      <w:r w:rsidRPr="00555E52">
        <w:rPr>
          <w:b/>
          <w:u w:val="single"/>
        </w:rPr>
        <w:t>CÁLCULO DO DÉBITO:</w:t>
      </w:r>
    </w:p>
    <w:p w:rsidR="00D73542" w:rsidRPr="00555E52" w:rsidRDefault="00D73542" w:rsidP="00D73542">
      <w:pPr>
        <w:spacing w:after="0" w:line="360" w:lineRule="auto"/>
        <w:ind w:firstLine="1134"/>
        <w:jc w:val="both"/>
        <w:rPr>
          <w:highlight w:val="yellow"/>
        </w:rPr>
      </w:pPr>
      <w:r w:rsidRPr="00555E52">
        <w:rPr>
          <w:b/>
        </w:rPr>
        <w:t>PRINCIPAL:</w:t>
      </w:r>
      <w:r>
        <w:t xml:space="preserve"> </w:t>
      </w:r>
      <w:r w:rsidRPr="00555E52">
        <w:rPr>
          <w:highlight w:val="yellow"/>
        </w:rPr>
        <w:t>[PREENCHER]</w:t>
      </w:r>
    </w:p>
    <w:p w:rsidR="00D73542" w:rsidRDefault="00D73542" w:rsidP="00D73542">
      <w:pPr>
        <w:spacing w:after="0" w:line="360" w:lineRule="auto"/>
        <w:ind w:firstLine="1134"/>
        <w:jc w:val="both"/>
      </w:pPr>
      <w:proofErr w:type="gramStart"/>
      <w:r w:rsidRPr="00555E52">
        <w:rPr>
          <w:b/>
        </w:rPr>
        <w:lastRenderedPageBreak/>
        <w:t>MULTA:</w:t>
      </w:r>
      <w:r>
        <w:t xml:space="preserve"> </w:t>
      </w:r>
      <w:r w:rsidRPr="0097264D">
        <w:rPr>
          <w:highlight w:val="yellow"/>
        </w:rPr>
        <w:t xml:space="preserve">[PRENCHER NOS TERMOS DO </w:t>
      </w:r>
      <w:r w:rsidRPr="0097264D">
        <w:rPr>
          <w:b/>
          <w:highlight w:val="yellow"/>
        </w:rPr>
        <w:t>ART. 4º,</w:t>
      </w:r>
      <w:r>
        <w:rPr>
          <w:b/>
          <w:highlight w:val="yellow"/>
        </w:rPr>
        <w:t xml:space="preserve"> II,</w:t>
      </w:r>
      <w:r w:rsidRPr="0097264D">
        <w:rPr>
          <w:b/>
          <w:highlight w:val="yellow"/>
        </w:rPr>
        <w:t xml:space="preserve"> DA RESOLUÇÃO N.º 61 DO CAU</w:t>
      </w:r>
      <w:r w:rsidRPr="0097264D">
        <w:rPr>
          <w:highlight w:val="yellow"/>
        </w:rPr>
        <w:t>: (a) 2% (dois por cento): até o último dia útil do primeiro mês subsequente ao do vencimento; b) 5% (cinco por cento): até o último dia útil do segundo mês subsequente ao do vencimento; c) 8% (oito por cento): até o último dia útil do terceiro mês subsequente ao do vencimento; d) 10% (dez por cento): até o último dia útil do quarto mês subsequente ao do vencimento; e) 20% (vinte por cento): depois do quarto mês subsequente ao do vencimento)</w:t>
      </w:r>
      <w:proofErr w:type="gramEnd"/>
      <w:r w:rsidRPr="0097264D">
        <w:rPr>
          <w:highlight w:val="yellow"/>
        </w:rPr>
        <w:t>]</w:t>
      </w:r>
      <w:r>
        <w:t xml:space="preserve">, a qual é calculada nos termos do artigo 4º, II, da Resolução n.º 61 do CAU.  </w:t>
      </w:r>
    </w:p>
    <w:p w:rsidR="00D73542" w:rsidRDefault="00D73542" w:rsidP="00D73542">
      <w:pPr>
        <w:spacing w:after="0" w:line="360" w:lineRule="auto"/>
        <w:ind w:firstLine="1134"/>
        <w:jc w:val="both"/>
        <w:rPr>
          <w:highlight w:val="yellow"/>
        </w:rPr>
      </w:pPr>
      <w:r w:rsidRPr="00555E52">
        <w:rPr>
          <w:b/>
        </w:rPr>
        <w:t>JUROS:</w:t>
      </w:r>
      <w:r>
        <w:t xml:space="preserve"> </w:t>
      </w:r>
      <w:r w:rsidRPr="00555E52">
        <w:rPr>
          <w:highlight w:val="yellow"/>
        </w:rPr>
        <w:t xml:space="preserve">[PREENCHER NOS TERMOS DO </w:t>
      </w:r>
      <w:r w:rsidRPr="00555E52">
        <w:rPr>
          <w:b/>
          <w:highlight w:val="yellow"/>
        </w:rPr>
        <w:t>ART. 4º, I, DA RESOLUÇÃO N.º 61 DO</w:t>
      </w:r>
      <w:r>
        <w:rPr>
          <w:b/>
          <w:highlight w:val="yellow"/>
        </w:rPr>
        <w:t xml:space="preserve"> CAU],</w:t>
      </w:r>
      <w:r w:rsidRPr="00E2563C">
        <w:rPr>
          <w:b/>
        </w:rPr>
        <w:t xml:space="preserve"> </w:t>
      </w:r>
      <w:r w:rsidRPr="00E2563C">
        <w:t>os quais são equivalentes à variação da Taxa Referencial do Sistema Especial de Liquidação e de Custódia (SELIC), calculada desde o primeiro dia de atraso até o último dia do mês antecedente ao do pagamento, e/ou juros de 1% (um por cento) no mês do pagamento</w:t>
      </w:r>
      <w:r>
        <w:t>, conforme determinação do artigo 4º, I, da Resolução n.º 61 do CAU.</w:t>
      </w:r>
    </w:p>
    <w:p w:rsidR="00D73542" w:rsidRDefault="00D73542" w:rsidP="00D73542">
      <w:pPr>
        <w:spacing w:after="0" w:line="360" w:lineRule="auto"/>
        <w:ind w:firstLine="1134"/>
        <w:jc w:val="both"/>
      </w:pPr>
      <w:r w:rsidRPr="00555E52">
        <w:rPr>
          <w:b/>
        </w:rPr>
        <w:t>DA</w:t>
      </w:r>
      <w:r>
        <w:rPr>
          <w:b/>
        </w:rPr>
        <w:t xml:space="preserve">TA DA BASE DE CÁLCULO: </w:t>
      </w:r>
      <w:r w:rsidRPr="00C23ED9">
        <w:rPr>
          <w:highlight w:val="yellow"/>
        </w:rPr>
        <w:t>[PREENCHER]</w:t>
      </w:r>
    </w:p>
    <w:p w:rsidR="00D73542" w:rsidRDefault="00D73542" w:rsidP="00D73542">
      <w:pPr>
        <w:spacing w:after="0" w:line="360" w:lineRule="auto"/>
        <w:ind w:firstLine="1134"/>
        <w:jc w:val="both"/>
      </w:pPr>
      <w:r w:rsidRPr="00C23ED9">
        <w:rPr>
          <w:b/>
        </w:rPr>
        <w:t xml:space="preserve">TOTAL DA DÍVIDA: </w:t>
      </w:r>
      <w:r w:rsidRPr="00C23ED9">
        <w:rPr>
          <w:highlight w:val="yellow"/>
        </w:rPr>
        <w:t>R$ [PREENCHER]</w:t>
      </w:r>
    </w:p>
    <w:p w:rsidR="00D73542" w:rsidRDefault="00D73542" w:rsidP="00D73542">
      <w:pPr>
        <w:spacing w:after="0" w:line="360" w:lineRule="auto"/>
        <w:ind w:firstLine="1134"/>
        <w:jc w:val="both"/>
      </w:pPr>
    </w:p>
    <w:p w:rsidR="00D73542" w:rsidRPr="008A5318" w:rsidRDefault="00D73542" w:rsidP="00D73542">
      <w:pPr>
        <w:spacing w:after="0" w:line="360" w:lineRule="auto"/>
        <w:ind w:firstLine="1134"/>
        <w:jc w:val="both"/>
        <w:rPr>
          <w:b/>
        </w:rPr>
      </w:pPr>
      <w:r w:rsidRPr="008A5318">
        <w:rPr>
          <w:b/>
        </w:rPr>
        <w:t>FUNDAMENTO LEGAL:</w:t>
      </w:r>
    </w:p>
    <w:p w:rsidR="00D73542" w:rsidRDefault="00D73542" w:rsidP="00D73542">
      <w:pPr>
        <w:spacing w:after="0" w:line="360" w:lineRule="auto"/>
        <w:ind w:firstLine="1134"/>
        <w:jc w:val="both"/>
      </w:pPr>
      <w:r w:rsidRPr="00582698">
        <w:rPr>
          <w:b/>
          <w:highlight w:val="yellow"/>
        </w:rPr>
        <w:t>[PARA DÉBITOS CONERNENTES À</w:t>
      </w:r>
      <w:r>
        <w:rPr>
          <w:b/>
          <w:highlight w:val="yellow"/>
        </w:rPr>
        <w:t>S</w:t>
      </w:r>
      <w:r w:rsidRPr="00582698">
        <w:rPr>
          <w:b/>
          <w:highlight w:val="yellow"/>
        </w:rPr>
        <w:t xml:space="preserve"> ANUIDADES EM ATRASO]</w:t>
      </w:r>
      <w:r>
        <w:t xml:space="preserve"> Débito referente às anuidades dos exercícios de </w:t>
      </w:r>
      <w:r w:rsidRPr="00AD77EA">
        <w:rPr>
          <w:highlight w:val="yellow"/>
        </w:rPr>
        <w:t>[PREENCHER], [PREENCHER], [PREENCHER] e [PREENCHER],</w:t>
      </w:r>
      <w:r>
        <w:t xml:space="preserve"> conforme os artigos 34, I, 42, 43, 44 e 54, da Lei n.º 12.378/2010, artigos 4º, II, e 8º, </w:t>
      </w:r>
      <w:r>
        <w:rPr>
          <w:i/>
        </w:rPr>
        <w:t>caput</w:t>
      </w:r>
      <w:r>
        <w:t xml:space="preserve">, da Lei n.º 12.514/2011, artigo 10, VII e X, da Lei n.º 8.429/1992, assim como os artigos 1º, 2º, 3º, 4º, 5º, 6º e 7º, da Resolução n.º 61 do CAU. </w:t>
      </w:r>
    </w:p>
    <w:p w:rsidR="00D73542" w:rsidRPr="00AD04B7" w:rsidRDefault="00D73542" w:rsidP="00D73542">
      <w:pPr>
        <w:spacing w:after="0" w:line="360" w:lineRule="auto"/>
        <w:ind w:firstLine="1134"/>
        <w:jc w:val="both"/>
        <w:rPr>
          <w:highlight w:val="yellow"/>
        </w:rPr>
      </w:pPr>
      <w:r>
        <w:rPr>
          <w:b/>
        </w:rPr>
        <w:t xml:space="preserve">[PARA DÉBITOS REFERENTES ÀS MULTAS RESULTANTES DE PROCESSOS DE FISCALIZAÇÃO] </w:t>
      </w:r>
      <w:r>
        <w:t xml:space="preserve">Infringência: </w:t>
      </w:r>
      <w:r w:rsidRPr="00AD04B7">
        <w:rPr>
          <w:highlight w:val="yellow"/>
        </w:rPr>
        <w:t>[PREENCHER COM O ARTIGO DA INFRAÇÃO].</w:t>
      </w:r>
      <w:r w:rsidRPr="00AD04B7">
        <w:t xml:space="preserve"> </w:t>
      </w:r>
      <w:r>
        <w:t xml:space="preserve">Sanção: </w:t>
      </w:r>
      <w:r w:rsidRPr="00AD04B7">
        <w:rPr>
          <w:highlight w:val="yellow"/>
        </w:rPr>
        <w:t>[PREENCHER COM O ARTIGO DA SANÇÃO]</w:t>
      </w:r>
    </w:p>
    <w:p w:rsidR="00D73542" w:rsidRDefault="00D73542" w:rsidP="00D73542">
      <w:pPr>
        <w:spacing w:after="0" w:line="360" w:lineRule="auto"/>
        <w:ind w:firstLine="1134"/>
        <w:jc w:val="both"/>
      </w:pPr>
    </w:p>
    <w:p w:rsidR="00D73542" w:rsidRDefault="00D73542" w:rsidP="00D73542">
      <w:pPr>
        <w:spacing w:after="0" w:line="360" w:lineRule="auto"/>
        <w:ind w:firstLine="1134"/>
        <w:jc w:val="both"/>
      </w:pPr>
      <w:r>
        <w:t>E, para constar, determinei que fosse extraída a presente certidão, a qual vai assinada por mim, Presidente do CAU/RS.</w:t>
      </w:r>
    </w:p>
    <w:p w:rsidR="00D73542" w:rsidRDefault="00D73542" w:rsidP="00D73542">
      <w:pPr>
        <w:spacing w:after="0" w:line="360" w:lineRule="auto"/>
        <w:ind w:firstLine="1134"/>
        <w:jc w:val="both"/>
      </w:pPr>
    </w:p>
    <w:p w:rsidR="00D73542" w:rsidRDefault="00D73542" w:rsidP="00D73542">
      <w:pPr>
        <w:spacing w:after="0" w:line="360" w:lineRule="auto"/>
        <w:jc w:val="center"/>
      </w:pPr>
      <w:r>
        <w:t xml:space="preserve">Porto Alegre, </w:t>
      </w:r>
      <w:r w:rsidRPr="00AD04B7">
        <w:rPr>
          <w:highlight w:val="yellow"/>
        </w:rPr>
        <w:t>[PREENCHER COM A DATA</w:t>
      </w:r>
      <w:proofErr w:type="gramStart"/>
      <w:r w:rsidRPr="00AD04B7">
        <w:rPr>
          <w:highlight w:val="yellow"/>
        </w:rPr>
        <w:t>]</w:t>
      </w:r>
      <w:proofErr w:type="gramEnd"/>
    </w:p>
    <w:p w:rsidR="00D73542" w:rsidRDefault="00D73542" w:rsidP="00D73542">
      <w:pPr>
        <w:spacing w:after="0" w:line="360" w:lineRule="auto"/>
        <w:jc w:val="both"/>
      </w:pPr>
    </w:p>
    <w:p w:rsidR="00D73542" w:rsidRPr="000570D9" w:rsidRDefault="00D73542" w:rsidP="00D73542">
      <w:pPr>
        <w:spacing w:after="0" w:line="360" w:lineRule="auto"/>
        <w:jc w:val="center"/>
        <w:rPr>
          <w:b/>
        </w:rPr>
      </w:pPr>
      <w:r w:rsidRPr="000570D9">
        <w:rPr>
          <w:b/>
        </w:rPr>
        <w:t>Cheila da Silva Chagas</w:t>
      </w:r>
    </w:p>
    <w:p w:rsidR="00D73542" w:rsidRPr="006A0743" w:rsidRDefault="00D73542" w:rsidP="00D73542">
      <w:pPr>
        <w:spacing w:after="60"/>
        <w:jc w:val="center"/>
        <w:rPr>
          <w:b/>
          <w:bCs/>
        </w:rPr>
      </w:pPr>
      <w:r>
        <w:rPr>
          <w:b/>
          <w:bCs/>
        </w:rPr>
        <w:t>Gerente Financeira</w:t>
      </w:r>
    </w:p>
    <w:p w:rsidR="00D73542" w:rsidRDefault="00D73542" w:rsidP="00D73542">
      <w:pPr>
        <w:spacing w:after="0" w:line="360" w:lineRule="auto"/>
        <w:ind w:firstLine="1134"/>
        <w:jc w:val="both"/>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D73542">
      <w:pPr>
        <w:jc w:val="right"/>
        <w:rPr>
          <w:b/>
        </w:rPr>
      </w:pPr>
      <w:r>
        <w:rPr>
          <w:b/>
        </w:rPr>
        <w:t xml:space="preserve">MODELO </w:t>
      </w:r>
      <w:proofErr w:type="gramStart"/>
      <w:r>
        <w:rPr>
          <w:b/>
        </w:rPr>
        <w:t>2</w:t>
      </w:r>
      <w:proofErr w:type="gramEnd"/>
    </w:p>
    <w:p w:rsidR="00D73542" w:rsidRDefault="00D73542" w:rsidP="00D73542">
      <w:pPr>
        <w:jc w:val="center"/>
        <w:rPr>
          <w:b/>
        </w:rPr>
      </w:pPr>
      <w:r>
        <w:rPr>
          <w:b/>
        </w:rPr>
        <w:t>TERMO DE INSCRIÇÃO DA DÍVIDA ATIVA</w:t>
      </w:r>
    </w:p>
    <w:p w:rsidR="00D73542" w:rsidRDefault="00D73542" w:rsidP="00D73542">
      <w:pPr>
        <w:spacing w:after="0" w:line="360" w:lineRule="auto"/>
        <w:ind w:firstLine="1134"/>
        <w:jc w:val="both"/>
      </w:pPr>
    </w:p>
    <w:p w:rsidR="00D73542" w:rsidRPr="002C6BF1" w:rsidRDefault="00D73542" w:rsidP="00D73542">
      <w:pPr>
        <w:spacing w:after="0" w:line="360" w:lineRule="auto"/>
        <w:ind w:firstLine="1134"/>
        <w:jc w:val="both"/>
        <w:rPr>
          <w:b/>
        </w:rPr>
      </w:pPr>
      <w:r w:rsidRPr="002C6BF1">
        <w:rPr>
          <w:b/>
        </w:rPr>
        <w:t>N.º</w:t>
      </w:r>
      <w:r>
        <w:rPr>
          <w:b/>
        </w:rPr>
        <w:t xml:space="preserve">: </w:t>
      </w:r>
      <w:r w:rsidRPr="002C6BF1">
        <w:rPr>
          <w:b/>
          <w:highlight w:val="yellow"/>
        </w:rPr>
        <w:t>[PREENCHER]</w:t>
      </w:r>
    </w:p>
    <w:p w:rsidR="00D73542" w:rsidRDefault="00D73542" w:rsidP="00D73542">
      <w:pPr>
        <w:spacing w:after="0" w:line="360" w:lineRule="auto"/>
        <w:ind w:firstLine="1134"/>
        <w:jc w:val="both"/>
        <w:rPr>
          <w:b/>
        </w:rPr>
      </w:pPr>
      <w:r w:rsidRPr="00555E52">
        <w:rPr>
          <w:b/>
          <w:u w:val="single"/>
        </w:rPr>
        <w:t>DEVEDOR:</w:t>
      </w:r>
      <w:r>
        <w:rPr>
          <w:b/>
        </w:rPr>
        <w:t xml:space="preserve"> </w:t>
      </w:r>
      <w:r w:rsidRPr="000A07CE">
        <w:rPr>
          <w:b/>
          <w:highlight w:val="yellow"/>
        </w:rPr>
        <w:t>[NOME DO DEVEDOR]</w:t>
      </w:r>
    </w:p>
    <w:p w:rsidR="00D73542" w:rsidRDefault="00D73542" w:rsidP="00D73542">
      <w:pPr>
        <w:spacing w:after="0" w:line="360" w:lineRule="auto"/>
        <w:ind w:firstLine="1134"/>
        <w:jc w:val="both"/>
      </w:pPr>
      <w:r w:rsidRPr="000A07CE">
        <w:t>REGISTRADO NO CAU/RS, sob o n.º</w:t>
      </w:r>
      <w:r>
        <w:rPr>
          <w:b/>
        </w:rPr>
        <w:t xml:space="preserve"> </w:t>
      </w:r>
      <w:r w:rsidRPr="000A07CE">
        <w:rPr>
          <w:highlight w:val="yellow"/>
        </w:rPr>
        <w:t>[REGISTRO</w:t>
      </w:r>
      <w:proofErr w:type="gramStart"/>
      <w:r w:rsidRPr="000A07CE">
        <w:rPr>
          <w:highlight w:val="yellow"/>
        </w:rPr>
        <w:t>]</w:t>
      </w:r>
      <w:proofErr w:type="gramEnd"/>
    </w:p>
    <w:p w:rsidR="00D73542" w:rsidRDefault="00D73542" w:rsidP="00D73542">
      <w:pPr>
        <w:spacing w:after="0" w:line="360" w:lineRule="auto"/>
        <w:ind w:firstLine="1134"/>
        <w:jc w:val="both"/>
      </w:pPr>
      <w:r>
        <w:t xml:space="preserve">ENDEREÇO: </w:t>
      </w:r>
      <w:r w:rsidRPr="000A07CE">
        <w:rPr>
          <w:highlight w:val="yellow"/>
        </w:rPr>
        <w:t>[PREENCHER]</w:t>
      </w:r>
    </w:p>
    <w:p w:rsidR="00D73542" w:rsidRDefault="00D73542" w:rsidP="00D73542">
      <w:pPr>
        <w:spacing w:after="0" w:line="360" w:lineRule="auto"/>
        <w:ind w:firstLine="1134"/>
        <w:jc w:val="both"/>
      </w:pPr>
      <w:r>
        <w:t xml:space="preserve">CPF/CNPJ N.º: </w:t>
      </w:r>
      <w:r w:rsidRPr="000A07CE">
        <w:rPr>
          <w:highlight w:val="yellow"/>
        </w:rPr>
        <w:t>[PREENCHER]</w:t>
      </w:r>
    </w:p>
    <w:p w:rsidR="00D73542" w:rsidRDefault="00D73542" w:rsidP="00D73542">
      <w:pPr>
        <w:spacing w:after="0" w:line="360" w:lineRule="auto"/>
        <w:ind w:firstLine="1134"/>
        <w:jc w:val="both"/>
      </w:pPr>
    </w:p>
    <w:p w:rsidR="00D73542" w:rsidRPr="00555E52" w:rsidRDefault="00D73542" w:rsidP="00D73542">
      <w:pPr>
        <w:spacing w:after="0" w:line="360" w:lineRule="auto"/>
        <w:ind w:firstLine="1134"/>
        <w:jc w:val="both"/>
        <w:rPr>
          <w:b/>
          <w:u w:val="single"/>
        </w:rPr>
      </w:pPr>
      <w:r w:rsidRPr="00555E52">
        <w:rPr>
          <w:b/>
          <w:u w:val="single"/>
        </w:rPr>
        <w:t>ORIGEM DO DÉBITO:</w:t>
      </w:r>
    </w:p>
    <w:p w:rsidR="00D73542" w:rsidRDefault="00D73542" w:rsidP="00D73542">
      <w:pPr>
        <w:spacing w:after="0" w:line="360" w:lineRule="auto"/>
        <w:ind w:firstLine="1134"/>
        <w:jc w:val="both"/>
      </w:pPr>
      <w:r w:rsidRPr="00555E52">
        <w:rPr>
          <w:b/>
        </w:rPr>
        <w:t>Anuidades</w:t>
      </w:r>
      <w:r>
        <w:t xml:space="preserve"> referentes aos exercícios de </w:t>
      </w:r>
      <w:r w:rsidRPr="00AD77EA">
        <w:rPr>
          <w:highlight w:val="yellow"/>
        </w:rPr>
        <w:t xml:space="preserve">[PREENCHER], [PREENCHER], [PREENCHER] e [PREENCHER], </w:t>
      </w:r>
      <w:proofErr w:type="gramStart"/>
      <w:r w:rsidRPr="00AD77EA">
        <w:rPr>
          <w:highlight w:val="yellow"/>
        </w:rPr>
        <w:t>OU</w:t>
      </w:r>
      <w:proofErr w:type="gramEnd"/>
      <w:r w:rsidRPr="00AD77EA">
        <w:rPr>
          <w:highlight w:val="yellow"/>
        </w:rPr>
        <w:t xml:space="preserve"> </w:t>
      </w:r>
    </w:p>
    <w:p w:rsidR="00D73542" w:rsidRDefault="00D73542" w:rsidP="00D73542">
      <w:pPr>
        <w:spacing w:after="0" w:line="360" w:lineRule="auto"/>
        <w:ind w:firstLine="1134"/>
        <w:jc w:val="both"/>
      </w:pPr>
      <w:r w:rsidRPr="00555E52">
        <w:rPr>
          <w:b/>
        </w:rPr>
        <w:t>Multa</w:t>
      </w:r>
      <w:r>
        <w:t xml:space="preserve"> referente ao processo de fiscalização n.º </w:t>
      </w:r>
      <w:r w:rsidRPr="00AD77EA">
        <w:rPr>
          <w:highlight w:val="yellow"/>
        </w:rPr>
        <w:t>[PREENCHER]</w:t>
      </w:r>
    </w:p>
    <w:p w:rsidR="00D73542" w:rsidRPr="00555E52" w:rsidRDefault="00D73542" w:rsidP="00D73542">
      <w:pPr>
        <w:spacing w:after="0" w:line="360" w:lineRule="auto"/>
        <w:ind w:firstLine="1134"/>
        <w:jc w:val="both"/>
        <w:rPr>
          <w:b/>
        </w:rPr>
      </w:pPr>
    </w:p>
    <w:p w:rsidR="00D73542" w:rsidRPr="00555E52" w:rsidRDefault="00D73542" w:rsidP="00D73542">
      <w:pPr>
        <w:spacing w:after="0" w:line="360" w:lineRule="auto"/>
        <w:ind w:firstLine="1134"/>
        <w:jc w:val="both"/>
        <w:rPr>
          <w:b/>
        </w:rPr>
      </w:pPr>
      <w:r w:rsidRPr="00555E52">
        <w:rPr>
          <w:b/>
          <w:u w:val="single"/>
        </w:rPr>
        <w:t>CÁLCULO DO DÉBITO:</w:t>
      </w:r>
    </w:p>
    <w:p w:rsidR="00D73542" w:rsidRPr="00555E52" w:rsidRDefault="00D73542" w:rsidP="00D73542">
      <w:pPr>
        <w:spacing w:after="0" w:line="360" w:lineRule="auto"/>
        <w:ind w:firstLine="1134"/>
        <w:jc w:val="both"/>
        <w:rPr>
          <w:highlight w:val="yellow"/>
        </w:rPr>
      </w:pPr>
      <w:r w:rsidRPr="00555E52">
        <w:rPr>
          <w:b/>
        </w:rPr>
        <w:t>PRINCIPAL:</w:t>
      </w:r>
      <w:r>
        <w:t xml:space="preserve"> </w:t>
      </w:r>
      <w:r w:rsidRPr="00555E52">
        <w:rPr>
          <w:highlight w:val="yellow"/>
        </w:rPr>
        <w:t>[PREENCHER]</w:t>
      </w:r>
    </w:p>
    <w:p w:rsidR="00D73542" w:rsidRDefault="00D73542" w:rsidP="00D73542">
      <w:pPr>
        <w:spacing w:after="0" w:line="360" w:lineRule="auto"/>
        <w:ind w:firstLine="1134"/>
        <w:jc w:val="both"/>
      </w:pPr>
      <w:proofErr w:type="gramStart"/>
      <w:r w:rsidRPr="00555E52">
        <w:rPr>
          <w:b/>
        </w:rPr>
        <w:t>MULTA:</w:t>
      </w:r>
      <w:r>
        <w:t xml:space="preserve"> </w:t>
      </w:r>
      <w:r w:rsidRPr="0097264D">
        <w:rPr>
          <w:highlight w:val="yellow"/>
        </w:rPr>
        <w:t xml:space="preserve">[PRENCHER NOS TERMOS DO </w:t>
      </w:r>
      <w:r w:rsidRPr="0097264D">
        <w:rPr>
          <w:b/>
          <w:highlight w:val="yellow"/>
        </w:rPr>
        <w:t>ART. 4º,</w:t>
      </w:r>
      <w:r>
        <w:rPr>
          <w:b/>
          <w:highlight w:val="yellow"/>
        </w:rPr>
        <w:t xml:space="preserve"> II,</w:t>
      </w:r>
      <w:r w:rsidRPr="0097264D">
        <w:rPr>
          <w:b/>
          <w:highlight w:val="yellow"/>
        </w:rPr>
        <w:t xml:space="preserve"> DA RESOLUÇÃO N.º 61 DO CAU</w:t>
      </w:r>
      <w:r w:rsidRPr="0097264D">
        <w:rPr>
          <w:highlight w:val="yellow"/>
        </w:rPr>
        <w:t>: (a) 2% (dois por cento): até o último dia útil do primeiro mês subsequente ao do vencimento; b) 5% (cinco por cento): até o último dia útil do segundo mês subsequente ao do vencimento; c) 8% (oito por cento): até o último dia útil do terceiro mês subsequente ao do vencimento; d) 10% (dez por cento): até o último dia útil do quarto mês subsequente ao do vencimento; e) 20% (vinte por cento): depois do quarto mês subsequente ao do vencimento)</w:t>
      </w:r>
      <w:proofErr w:type="gramEnd"/>
      <w:r w:rsidRPr="0097264D">
        <w:rPr>
          <w:highlight w:val="yellow"/>
        </w:rPr>
        <w:t>]</w:t>
      </w:r>
      <w:r>
        <w:t xml:space="preserve">, a qual é calculada nos termos do artigo 4º, II, da Resolução n.º 61 do CAU.  </w:t>
      </w:r>
    </w:p>
    <w:p w:rsidR="00D73542" w:rsidRDefault="00D73542" w:rsidP="00D73542">
      <w:pPr>
        <w:spacing w:after="0" w:line="360" w:lineRule="auto"/>
        <w:ind w:firstLine="1134"/>
        <w:jc w:val="both"/>
        <w:rPr>
          <w:highlight w:val="yellow"/>
        </w:rPr>
      </w:pPr>
      <w:r w:rsidRPr="00555E52">
        <w:rPr>
          <w:b/>
        </w:rPr>
        <w:t>JUROS:</w:t>
      </w:r>
      <w:r>
        <w:t xml:space="preserve"> </w:t>
      </w:r>
      <w:r w:rsidRPr="00555E52">
        <w:rPr>
          <w:highlight w:val="yellow"/>
        </w:rPr>
        <w:t xml:space="preserve">[PREENCHER NOS TERMOS DO </w:t>
      </w:r>
      <w:r w:rsidRPr="00555E52">
        <w:rPr>
          <w:b/>
          <w:highlight w:val="yellow"/>
        </w:rPr>
        <w:t>ART. 4º, I, DA RESOLUÇÃO N.º 61 DO</w:t>
      </w:r>
      <w:r>
        <w:rPr>
          <w:b/>
          <w:highlight w:val="yellow"/>
        </w:rPr>
        <w:t xml:space="preserve"> CAU],</w:t>
      </w:r>
      <w:r w:rsidRPr="00E2563C">
        <w:rPr>
          <w:b/>
        </w:rPr>
        <w:t xml:space="preserve"> </w:t>
      </w:r>
      <w:r w:rsidRPr="00E2563C">
        <w:t>os quais são equivalentes à variação da Taxa Referencial do Sistema Especial de Liquidação e de Custódia (SELIC), calculada desde o primeiro dia de atraso até o último dia do mês antecedente ao do pagamento, e/ou juros de 1% (um por cento) no mês do pagamento</w:t>
      </w:r>
      <w:r>
        <w:t>, conforme determinação do artigo 4º, I, da Resolução n.º 61 do CAU.</w:t>
      </w:r>
    </w:p>
    <w:p w:rsidR="00D73542" w:rsidRDefault="00D73542" w:rsidP="00D73542">
      <w:pPr>
        <w:spacing w:after="0" w:line="360" w:lineRule="auto"/>
        <w:ind w:firstLine="1134"/>
        <w:jc w:val="both"/>
      </w:pPr>
      <w:r w:rsidRPr="00555E52">
        <w:rPr>
          <w:b/>
        </w:rPr>
        <w:t>DA</w:t>
      </w:r>
      <w:r>
        <w:rPr>
          <w:b/>
        </w:rPr>
        <w:t xml:space="preserve">TA DA BASE DE CÁLCULO: </w:t>
      </w:r>
      <w:r w:rsidRPr="00C23ED9">
        <w:rPr>
          <w:highlight w:val="yellow"/>
        </w:rPr>
        <w:t>[PREENCHER]</w:t>
      </w:r>
    </w:p>
    <w:p w:rsidR="00D73542" w:rsidRDefault="00D73542" w:rsidP="00D73542">
      <w:pPr>
        <w:spacing w:after="0" w:line="360" w:lineRule="auto"/>
        <w:ind w:firstLine="1134"/>
        <w:jc w:val="both"/>
      </w:pPr>
      <w:r w:rsidRPr="00C23ED9">
        <w:rPr>
          <w:b/>
        </w:rPr>
        <w:t xml:space="preserve">TOTAL DA DÍVIDA: </w:t>
      </w:r>
      <w:r w:rsidRPr="00C23ED9">
        <w:rPr>
          <w:highlight w:val="yellow"/>
        </w:rPr>
        <w:t>R$ [PREENCHER]</w:t>
      </w:r>
    </w:p>
    <w:p w:rsidR="00D73542" w:rsidRDefault="00D73542" w:rsidP="00D73542">
      <w:pPr>
        <w:spacing w:after="0" w:line="360" w:lineRule="auto"/>
        <w:ind w:firstLine="1134"/>
        <w:jc w:val="both"/>
      </w:pPr>
    </w:p>
    <w:p w:rsidR="00D73542" w:rsidRDefault="00D73542" w:rsidP="00D73542">
      <w:pPr>
        <w:spacing w:after="0" w:line="360" w:lineRule="auto"/>
        <w:ind w:firstLine="1134"/>
        <w:jc w:val="both"/>
      </w:pPr>
    </w:p>
    <w:p w:rsidR="00D73542" w:rsidRDefault="00D73542" w:rsidP="00D73542">
      <w:pPr>
        <w:spacing w:after="0" w:line="360" w:lineRule="auto"/>
        <w:ind w:firstLine="1134"/>
        <w:jc w:val="both"/>
      </w:pPr>
    </w:p>
    <w:tbl>
      <w:tblPr>
        <w:tblStyle w:val="Tabelacomgrade"/>
        <w:tblW w:w="0" w:type="auto"/>
        <w:tblLook w:val="04A0" w:firstRow="1" w:lastRow="0" w:firstColumn="1" w:lastColumn="0" w:noHBand="0" w:noVBand="1"/>
      </w:tblPr>
      <w:tblGrid>
        <w:gridCol w:w="3212"/>
        <w:gridCol w:w="3113"/>
        <w:gridCol w:w="3105"/>
      </w:tblGrid>
      <w:tr w:rsidR="00D73542" w:rsidTr="008C4006">
        <w:tc>
          <w:tcPr>
            <w:tcW w:w="3448" w:type="dxa"/>
          </w:tcPr>
          <w:p w:rsidR="00D73542" w:rsidRPr="00C45D8D" w:rsidRDefault="00D73542" w:rsidP="008C4006">
            <w:pPr>
              <w:spacing w:line="360" w:lineRule="auto"/>
              <w:jc w:val="both"/>
              <w:rPr>
                <w:b/>
              </w:rPr>
            </w:pPr>
            <w:r w:rsidRPr="00C45D8D">
              <w:rPr>
                <w:b/>
              </w:rPr>
              <w:t xml:space="preserve">N.º do Processo Administrativo </w:t>
            </w:r>
            <w:r w:rsidRPr="00C45D8D">
              <w:rPr>
                <w:b/>
                <w:highlight w:val="yellow"/>
              </w:rPr>
              <w:t>(se houver)</w:t>
            </w:r>
          </w:p>
        </w:tc>
        <w:tc>
          <w:tcPr>
            <w:tcW w:w="3448" w:type="dxa"/>
          </w:tcPr>
          <w:p w:rsidR="00D73542" w:rsidRPr="00C45D8D" w:rsidRDefault="00D73542" w:rsidP="008C4006">
            <w:pPr>
              <w:spacing w:line="360" w:lineRule="auto"/>
              <w:jc w:val="both"/>
              <w:rPr>
                <w:b/>
              </w:rPr>
            </w:pPr>
            <w:r w:rsidRPr="00C45D8D">
              <w:rPr>
                <w:b/>
              </w:rPr>
              <w:t>Livro da Dívida Ativa</w:t>
            </w:r>
          </w:p>
        </w:tc>
        <w:tc>
          <w:tcPr>
            <w:tcW w:w="3449" w:type="dxa"/>
          </w:tcPr>
          <w:p w:rsidR="00D73542" w:rsidRPr="00C45D8D" w:rsidRDefault="00D73542" w:rsidP="008C4006">
            <w:pPr>
              <w:spacing w:line="360" w:lineRule="auto"/>
              <w:jc w:val="both"/>
              <w:rPr>
                <w:b/>
              </w:rPr>
            </w:pPr>
            <w:r w:rsidRPr="00C45D8D">
              <w:rPr>
                <w:b/>
              </w:rPr>
              <w:t>Folha</w:t>
            </w:r>
          </w:p>
        </w:tc>
      </w:tr>
      <w:tr w:rsidR="00D73542" w:rsidTr="008C4006">
        <w:tc>
          <w:tcPr>
            <w:tcW w:w="3448" w:type="dxa"/>
          </w:tcPr>
          <w:p w:rsidR="00D73542" w:rsidRDefault="00D73542" w:rsidP="008C4006">
            <w:pPr>
              <w:spacing w:line="360" w:lineRule="auto"/>
              <w:jc w:val="both"/>
            </w:pPr>
          </w:p>
        </w:tc>
        <w:tc>
          <w:tcPr>
            <w:tcW w:w="3448" w:type="dxa"/>
          </w:tcPr>
          <w:p w:rsidR="00D73542" w:rsidRDefault="00D73542" w:rsidP="008C4006">
            <w:pPr>
              <w:spacing w:line="360" w:lineRule="auto"/>
              <w:jc w:val="both"/>
            </w:pPr>
          </w:p>
        </w:tc>
        <w:tc>
          <w:tcPr>
            <w:tcW w:w="3449" w:type="dxa"/>
          </w:tcPr>
          <w:p w:rsidR="00D73542" w:rsidRDefault="00D73542" w:rsidP="008C4006">
            <w:pPr>
              <w:spacing w:line="360" w:lineRule="auto"/>
              <w:jc w:val="both"/>
            </w:pPr>
          </w:p>
        </w:tc>
      </w:tr>
    </w:tbl>
    <w:p w:rsidR="00D73542" w:rsidRDefault="00D73542" w:rsidP="00D73542">
      <w:pPr>
        <w:spacing w:after="0" w:line="360" w:lineRule="auto"/>
        <w:ind w:firstLine="1134"/>
        <w:jc w:val="both"/>
      </w:pPr>
    </w:p>
    <w:p w:rsidR="00D73542" w:rsidRDefault="00D73542" w:rsidP="00D73542">
      <w:pPr>
        <w:spacing w:after="0" w:line="360" w:lineRule="auto"/>
        <w:ind w:firstLine="1134"/>
        <w:jc w:val="both"/>
      </w:pPr>
    </w:p>
    <w:p w:rsidR="00D73542" w:rsidRPr="008A5318" w:rsidRDefault="00D73542" w:rsidP="00D73542">
      <w:pPr>
        <w:spacing w:after="0" w:line="360" w:lineRule="auto"/>
        <w:ind w:firstLine="1134"/>
        <w:jc w:val="both"/>
        <w:rPr>
          <w:b/>
        </w:rPr>
      </w:pPr>
      <w:r w:rsidRPr="008A5318">
        <w:rPr>
          <w:b/>
        </w:rPr>
        <w:t>FUNDAMENTO LEGAL:</w:t>
      </w:r>
    </w:p>
    <w:p w:rsidR="00D73542" w:rsidRDefault="00D73542" w:rsidP="00D73542">
      <w:pPr>
        <w:spacing w:after="0" w:line="360" w:lineRule="auto"/>
        <w:ind w:firstLine="1134"/>
        <w:jc w:val="both"/>
      </w:pPr>
      <w:r w:rsidRPr="00582698">
        <w:rPr>
          <w:b/>
          <w:highlight w:val="yellow"/>
        </w:rPr>
        <w:t>[PARA DÉBITOS CONERNENTES À</w:t>
      </w:r>
      <w:r>
        <w:rPr>
          <w:b/>
          <w:highlight w:val="yellow"/>
        </w:rPr>
        <w:t>S</w:t>
      </w:r>
      <w:r w:rsidRPr="00582698">
        <w:rPr>
          <w:b/>
          <w:highlight w:val="yellow"/>
        </w:rPr>
        <w:t xml:space="preserve"> ANUIDADES EM ATRASO]</w:t>
      </w:r>
      <w:r>
        <w:t xml:space="preserve"> Débito referente às anuidades dos exercícios de </w:t>
      </w:r>
      <w:r w:rsidRPr="00AD77EA">
        <w:rPr>
          <w:highlight w:val="yellow"/>
        </w:rPr>
        <w:t>[PREENCHER], [PREENCHER], [PREENCHER] e [PREENCHER],</w:t>
      </w:r>
      <w:r>
        <w:t xml:space="preserve"> conforme os artigos 34, I, 42, 43, 44 e 54, da Lei n.º 12.378/2010, artigos 4º, II, e 8º, </w:t>
      </w:r>
      <w:r>
        <w:rPr>
          <w:i/>
        </w:rPr>
        <w:t>caput</w:t>
      </w:r>
      <w:r>
        <w:t xml:space="preserve">, da Lei n.º 12.514/2011, artigo 10, VII e X, da Lei n.º 8.429/1992, assim como os artigos 1º, 2º, 3º, 4º, 5º, 6º e 7º, da Resolução n.º 61 do CAU. </w:t>
      </w:r>
    </w:p>
    <w:p w:rsidR="00D73542" w:rsidRPr="00AD04B7" w:rsidRDefault="00D73542" w:rsidP="00D73542">
      <w:pPr>
        <w:spacing w:after="0" w:line="360" w:lineRule="auto"/>
        <w:ind w:firstLine="1134"/>
        <w:jc w:val="both"/>
        <w:rPr>
          <w:highlight w:val="yellow"/>
        </w:rPr>
      </w:pPr>
      <w:r>
        <w:rPr>
          <w:b/>
        </w:rPr>
        <w:t xml:space="preserve">[PARA DÉBITOS REFERENTES ÀS MULTAS RESULTANTES DE PROCESSOS DE FISCALIZAÇÃO] </w:t>
      </w:r>
      <w:r>
        <w:t xml:space="preserve">Infringência: </w:t>
      </w:r>
      <w:r w:rsidRPr="00AD04B7">
        <w:rPr>
          <w:highlight w:val="yellow"/>
        </w:rPr>
        <w:t>[PREENCHER COM O ARTIGO DA INFRAÇÃO].</w:t>
      </w:r>
      <w:r w:rsidRPr="00AD04B7">
        <w:t xml:space="preserve"> </w:t>
      </w:r>
      <w:r>
        <w:t xml:space="preserve">Sanção: </w:t>
      </w:r>
      <w:r w:rsidRPr="00AD04B7">
        <w:rPr>
          <w:highlight w:val="yellow"/>
        </w:rPr>
        <w:t>[PREENCHER COM O ARTIGO DA SANÇÃO]</w:t>
      </w:r>
    </w:p>
    <w:p w:rsidR="00D73542" w:rsidRDefault="00D73542" w:rsidP="00D73542">
      <w:pPr>
        <w:spacing w:after="0" w:line="360" w:lineRule="auto"/>
        <w:ind w:firstLine="1134"/>
        <w:jc w:val="both"/>
      </w:pPr>
    </w:p>
    <w:p w:rsidR="00D73542" w:rsidRDefault="00D73542" w:rsidP="00D73542">
      <w:pPr>
        <w:spacing w:after="0" w:line="360" w:lineRule="auto"/>
        <w:ind w:firstLine="1134"/>
        <w:jc w:val="both"/>
      </w:pPr>
    </w:p>
    <w:p w:rsidR="00D73542" w:rsidRDefault="00D73542" w:rsidP="00D73542">
      <w:pPr>
        <w:spacing w:after="0" w:line="360" w:lineRule="auto"/>
        <w:jc w:val="center"/>
      </w:pPr>
      <w:r>
        <w:t xml:space="preserve">Porto Alegre, </w:t>
      </w:r>
      <w:r w:rsidRPr="00AD04B7">
        <w:rPr>
          <w:highlight w:val="yellow"/>
        </w:rPr>
        <w:t>[PREENCHER COM A DATA</w:t>
      </w:r>
      <w:proofErr w:type="gramStart"/>
      <w:r w:rsidRPr="00AD04B7">
        <w:rPr>
          <w:highlight w:val="yellow"/>
        </w:rPr>
        <w:t>]</w:t>
      </w:r>
      <w:proofErr w:type="gramEnd"/>
    </w:p>
    <w:p w:rsidR="00D73542" w:rsidRDefault="00D73542" w:rsidP="00D73542">
      <w:pPr>
        <w:spacing w:after="0" w:line="360" w:lineRule="auto"/>
        <w:jc w:val="both"/>
      </w:pPr>
    </w:p>
    <w:p w:rsidR="00D73542" w:rsidRPr="000570D9" w:rsidRDefault="00D73542" w:rsidP="00D73542">
      <w:pPr>
        <w:spacing w:after="0" w:line="360" w:lineRule="auto"/>
        <w:jc w:val="center"/>
        <w:rPr>
          <w:b/>
        </w:rPr>
      </w:pPr>
      <w:r w:rsidRPr="000570D9">
        <w:rPr>
          <w:b/>
        </w:rPr>
        <w:t>Cheila da Silva Chagas</w:t>
      </w:r>
    </w:p>
    <w:p w:rsidR="00D73542" w:rsidRPr="006A0743" w:rsidRDefault="00D73542" w:rsidP="00D73542">
      <w:pPr>
        <w:spacing w:after="60"/>
        <w:jc w:val="center"/>
        <w:rPr>
          <w:b/>
          <w:bCs/>
        </w:rPr>
      </w:pPr>
      <w:r>
        <w:rPr>
          <w:b/>
          <w:bCs/>
        </w:rPr>
        <w:t>Gerente Financeira</w:t>
      </w:r>
    </w:p>
    <w:p w:rsidR="00D73542" w:rsidRDefault="00D73542" w:rsidP="00D73542">
      <w:pPr>
        <w:spacing w:after="0" w:line="360" w:lineRule="auto"/>
        <w:ind w:firstLine="1134"/>
        <w:jc w:val="both"/>
      </w:pPr>
    </w:p>
    <w:p w:rsidR="00D73542" w:rsidRPr="00AD04B7" w:rsidRDefault="00D73542" w:rsidP="00D73542">
      <w:pPr>
        <w:spacing w:after="0" w:line="360" w:lineRule="auto"/>
        <w:ind w:firstLine="1134"/>
        <w:jc w:val="both"/>
      </w:pPr>
    </w:p>
    <w:p w:rsidR="00D73542" w:rsidRPr="00555E52" w:rsidRDefault="00D73542" w:rsidP="00D73542">
      <w:pPr>
        <w:spacing w:after="0" w:line="360" w:lineRule="auto"/>
        <w:ind w:firstLine="1134"/>
        <w:jc w:val="both"/>
        <w:rPr>
          <w:b/>
        </w:rPr>
      </w:pPr>
    </w:p>
    <w:p w:rsidR="00D73542" w:rsidRPr="000A07CE" w:rsidRDefault="00D73542" w:rsidP="00D73542">
      <w:pPr>
        <w:spacing w:line="360" w:lineRule="auto"/>
        <w:ind w:firstLine="1134"/>
        <w:jc w:val="both"/>
        <w:rPr>
          <w:b/>
        </w:rPr>
      </w:pPr>
    </w:p>
    <w:p w:rsidR="00D73542" w:rsidRPr="0071710E" w:rsidRDefault="00D73542" w:rsidP="00D73542">
      <w:pPr>
        <w:spacing w:line="360" w:lineRule="auto"/>
        <w:ind w:firstLine="1134"/>
        <w:jc w:val="both"/>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D73542">
      <w:pPr>
        <w:jc w:val="right"/>
        <w:rPr>
          <w:b/>
        </w:rPr>
      </w:pPr>
      <w:r>
        <w:rPr>
          <w:b/>
        </w:rPr>
        <w:t xml:space="preserve">MODELO </w:t>
      </w:r>
      <w:proofErr w:type="gramStart"/>
      <w:r>
        <w:rPr>
          <w:b/>
        </w:rPr>
        <w:t>3</w:t>
      </w:r>
      <w:proofErr w:type="gramEnd"/>
    </w:p>
    <w:p w:rsidR="00D73542" w:rsidRPr="00CD4AFD" w:rsidRDefault="00D73542" w:rsidP="00D73542">
      <w:pPr>
        <w:jc w:val="center"/>
        <w:rPr>
          <w:b/>
          <w:sz w:val="20"/>
        </w:rPr>
      </w:pPr>
      <w:r w:rsidRPr="00CD4AFD">
        <w:rPr>
          <w:b/>
          <w:sz w:val="20"/>
        </w:rPr>
        <w:t xml:space="preserve">NOTIFICAÇÃO ADMINISTRATIVA N.º </w:t>
      </w:r>
      <w:r w:rsidRPr="00CD4AFD">
        <w:rPr>
          <w:b/>
          <w:sz w:val="20"/>
          <w:highlight w:val="yellow"/>
        </w:rPr>
        <w:t>[PREENCHER]</w:t>
      </w:r>
    </w:p>
    <w:p w:rsidR="00D73542" w:rsidRPr="00CD4AFD" w:rsidRDefault="00D73542" w:rsidP="00D73542">
      <w:pPr>
        <w:rPr>
          <w:b/>
          <w:sz w:val="20"/>
        </w:rPr>
      </w:pPr>
    </w:p>
    <w:p w:rsidR="00D73542" w:rsidRPr="00CD4AFD" w:rsidRDefault="00D73542" w:rsidP="00D73542">
      <w:pPr>
        <w:tabs>
          <w:tab w:val="left" w:pos="1134"/>
        </w:tabs>
        <w:rPr>
          <w:sz w:val="20"/>
        </w:rPr>
      </w:pPr>
      <w:r w:rsidRPr="00CD4AFD">
        <w:rPr>
          <w:b/>
          <w:sz w:val="20"/>
        </w:rPr>
        <w:tab/>
      </w:r>
      <w:proofErr w:type="gramStart"/>
      <w:r w:rsidRPr="00CD4AFD">
        <w:rPr>
          <w:sz w:val="20"/>
        </w:rPr>
        <w:t>Prezado(</w:t>
      </w:r>
      <w:proofErr w:type="gramEnd"/>
      <w:r w:rsidRPr="00CD4AFD">
        <w:rPr>
          <w:sz w:val="20"/>
        </w:rPr>
        <w:t>a) Arquiteto(a),</w:t>
      </w:r>
    </w:p>
    <w:p w:rsidR="00D73542" w:rsidRPr="00CD4AFD" w:rsidRDefault="00D73542" w:rsidP="00D73542">
      <w:pPr>
        <w:tabs>
          <w:tab w:val="left" w:pos="1134"/>
        </w:tabs>
        <w:jc w:val="both"/>
        <w:rPr>
          <w:sz w:val="20"/>
        </w:rPr>
      </w:pPr>
      <w:r w:rsidRPr="00CD4AFD">
        <w:rPr>
          <w:sz w:val="20"/>
        </w:rPr>
        <w:tab/>
        <w:t>Pelo presente instrumento</w:t>
      </w:r>
      <w:r>
        <w:rPr>
          <w:sz w:val="20"/>
        </w:rPr>
        <w:t>, fica Vossa Senhoria notificada</w:t>
      </w:r>
      <w:r w:rsidRPr="00CD4AFD">
        <w:rPr>
          <w:sz w:val="20"/>
        </w:rPr>
        <w:t xml:space="preserve"> a saldar ou parcelar o débito abaixo discriminado, o qual diz respeito às </w:t>
      </w:r>
      <w:r w:rsidRPr="00CD4AFD">
        <w:rPr>
          <w:b/>
          <w:sz w:val="20"/>
        </w:rPr>
        <w:t>anuidades em atraso perante esse Conselho</w:t>
      </w:r>
      <w:r w:rsidRPr="00CD4AFD">
        <w:rPr>
          <w:sz w:val="20"/>
        </w:rPr>
        <w:t xml:space="preserve">, nos termos dos artigos 34, I, 42, 43, 44 e 54, da Lei n.º 12.378/2010, artigos 4º, II, e 8º, </w:t>
      </w:r>
      <w:r w:rsidRPr="00CD4AFD">
        <w:rPr>
          <w:i/>
          <w:sz w:val="20"/>
        </w:rPr>
        <w:t>caput</w:t>
      </w:r>
      <w:r w:rsidRPr="00CD4AFD">
        <w:rPr>
          <w:sz w:val="20"/>
        </w:rPr>
        <w:t>, da Lei n.º 12.514/2011, artigo 10, VII e X, da Lei n.º 8.429/1992, assim como os artigos 1º, 2º, 3º, 4º, 5º, 6º e 7º, da Resolução n.º 61 do CAU.</w:t>
      </w:r>
    </w:p>
    <w:p w:rsidR="00D73542" w:rsidRPr="00CD4AFD" w:rsidRDefault="00D73542" w:rsidP="00D73542">
      <w:pPr>
        <w:tabs>
          <w:tab w:val="left" w:pos="1134"/>
        </w:tabs>
        <w:jc w:val="both"/>
        <w:rPr>
          <w:sz w:val="20"/>
        </w:rPr>
      </w:pPr>
      <w:r w:rsidRPr="00CD4AFD">
        <w:rPr>
          <w:sz w:val="20"/>
        </w:rPr>
        <w:tab/>
        <w:t xml:space="preserve">Para tanto, Vossa Senhoria deve utilizar o Sistema de Informação e Comunicação do Conselho de Arquitetura e Urbanismo (SICCAU), a fim de emitir o(s) boleto(s) necessário(s) ao </w:t>
      </w:r>
      <w:r w:rsidRPr="00CD4AFD">
        <w:rPr>
          <w:b/>
          <w:sz w:val="20"/>
        </w:rPr>
        <w:t>pagamento no prazo de 30 (trinta) dias</w:t>
      </w:r>
      <w:r w:rsidR="00392E29">
        <w:rPr>
          <w:b/>
          <w:sz w:val="20"/>
        </w:rPr>
        <w:t xml:space="preserve"> ou entrar em contato com o CAU em caso de impossibilidade de acesso ao SICCAU</w:t>
      </w:r>
      <w:r w:rsidRPr="00CD4AFD">
        <w:rPr>
          <w:sz w:val="20"/>
        </w:rPr>
        <w:t xml:space="preserve">, podendo também oferecer </w:t>
      </w:r>
      <w:r w:rsidRPr="00CD4AFD">
        <w:rPr>
          <w:b/>
          <w:sz w:val="20"/>
        </w:rPr>
        <w:t>impugnação por escrito, dirigida à Comissão de Planejamento e Finanças do CAU/RS</w:t>
      </w:r>
      <w:r w:rsidRPr="00CD4AFD">
        <w:rPr>
          <w:sz w:val="20"/>
        </w:rPr>
        <w:t xml:space="preserve"> no mesmo prazo. </w:t>
      </w:r>
    </w:p>
    <w:p w:rsidR="00D73542" w:rsidRPr="00CD4AFD" w:rsidRDefault="00D73542" w:rsidP="00D73542">
      <w:pPr>
        <w:tabs>
          <w:tab w:val="left" w:pos="1134"/>
        </w:tabs>
        <w:jc w:val="both"/>
        <w:rPr>
          <w:b/>
          <w:sz w:val="20"/>
        </w:rPr>
      </w:pPr>
    </w:p>
    <w:tbl>
      <w:tblPr>
        <w:tblStyle w:val="Tabelacomgrade"/>
        <w:tblW w:w="0" w:type="auto"/>
        <w:tblLook w:val="04A0" w:firstRow="1" w:lastRow="0" w:firstColumn="1" w:lastColumn="0" w:noHBand="0" w:noVBand="1"/>
      </w:tblPr>
      <w:tblGrid>
        <w:gridCol w:w="2363"/>
        <w:gridCol w:w="2363"/>
        <w:gridCol w:w="2320"/>
        <w:gridCol w:w="2384"/>
      </w:tblGrid>
      <w:tr w:rsidR="00D73542" w:rsidRPr="00CD4AFD" w:rsidTr="008C4006">
        <w:tc>
          <w:tcPr>
            <w:tcW w:w="2586" w:type="dxa"/>
          </w:tcPr>
          <w:p w:rsidR="00D73542" w:rsidRPr="00CD4AFD" w:rsidRDefault="00D73542" w:rsidP="008C4006">
            <w:pPr>
              <w:tabs>
                <w:tab w:val="left" w:pos="1134"/>
              </w:tabs>
              <w:jc w:val="both"/>
              <w:rPr>
                <w:b/>
                <w:sz w:val="20"/>
              </w:rPr>
            </w:pPr>
            <w:r w:rsidRPr="00CD4AFD">
              <w:rPr>
                <w:b/>
                <w:sz w:val="20"/>
              </w:rPr>
              <w:t xml:space="preserve">Descrição do Débito </w:t>
            </w:r>
          </w:p>
        </w:tc>
        <w:tc>
          <w:tcPr>
            <w:tcW w:w="2586" w:type="dxa"/>
          </w:tcPr>
          <w:p w:rsidR="00D73542" w:rsidRPr="00CD4AFD" w:rsidRDefault="00D73542" w:rsidP="008C4006">
            <w:pPr>
              <w:tabs>
                <w:tab w:val="left" w:pos="1134"/>
              </w:tabs>
              <w:jc w:val="both"/>
              <w:rPr>
                <w:b/>
                <w:sz w:val="20"/>
              </w:rPr>
            </w:pPr>
            <w:r w:rsidRPr="00CD4AFD">
              <w:rPr>
                <w:b/>
                <w:sz w:val="20"/>
              </w:rPr>
              <w:t>Valor originário</w:t>
            </w:r>
          </w:p>
        </w:tc>
        <w:tc>
          <w:tcPr>
            <w:tcW w:w="2586" w:type="dxa"/>
          </w:tcPr>
          <w:p w:rsidR="00D73542" w:rsidRPr="00CD4AFD" w:rsidRDefault="00D73542" w:rsidP="008C4006">
            <w:pPr>
              <w:tabs>
                <w:tab w:val="left" w:pos="1134"/>
              </w:tabs>
              <w:jc w:val="both"/>
              <w:rPr>
                <w:b/>
                <w:sz w:val="20"/>
              </w:rPr>
            </w:pPr>
            <w:r w:rsidRPr="00CD4AFD">
              <w:rPr>
                <w:b/>
                <w:sz w:val="20"/>
              </w:rPr>
              <w:t>Multa</w:t>
            </w:r>
          </w:p>
        </w:tc>
        <w:tc>
          <w:tcPr>
            <w:tcW w:w="2587" w:type="dxa"/>
          </w:tcPr>
          <w:p w:rsidR="00D73542" w:rsidRPr="00CD4AFD" w:rsidRDefault="00D73542" w:rsidP="008C4006">
            <w:pPr>
              <w:tabs>
                <w:tab w:val="left" w:pos="1134"/>
              </w:tabs>
              <w:jc w:val="both"/>
              <w:rPr>
                <w:b/>
                <w:sz w:val="20"/>
              </w:rPr>
            </w:pPr>
            <w:r w:rsidRPr="00CD4AFD">
              <w:rPr>
                <w:b/>
                <w:sz w:val="20"/>
              </w:rPr>
              <w:t xml:space="preserve">Juros – </w:t>
            </w:r>
            <w:proofErr w:type="gramStart"/>
            <w:r w:rsidRPr="00CD4AFD">
              <w:rPr>
                <w:b/>
                <w:sz w:val="20"/>
              </w:rPr>
              <w:t>Taxa</w:t>
            </w:r>
            <w:proofErr w:type="gramEnd"/>
            <w:r w:rsidRPr="00CD4AFD">
              <w:rPr>
                <w:b/>
                <w:sz w:val="20"/>
              </w:rPr>
              <w:t xml:space="preserve"> Referencial da SELIC e 1% no mês do pagamento</w:t>
            </w:r>
          </w:p>
        </w:tc>
      </w:tr>
      <w:tr w:rsidR="00D73542" w:rsidRPr="00CD4AFD" w:rsidTr="008C4006">
        <w:tc>
          <w:tcPr>
            <w:tcW w:w="2586" w:type="dxa"/>
          </w:tcPr>
          <w:p w:rsidR="00D73542" w:rsidRPr="00CD4AFD" w:rsidRDefault="00D73542" w:rsidP="008C4006">
            <w:pPr>
              <w:tabs>
                <w:tab w:val="left" w:pos="1134"/>
              </w:tabs>
              <w:jc w:val="both"/>
              <w:rPr>
                <w:b/>
                <w:sz w:val="20"/>
              </w:rPr>
            </w:pPr>
            <w:r w:rsidRPr="00CD4AFD">
              <w:rPr>
                <w:b/>
                <w:sz w:val="20"/>
              </w:rPr>
              <w:t>2012</w:t>
            </w:r>
          </w:p>
        </w:tc>
        <w:tc>
          <w:tcPr>
            <w:tcW w:w="2586" w:type="dxa"/>
          </w:tcPr>
          <w:p w:rsidR="00D73542" w:rsidRPr="00CD4AFD" w:rsidRDefault="00D73542" w:rsidP="008C4006">
            <w:pPr>
              <w:tabs>
                <w:tab w:val="left" w:pos="1134"/>
              </w:tabs>
              <w:jc w:val="both"/>
              <w:rPr>
                <w:b/>
                <w:sz w:val="20"/>
              </w:rPr>
            </w:pPr>
          </w:p>
        </w:tc>
        <w:tc>
          <w:tcPr>
            <w:tcW w:w="2586" w:type="dxa"/>
          </w:tcPr>
          <w:p w:rsidR="00D73542" w:rsidRPr="00CD4AFD" w:rsidRDefault="00D73542" w:rsidP="008C4006">
            <w:pPr>
              <w:tabs>
                <w:tab w:val="left" w:pos="1134"/>
              </w:tabs>
              <w:jc w:val="both"/>
              <w:rPr>
                <w:b/>
                <w:sz w:val="20"/>
              </w:rPr>
            </w:pPr>
          </w:p>
        </w:tc>
        <w:tc>
          <w:tcPr>
            <w:tcW w:w="2587" w:type="dxa"/>
          </w:tcPr>
          <w:p w:rsidR="00D73542" w:rsidRPr="00CD4AFD" w:rsidRDefault="00D73542" w:rsidP="008C4006">
            <w:pPr>
              <w:tabs>
                <w:tab w:val="left" w:pos="1134"/>
              </w:tabs>
              <w:jc w:val="both"/>
              <w:rPr>
                <w:b/>
                <w:sz w:val="20"/>
              </w:rPr>
            </w:pPr>
          </w:p>
        </w:tc>
      </w:tr>
      <w:tr w:rsidR="00D73542" w:rsidRPr="00CD4AFD" w:rsidTr="008C4006">
        <w:tc>
          <w:tcPr>
            <w:tcW w:w="2586" w:type="dxa"/>
          </w:tcPr>
          <w:p w:rsidR="00D73542" w:rsidRPr="00CD4AFD" w:rsidRDefault="00D73542" w:rsidP="008C4006">
            <w:pPr>
              <w:tabs>
                <w:tab w:val="left" w:pos="1134"/>
              </w:tabs>
              <w:jc w:val="both"/>
              <w:rPr>
                <w:b/>
                <w:sz w:val="20"/>
              </w:rPr>
            </w:pPr>
            <w:r w:rsidRPr="00CD4AFD">
              <w:rPr>
                <w:b/>
                <w:sz w:val="20"/>
              </w:rPr>
              <w:t>2013</w:t>
            </w:r>
          </w:p>
        </w:tc>
        <w:tc>
          <w:tcPr>
            <w:tcW w:w="2586" w:type="dxa"/>
          </w:tcPr>
          <w:p w:rsidR="00D73542" w:rsidRPr="00CD4AFD" w:rsidRDefault="00D73542" w:rsidP="008C4006">
            <w:pPr>
              <w:tabs>
                <w:tab w:val="left" w:pos="1134"/>
              </w:tabs>
              <w:jc w:val="both"/>
              <w:rPr>
                <w:b/>
                <w:sz w:val="20"/>
              </w:rPr>
            </w:pPr>
          </w:p>
        </w:tc>
        <w:tc>
          <w:tcPr>
            <w:tcW w:w="2586" w:type="dxa"/>
          </w:tcPr>
          <w:p w:rsidR="00D73542" w:rsidRPr="00CD4AFD" w:rsidRDefault="00D73542" w:rsidP="008C4006">
            <w:pPr>
              <w:tabs>
                <w:tab w:val="left" w:pos="1134"/>
              </w:tabs>
              <w:jc w:val="both"/>
              <w:rPr>
                <w:b/>
                <w:sz w:val="20"/>
              </w:rPr>
            </w:pPr>
          </w:p>
        </w:tc>
        <w:tc>
          <w:tcPr>
            <w:tcW w:w="2587" w:type="dxa"/>
          </w:tcPr>
          <w:p w:rsidR="00D73542" w:rsidRPr="00CD4AFD" w:rsidRDefault="00D73542" w:rsidP="008C4006">
            <w:pPr>
              <w:tabs>
                <w:tab w:val="left" w:pos="1134"/>
              </w:tabs>
              <w:jc w:val="both"/>
              <w:rPr>
                <w:b/>
                <w:sz w:val="20"/>
              </w:rPr>
            </w:pPr>
          </w:p>
        </w:tc>
      </w:tr>
      <w:tr w:rsidR="00D73542" w:rsidRPr="00CD4AFD" w:rsidTr="008C4006">
        <w:tc>
          <w:tcPr>
            <w:tcW w:w="2586" w:type="dxa"/>
          </w:tcPr>
          <w:p w:rsidR="00D73542" w:rsidRPr="00CD4AFD" w:rsidRDefault="00D73542" w:rsidP="008C4006">
            <w:pPr>
              <w:tabs>
                <w:tab w:val="left" w:pos="1134"/>
              </w:tabs>
              <w:jc w:val="both"/>
              <w:rPr>
                <w:b/>
                <w:sz w:val="20"/>
              </w:rPr>
            </w:pPr>
            <w:r w:rsidRPr="00CD4AFD">
              <w:rPr>
                <w:b/>
                <w:sz w:val="20"/>
              </w:rPr>
              <w:t>2014</w:t>
            </w:r>
          </w:p>
        </w:tc>
        <w:tc>
          <w:tcPr>
            <w:tcW w:w="2586" w:type="dxa"/>
          </w:tcPr>
          <w:p w:rsidR="00D73542" w:rsidRPr="00CD4AFD" w:rsidRDefault="00D73542" w:rsidP="008C4006">
            <w:pPr>
              <w:tabs>
                <w:tab w:val="left" w:pos="1134"/>
              </w:tabs>
              <w:jc w:val="both"/>
              <w:rPr>
                <w:b/>
                <w:sz w:val="20"/>
              </w:rPr>
            </w:pPr>
          </w:p>
        </w:tc>
        <w:tc>
          <w:tcPr>
            <w:tcW w:w="2586" w:type="dxa"/>
          </w:tcPr>
          <w:p w:rsidR="00D73542" w:rsidRPr="00CD4AFD" w:rsidRDefault="00D73542" w:rsidP="008C4006">
            <w:pPr>
              <w:tabs>
                <w:tab w:val="left" w:pos="1134"/>
              </w:tabs>
              <w:jc w:val="both"/>
              <w:rPr>
                <w:b/>
                <w:sz w:val="20"/>
              </w:rPr>
            </w:pPr>
          </w:p>
        </w:tc>
        <w:tc>
          <w:tcPr>
            <w:tcW w:w="2587" w:type="dxa"/>
          </w:tcPr>
          <w:p w:rsidR="00D73542" w:rsidRPr="00CD4AFD" w:rsidRDefault="00D73542" w:rsidP="008C4006">
            <w:pPr>
              <w:tabs>
                <w:tab w:val="left" w:pos="1134"/>
              </w:tabs>
              <w:jc w:val="both"/>
              <w:rPr>
                <w:b/>
                <w:sz w:val="20"/>
              </w:rPr>
            </w:pPr>
          </w:p>
        </w:tc>
      </w:tr>
      <w:tr w:rsidR="00D73542" w:rsidRPr="00CD4AFD" w:rsidTr="008C4006">
        <w:tc>
          <w:tcPr>
            <w:tcW w:w="2586" w:type="dxa"/>
          </w:tcPr>
          <w:p w:rsidR="00D73542" w:rsidRPr="00CD4AFD" w:rsidRDefault="00D73542" w:rsidP="008C4006">
            <w:pPr>
              <w:tabs>
                <w:tab w:val="left" w:pos="1134"/>
              </w:tabs>
              <w:jc w:val="both"/>
              <w:rPr>
                <w:b/>
                <w:sz w:val="20"/>
              </w:rPr>
            </w:pPr>
            <w:r w:rsidRPr="00CD4AFD">
              <w:rPr>
                <w:b/>
                <w:sz w:val="20"/>
              </w:rPr>
              <w:t>2015</w:t>
            </w:r>
          </w:p>
        </w:tc>
        <w:tc>
          <w:tcPr>
            <w:tcW w:w="2586" w:type="dxa"/>
          </w:tcPr>
          <w:p w:rsidR="00D73542" w:rsidRPr="00CD4AFD" w:rsidRDefault="00D73542" w:rsidP="008C4006">
            <w:pPr>
              <w:tabs>
                <w:tab w:val="left" w:pos="1134"/>
              </w:tabs>
              <w:jc w:val="both"/>
              <w:rPr>
                <w:b/>
                <w:sz w:val="20"/>
              </w:rPr>
            </w:pPr>
          </w:p>
        </w:tc>
        <w:tc>
          <w:tcPr>
            <w:tcW w:w="2586" w:type="dxa"/>
          </w:tcPr>
          <w:p w:rsidR="00D73542" w:rsidRPr="00CD4AFD" w:rsidRDefault="00D73542" w:rsidP="008C4006">
            <w:pPr>
              <w:tabs>
                <w:tab w:val="left" w:pos="1134"/>
              </w:tabs>
              <w:jc w:val="both"/>
              <w:rPr>
                <w:b/>
                <w:sz w:val="20"/>
              </w:rPr>
            </w:pPr>
          </w:p>
        </w:tc>
        <w:tc>
          <w:tcPr>
            <w:tcW w:w="2587" w:type="dxa"/>
          </w:tcPr>
          <w:p w:rsidR="00D73542" w:rsidRPr="00CD4AFD" w:rsidRDefault="00D73542" w:rsidP="008C4006">
            <w:pPr>
              <w:tabs>
                <w:tab w:val="left" w:pos="1134"/>
              </w:tabs>
              <w:jc w:val="both"/>
              <w:rPr>
                <w:b/>
                <w:sz w:val="20"/>
              </w:rPr>
            </w:pPr>
          </w:p>
        </w:tc>
      </w:tr>
    </w:tbl>
    <w:p w:rsidR="00D73542" w:rsidRPr="00CD4AFD" w:rsidRDefault="00D73542" w:rsidP="00D73542">
      <w:pPr>
        <w:tabs>
          <w:tab w:val="left" w:pos="1134"/>
        </w:tabs>
        <w:jc w:val="both"/>
        <w:rPr>
          <w:sz w:val="20"/>
        </w:rPr>
      </w:pPr>
    </w:p>
    <w:p w:rsidR="00D73542" w:rsidRPr="00CD4AFD" w:rsidRDefault="00D73542" w:rsidP="00D73542">
      <w:pPr>
        <w:tabs>
          <w:tab w:val="left" w:pos="1134"/>
        </w:tabs>
        <w:jc w:val="both"/>
        <w:rPr>
          <w:b/>
          <w:sz w:val="20"/>
        </w:rPr>
      </w:pPr>
      <w:r w:rsidRPr="00CD4AFD">
        <w:rPr>
          <w:b/>
          <w:sz w:val="20"/>
        </w:rPr>
        <w:t xml:space="preserve">TOTAL DEVIDO ATÉ A DATA </w:t>
      </w:r>
      <w:r w:rsidRPr="00CD4AFD">
        <w:rPr>
          <w:b/>
          <w:sz w:val="20"/>
          <w:highlight w:val="yellow"/>
        </w:rPr>
        <w:t>[PREENCHER]</w:t>
      </w:r>
      <w:r w:rsidRPr="00CD4AFD">
        <w:rPr>
          <w:b/>
          <w:sz w:val="20"/>
        </w:rPr>
        <w:t>:</w:t>
      </w:r>
    </w:p>
    <w:p w:rsidR="00D73542" w:rsidRPr="00CD4AFD" w:rsidRDefault="00D73542" w:rsidP="00D73542">
      <w:pPr>
        <w:tabs>
          <w:tab w:val="left" w:pos="1134"/>
        </w:tabs>
        <w:spacing w:after="0" w:line="360" w:lineRule="auto"/>
        <w:jc w:val="both"/>
        <w:rPr>
          <w:sz w:val="20"/>
        </w:rPr>
      </w:pPr>
      <w:r w:rsidRPr="00CD4AFD">
        <w:rPr>
          <w:sz w:val="20"/>
        </w:rPr>
        <w:tab/>
        <w:t>Esclarece-se que a falta de pagamento da anuidade sujeita o devedor à abertura de processo ético-disciplinar perante o CAU/RS, nos termos do artigo 44, da Lei n.º 12.378/2010, bem como à suspensão do registro, ficando inabilitado à emissão de RRT, dentre outros atos atinentes ao exercício profissional, conforme o artigo 52, da Lei n.º 12.378/2010.</w:t>
      </w:r>
    </w:p>
    <w:p w:rsidR="00D73542" w:rsidRPr="00CD4AFD" w:rsidRDefault="00D73542" w:rsidP="00D73542">
      <w:pPr>
        <w:tabs>
          <w:tab w:val="left" w:pos="1134"/>
        </w:tabs>
        <w:spacing w:after="0" w:line="360" w:lineRule="auto"/>
        <w:jc w:val="both"/>
        <w:rPr>
          <w:sz w:val="20"/>
        </w:rPr>
      </w:pPr>
      <w:r w:rsidRPr="00CD4AFD">
        <w:rPr>
          <w:sz w:val="20"/>
        </w:rPr>
        <w:tab/>
        <w:t>O não atendimento do prazo acima fixado acarretará a inscrição do débito em Dívida Ativa pelo CAU/RS, assim como a promoção de cobrança mediante Ação de Execução Fiscal, com base na Lei n.º 6.830/1980.</w:t>
      </w:r>
    </w:p>
    <w:p w:rsidR="00D73542" w:rsidRPr="00CD4AFD" w:rsidRDefault="00D73542" w:rsidP="00D73542">
      <w:pPr>
        <w:tabs>
          <w:tab w:val="left" w:pos="1134"/>
        </w:tabs>
        <w:spacing w:after="0" w:line="360" w:lineRule="auto"/>
        <w:jc w:val="both"/>
        <w:rPr>
          <w:sz w:val="20"/>
        </w:rPr>
      </w:pPr>
      <w:r w:rsidRPr="00CD4AFD">
        <w:rPr>
          <w:sz w:val="20"/>
        </w:rPr>
        <w:tab/>
        <w:t xml:space="preserve">Caso Vossa Senhoria já tenha liquidado o débito antes do recebimento dessa notificação, queira considera-la sem efeito, cientificando, entretanto, por escrito o CAU/RS, em documento a ser entregue pessoalmente ou por meio de correspondência na sede do CAU/RS, localizada na </w:t>
      </w:r>
      <w:r>
        <w:rPr>
          <w:sz w:val="20"/>
        </w:rPr>
        <w:t>R</w:t>
      </w:r>
      <w:r w:rsidRPr="00CD4AFD">
        <w:rPr>
          <w:sz w:val="20"/>
        </w:rPr>
        <w:t xml:space="preserve">ua Dona Laura, nº 320, Prédio La </w:t>
      </w:r>
      <w:proofErr w:type="spellStart"/>
      <w:r w:rsidRPr="00CD4AFD">
        <w:rPr>
          <w:sz w:val="20"/>
        </w:rPr>
        <w:t>Défense</w:t>
      </w:r>
      <w:proofErr w:type="spellEnd"/>
      <w:r w:rsidRPr="00CD4AFD">
        <w:rPr>
          <w:sz w:val="20"/>
        </w:rPr>
        <w:t xml:space="preserve"> Centro Empresarial, 14º andar - Bairro Rio Branco, Porto Alegre/RS, CEP: 90430-090.</w:t>
      </w:r>
      <w:r>
        <w:rPr>
          <w:sz w:val="20"/>
        </w:rPr>
        <w:t xml:space="preserve"> Salienta-se, por </w:t>
      </w:r>
      <w:r>
        <w:rPr>
          <w:sz w:val="20"/>
        </w:rPr>
        <w:lastRenderedPageBreak/>
        <w:t>fim, que deverão acompanhar essa manifestação os comprovantes de pagamento e nela precisará constar o nome completo do profissional, o seu número de registro e o seu endereço completo.</w:t>
      </w:r>
    </w:p>
    <w:p w:rsidR="00D73542" w:rsidRPr="00CD4AFD" w:rsidRDefault="00D73542" w:rsidP="00D73542">
      <w:pPr>
        <w:spacing w:after="0" w:line="360" w:lineRule="auto"/>
        <w:jc w:val="center"/>
        <w:rPr>
          <w:sz w:val="20"/>
        </w:rPr>
      </w:pPr>
      <w:r w:rsidRPr="00CD4AFD">
        <w:rPr>
          <w:sz w:val="20"/>
        </w:rPr>
        <w:t xml:space="preserve">Porto Alegre, </w:t>
      </w:r>
      <w:r w:rsidRPr="00CD4AFD">
        <w:rPr>
          <w:sz w:val="20"/>
          <w:highlight w:val="yellow"/>
        </w:rPr>
        <w:t>[PREENCHER COM A DATA</w:t>
      </w:r>
      <w:proofErr w:type="gramStart"/>
      <w:r w:rsidRPr="00CD4AFD">
        <w:rPr>
          <w:sz w:val="20"/>
          <w:highlight w:val="yellow"/>
        </w:rPr>
        <w:t>]</w:t>
      </w:r>
      <w:proofErr w:type="gramEnd"/>
    </w:p>
    <w:p w:rsidR="00D73542" w:rsidRPr="00CD4AFD" w:rsidRDefault="00D73542" w:rsidP="00D73542">
      <w:pPr>
        <w:spacing w:after="0" w:line="360" w:lineRule="auto"/>
        <w:jc w:val="both"/>
        <w:rPr>
          <w:sz w:val="20"/>
        </w:rPr>
      </w:pPr>
    </w:p>
    <w:p w:rsidR="00D73542" w:rsidRPr="00CD4AFD" w:rsidRDefault="00D73542" w:rsidP="00D73542">
      <w:pPr>
        <w:spacing w:after="0" w:line="360" w:lineRule="auto"/>
        <w:jc w:val="center"/>
        <w:rPr>
          <w:b/>
          <w:sz w:val="20"/>
        </w:rPr>
      </w:pPr>
      <w:r w:rsidRPr="00CD4AFD">
        <w:rPr>
          <w:b/>
          <w:sz w:val="20"/>
        </w:rPr>
        <w:t>Cheila da Silva Chagas</w:t>
      </w:r>
    </w:p>
    <w:p w:rsidR="00D73542" w:rsidRPr="0071710E" w:rsidRDefault="00D73542" w:rsidP="00D73542">
      <w:pPr>
        <w:spacing w:after="60"/>
        <w:jc w:val="center"/>
      </w:pPr>
      <w:r w:rsidRPr="00CD4AFD">
        <w:rPr>
          <w:b/>
          <w:bCs/>
          <w:sz w:val="20"/>
        </w:rPr>
        <w:t>Gerente Financeira</w:t>
      </w: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r>
        <w:rPr>
          <w:rFonts w:asciiTheme="minorHAnsi" w:hAnsiTheme="minorHAnsi" w:cs="Arial"/>
          <w:b/>
          <w:noProof/>
          <w:sz w:val="20"/>
          <w:szCs w:val="20"/>
        </w:rPr>
        <w:drawing>
          <wp:inline distT="0" distB="0" distL="0" distR="0">
            <wp:extent cx="5843905" cy="5088890"/>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3905" cy="5088890"/>
                    </a:xfrm>
                    <a:prstGeom prst="rect">
                      <a:avLst/>
                    </a:prstGeom>
                    <a:noFill/>
                    <a:ln>
                      <a:noFill/>
                    </a:ln>
                  </pic:spPr>
                </pic:pic>
              </a:graphicData>
            </a:graphic>
          </wp:inline>
        </w:drawing>
      </w: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01148B" w:rsidRDefault="0001148B" w:rsidP="0001148B">
      <w:pPr>
        <w:jc w:val="right"/>
        <w:rPr>
          <w:b/>
        </w:rPr>
      </w:pPr>
      <w:r>
        <w:rPr>
          <w:b/>
        </w:rPr>
        <w:t xml:space="preserve">MODELO </w:t>
      </w:r>
      <w:proofErr w:type="gramStart"/>
      <w:r>
        <w:rPr>
          <w:b/>
        </w:rPr>
        <w:t>5</w:t>
      </w:r>
      <w:proofErr w:type="gramEnd"/>
    </w:p>
    <w:p w:rsidR="0001148B" w:rsidRDefault="0001148B" w:rsidP="0001148B">
      <w:pPr>
        <w:jc w:val="center"/>
        <w:rPr>
          <w:b/>
        </w:rPr>
      </w:pPr>
      <w:r>
        <w:rPr>
          <w:b/>
        </w:rPr>
        <w:t>CERTIDÃO SOBRE A INEXISTÊNCIA DE PAGAMENTO</w:t>
      </w:r>
    </w:p>
    <w:p w:rsidR="0001148B" w:rsidRDefault="0001148B" w:rsidP="0001148B">
      <w:pPr>
        <w:jc w:val="center"/>
        <w:rPr>
          <w:b/>
        </w:rPr>
      </w:pPr>
    </w:p>
    <w:p w:rsidR="0001148B" w:rsidRDefault="0001148B" w:rsidP="0001148B">
      <w:pPr>
        <w:spacing w:after="0" w:line="360" w:lineRule="auto"/>
        <w:ind w:firstLine="1134"/>
        <w:jc w:val="both"/>
        <w:rPr>
          <w:b/>
        </w:rPr>
      </w:pPr>
      <w:r>
        <w:t xml:space="preserve">Na data de </w:t>
      </w:r>
      <w:r w:rsidRPr="008710EF">
        <w:rPr>
          <w:highlight w:val="yellow"/>
        </w:rPr>
        <w:t>[PREENCHER]</w:t>
      </w:r>
      <w:r>
        <w:t xml:space="preserve">, foi enviada a notificação de cobrança ao Arquiteto </w:t>
      </w:r>
      <w:r w:rsidRPr="008710EF">
        <w:rPr>
          <w:highlight w:val="yellow"/>
        </w:rPr>
        <w:t xml:space="preserve">[PREENCHER O NOME], </w:t>
      </w:r>
      <w:r>
        <w:t xml:space="preserve">inscrito no CAU sob o n.º </w:t>
      </w:r>
      <w:r w:rsidRPr="008710EF">
        <w:rPr>
          <w:highlight w:val="yellow"/>
        </w:rPr>
        <w:t>[PREENCHER]</w:t>
      </w:r>
      <w:r>
        <w:t xml:space="preserve">, no endereço informado por ele no Sistema de Informação e Comunicação do Conselho de Arquitetura e Urbanismo (SICCAU), a saber </w:t>
      </w:r>
      <w:r w:rsidRPr="000A40DA">
        <w:rPr>
          <w:highlight w:val="yellow"/>
        </w:rPr>
        <w:t>[PREENCHER O ENDEREÇO]</w:t>
      </w:r>
      <w:r>
        <w:t>, a fim que, no prazo de 30 dias do recebimento, gerasse o boleto para pagamento ou oferecesse impugnação à Comissão de Planejamento e Finanças</w:t>
      </w:r>
      <w:r>
        <w:rPr>
          <w:b/>
        </w:rPr>
        <w:t>.</w:t>
      </w:r>
    </w:p>
    <w:p w:rsidR="0001148B" w:rsidRDefault="0001148B" w:rsidP="0001148B">
      <w:pPr>
        <w:spacing w:after="0" w:line="360" w:lineRule="auto"/>
        <w:ind w:firstLine="1134"/>
        <w:jc w:val="both"/>
      </w:pPr>
      <w:r>
        <w:t xml:space="preserve">A notificação foi devidamente recebida na data de [PREENCHER], consoante comprova a cópia do Aviso de Recebimento em anexo. Contudo, não foi gerado </w:t>
      </w:r>
      <w:proofErr w:type="gramStart"/>
      <w:r>
        <w:t>nenhum boleto para pagamento e, tampouco, oferecida</w:t>
      </w:r>
      <w:proofErr w:type="gramEnd"/>
      <w:r>
        <w:t xml:space="preserve"> impugnação.</w:t>
      </w:r>
    </w:p>
    <w:p w:rsidR="0001148B" w:rsidRPr="00791B06" w:rsidRDefault="0001148B" w:rsidP="0001148B">
      <w:pPr>
        <w:spacing w:after="0" w:line="360" w:lineRule="auto"/>
        <w:ind w:firstLine="1134"/>
        <w:jc w:val="both"/>
      </w:pPr>
      <w:r>
        <w:t xml:space="preserve">Dessa sorte, </w:t>
      </w:r>
      <w:r>
        <w:rPr>
          <w:b/>
        </w:rPr>
        <w:t>certifico para os devidos fins</w:t>
      </w:r>
      <w:r>
        <w:t xml:space="preserve"> que transcorreu o prazo de 30 dias sem que tenha sido gerado boleto ou apresentada impugnação. </w:t>
      </w:r>
    </w:p>
    <w:p w:rsidR="0001148B" w:rsidRDefault="0001148B" w:rsidP="0001148B">
      <w:pPr>
        <w:spacing w:after="0" w:line="360" w:lineRule="auto"/>
        <w:ind w:firstLine="1134"/>
        <w:jc w:val="both"/>
        <w:rPr>
          <w:b/>
          <w:u w:val="single"/>
        </w:rPr>
      </w:pPr>
    </w:p>
    <w:p w:rsidR="0001148B" w:rsidRDefault="0001148B" w:rsidP="0001148B">
      <w:pPr>
        <w:spacing w:after="0" w:line="360" w:lineRule="auto"/>
        <w:ind w:firstLine="1134"/>
        <w:jc w:val="both"/>
      </w:pPr>
    </w:p>
    <w:p w:rsidR="0001148B" w:rsidRDefault="0001148B" w:rsidP="0001148B">
      <w:pPr>
        <w:spacing w:after="0" w:line="360" w:lineRule="auto"/>
        <w:ind w:firstLine="1134"/>
        <w:jc w:val="both"/>
      </w:pPr>
    </w:p>
    <w:p w:rsidR="0001148B" w:rsidRDefault="0001148B" w:rsidP="0001148B">
      <w:pPr>
        <w:spacing w:after="0" w:line="360" w:lineRule="auto"/>
        <w:jc w:val="center"/>
      </w:pPr>
      <w:r>
        <w:t xml:space="preserve">Porto Alegre, </w:t>
      </w:r>
      <w:r w:rsidRPr="00AD04B7">
        <w:rPr>
          <w:highlight w:val="yellow"/>
        </w:rPr>
        <w:t>[PREENCHER COM A DATA</w:t>
      </w:r>
      <w:proofErr w:type="gramStart"/>
      <w:r w:rsidRPr="00AD04B7">
        <w:rPr>
          <w:highlight w:val="yellow"/>
        </w:rPr>
        <w:t>]</w:t>
      </w:r>
      <w:proofErr w:type="gramEnd"/>
    </w:p>
    <w:p w:rsidR="0001148B" w:rsidRDefault="0001148B" w:rsidP="0001148B">
      <w:pPr>
        <w:spacing w:after="0" w:line="360" w:lineRule="auto"/>
        <w:jc w:val="both"/>
      </w:pPr>
    </w:p>
    <w:p w:rsidR="0001148B" w:rsidRPr="000570D9" w:rsidRDefault="0001148B" w:rsidP="0001148B">
      <w:pPr>
        <w:spacing w:after="0" w:line="360" w:lineRule="auto"/>
        <w:jc w:val="center"/>
        <w:rPr>
          <w:b/>
        </w:rPr>
      </w:pPr>
      <w:r w:rsidRPr="000570D9">
        <w:rPr>
          <w:b/>
        </w:rPr>
        <w:t>Cheila da Silva Chagas</w:t>
      </w:r>
    </w:p>
    <w:p w:rsidR="0001148B" w:rsidRPr="006A0743" w:rsidRDefault="0001148B" w:rsidP="0001148B">
      <w:pPr>
        <w:spacing w:after="60"/>
        <w:jc w:val="center"/>
        <w:rPr>
          <w:b/>
          <w:bCs/>
        </w:rPr>
      </w:pPr>
      <w:r>
        <w:rPr>
          <w:b/>
          <w:bCs/>
        </w:rPr>
        <w:t>Gerente Financeira</w:t>
      </w:r>
    </w:p>
    <w:p w:rsidR="0001148B" w:rsidRDefault="0001148B" w:rsidP="0001148B">
      <w:pPr>
        <w:spacing w:after="0" w:line="360" w:lineRule="auto"/>
        <w:ind w:firstLine="1134"/>
        <w:jc w:val="both"/>
      </w:pPr>
    </w:p>
    <w:p w:rsidR="0001148B" w:rsidRPr="00AD04B7" w:rsidRDefault="0001148B" w:rsidP="0001148B">
      <w:pPr>
        <w:spacing w:after="0" w:line="360" w:lineRule="auto"/>
        <w:ind w:firstLine="1134"/>
        <w:jc w:val="both"/>
      </w:pPr>
    </w:p>
    <w:p w:rsidR="0001148B" w:rsidRPr="00555E52" w:rsidRDefault="0001148B" w:rsidP="0001148B">
      <w:pPr>
        <w:spacing w:after="0" w:line="360" w:lineRule="auto"/>
        <w:ind w:firstLine="1134"/>
        <w:jc w:val="both"/>
        <w:rPr>
          <w:b/>
        </w:rPr>
      </w:pPr>
    </w:p>
    <w:p w:rsidR="0001148B" w:rsidRPr="000A07CE" w:rsidRDefault="0001148B" w:rsidP="0001148B">
      <w:pPr>
        <w:spacing w:line="360" w:lineRule="auto"/>
        <w:ind w:firstLine="1134"/>
        <w:jc w:val="both"/>
        <w:rPr>
          <w:b/>
        </w:rPr>
      </w:pPr>
    </w:p>
    <w:p w:rsidR="0001148B" w:rsidRPr="0071710E" w:rsidRDefault="0001148B" w:rsidP="0001148B">
      <w:pPr>
        <w:spacing w:line="360" w:lineRule="auto"/>
        <w:ind w:firstLine="1134"/>
        <w:jc w:val="both"/>
      </w:pPr>
    </w:p>
    <w:p w:rsidR="00D73542" w:rsidRDefault="00D73542" w:rsidP="00106892">
      <w:pPr>
        <w:pStyle w:val="NormalWeb"/>
        <w:spacing w:before="0" w:beforeAutospacing="0" w:after="0" w:afterAutospacing="0"/>
        <w:jc w:val="center"/>
        <w:rPr>
          <w:rFonts w:asciiTheme="minorHAnsi" w:hAnsiTheme="minorHAnsi" w:cs="Arial"/>
          <w:b/>
          <w:sz w:val="20"/>
          <w:szCs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01148B" w:rsidRDefault="0001148B" w:rsidP="0001148B">
      <w:pPr>
        <w:jc w:val="right"/>
        <w:rPr>
          <w:b/>
        </w:rPr>
      </w:pPr>
      <w:r>
        <w:rPr>
          <w:b/>
        </w:rPr>
        <w:t xml:space="preserve">MODELO </w:t>
      </w:r>
      <w:proofErr w:type="gramStart"/>
      <w:r>
        <w:rPr>
          <w:b/>
        </w:rPr>
        <w:t>6</w:t>
      </w:r>
      <w:proofErr w:type="gramEnd"/>
    </w:p>
    <w:p w:rsidR="0001148B" w:rsidRPr="00CD4AFD" w:rsidRDefault="0001148B" w:rsidP="0001148B">
      <w:pPr>
        <w:tabs>
          <w:tab w:val="left" w:pos="1134"/>
        </w:tabs>
        <w:rPr>
          <w:sz w:val="20"/>
        </w:rPr>
      </w:pPr>
      <w:r w:rsidRPr="00CD4AFD">
        <w:rPr>
          <w:b/>
          <w:sz w:val="20"/>
        </w:rPr>
        <w:tab/>
      </w:r>
      <w:proofErr w:type="gramStart"/>
      <w:r w:rsidRPr="00CD4AFD">
        <w:rPr>
          <w:sz w:val="20"/>
        </w:rPr>
        <w:t>Prezado(</w:t>
      </w:r>
      <w:proofErr w:type="gramEnd"/>
      <w:r w:rsidRPr="00CD4AFD">
        <w:rPr>
          <w:sz w:val="20"/>
        </w:rPr>
        <w:t>a) Arquiteto(a),</w:t>
      </w:r>
    </w:p>
    <w:p w:rsidR="0001148B" w:rsidRPr="00CD4AFD" w:rsidRDefault="0001148B" w:rsidP="0001148B">
      <w:pPr>
        <w:tabs>
          <w:tab w:val="left" w:pos="1134"/>
        </w:tabs>
        <w:jc w:val="both"/>
        <w:rPr>
          <w:sz w:val="20"/>
        </w:rPr>
      </w:pPr>
      <w:r>
        <w:rPr>
          <w:sz w:val="20"/>
        </w:rPr>
        <w:tab/>
        <w:t xml:space="preserve">Serve a presente correspondência para informar a Vossa Senhoria que o Conselho de Arquitetura e Urbanismo do Rio Grande do Sul (CAU/RS), nos termos da Lei n.º 12.378/2010 e da Resolução n.º 61 do CAU, implantou o programa de cobrança, visando a receber os créditos que se encontram pendentes junto a esse Conselho. Diante disso, verificou-se no Sistema de Informação e Comunicação do Conselho de Arquitetura e Urbanismo (SICCAU) que, em seu registro, existe um débito quanto à anuidade perante esse Conselho, referente ao exercício do ano de </w:t>
      </w:r>
      <w:r w:rsidRPr="00D04B7D">
        <w:rPr>
          <w:sz w:val="20"/>
          <w:highlight w:val="yellow"/>
        </w:rPr>
        <w:t>[PREENCHER]</w:t>
      </w:r>
      <w:r>
        <w:rPr>
          <w:sz w:val="20"/>
        </w:rPr>
        <w:t>. Assim, fica Vossa Senhoria notificada</w:t>
      </w:r>
      <w:r w:rsidRPr="00CD4AFD">
        <w:rPr>
          <w:sz w:val="20"/>
        </w:rPr>
        <w:t xml:space="preserve"> a saldar ou parcelar o débito abaixo discriminado, o qual diz respeito às </w:t>
      </w:r>
      <w:r w:rsidRPr="00CD4AFD">
        <w:rPr>
          <w:b/>
          <w:sz w:val="20"/>
        </w:rPr>
        <w:t>anuidades em atraso perante esse Conselho</w:t>
      </w:r>
      <w:r w:rsidRPr="00CD4AFD">
        <w:rPr>
          <w:sz w:val="20"/>
        </w:rPr>
        <w:t>, nos termos dos artigos 34, I, 42, 43, 44 e 54, da Lei n.º 12.378/2010, artigo 10, VII e X, da Lei n.º 8.429/1992, assim como os artigos 1º, 2º, 3º, 4º, 5º, 6º e 7º, da Resolução n.º 61 do CAU.</w:t>
      </w:r>
    </w:p>
    <w:p w:rsidR="0001148B" w:rsidRPr="00CD4AFD" w:rsidRDefault="0001148B" w:rsidP="0001148B">
      <w:pPr>
        <w:tabs>
          <w:tab w:val="left" w:pos="1134"/>
        </w:tabs>
        <w:jc w:val="both"/>
        <w:rPr>
          <w:sz w:val="20"/>
        </w:rPr>
      </w:pPr>
      <w:r w:rsidRPr="00CD4AFD">
        <w:rPr>
          <w:sz w:val="20"/>
        </w:rPr>
        <w:tab/>
        <w:t xml:space="preserve">Para tanto, Vossa Senhoria deve utilizar o Sistema de Informação e Comunicação do Conselho de Arquitetura e Urbanismo (SICCAU), a fim de emitir o(s) boleto(s) necessário(s) ao </w:t>
      </w:r>
      <w:r w:rsidRPr="00CD4AFD">
        <w:rPr>
          <w:b/>
          <w:sz w:val="20"/>
        </w:rPr>
        <w:t>pagamento no prazo de 30 (trinta) dias</w:t>
      </w:r>
      <w:r w:rsidRPr="00CD4AFD">
        <w:rPr>
          <w:sz w:val="20"/>
        </w:rPr>
        <w:t xml:space="preserve">, podendo também oferecer </w:t>
      </w:r>
      <w:r w:rsidRPr="00CD4AFD">
        <w:rPr>
          <w:b/>
          <w:sz w:val="20"/>
        </w:rPr>
        <w:t>impugnação por escrito, dirigida à Comissão de Planejamento e Finanças do CAU/RS</w:t>
      </w:r>
      <w:r w:rsidRPr="00CD4AFD">
        <w:rPr>
          <w:sz w:val="20"/>
        </w:rPr>
        <w:t xml:space="preserve"> no mesmo prazo. </w:t>
      </w:r>
    </w:p>
    <w:p w:rsidR="0001148B" w:rsidRPr="00CD4AFD" w:rsidRDefault="0001148B" w:rsidP="0001148B">
      <w:pPr>
        <w:tabs>
          <w:tab w:val="left" w:pos="1134"/>
        </w:tabs>
        <w:jc w:val="both"/>
        <w:rPr>
          <w:b/>
          <w:sz w:val="20"/>
        </w:rPr>
      </w:pPr>
    </w:p>
    <w:tbl>
      <w:tblPr>
        <w:tblStyle w:val="Tabelacomgrade"/>
        <w:tblW w:w="0" w:type="auto"/>
        <w:tblLook w:val="04A0" w:firstRow="1" w:lastRow="0" w:firstColumn="1" w:lastColumn="0" w:noHBand="0" w:noVBand="1"/>
      </w:tblPr>
      <w:tblGrid>
        <w:gridCol w:w="2363"/>
        <w:gridCol w:w="2363"/>
        <w:gridCol w:w="2320"/>
        <w:gridCol w:w="2384"/>
      </w:tblGrid>
      <w:tr w:rsidR="0001148B" w:rsidRPr="00CD4AFD" w:rsidTr="008C4006">
        <w:tc>
          <w:tcPr>
            <w:tcW w:w="2586" w:type="dxa"/>
          </w:tcPr>
          <w:p w:rsidR="0001148B" w:rsidRPr="00CD4AFD" w:rsidRDefault="0001148B" w:rsidP="008C4006">
            <w:pPr>
              <w:tabs>
                <w:tab w:val="left" w:pos="1134"/>
              </w:tabs>
              <w:jc w:val="both"/>
              <w:rPr>
                <w:b/>
                <w:sz w:val="20"/>
              </w:rPr>
            </w:pPr>
            <w:r w:rsidRPr="00CD4AFD">
              <w:rPr>
                <w:b/>
                <w:sz w:val="20"/>
              </w:rPr>
              <w:t xml:space="preserve">Descrição do Débito </w:t>
            </w:r>
          </w:p>
        </w:tc>
        <w:tc>
          <w:tcPr>
            <w:tcW w:w="2586" w:type="dxa"/>
          </w:tcPr>
          <w:p w:rsidR="0001148B" w:rsidRPr="00CD4AFD" w:rsidRDefault="0001148B" w:rsidP="008C4006">
            <w:pPr>
              <w:tabs>
                <w:tab w:val="left" w:pos="1134"/>
              </w:tabs>
              <w:jc w:val="both"/>
              <w:rPr>
                <w:b/>
                <w:sz w:val="20"/>
              </w:rPr>
            </w:pPr>
            <w:r w:rsidRPr="00CD4AFD">
              <w:rPr>
                <w:b/>
                <w:sz w:val="20"/>
              </w:rPr>
              <w:t>Valor originário</w:t>
            </w:r>
          </w:p>
        </w:tc>
        <w:tc>
          <w:tcPr>
            <w:tcW w:w="2586" w:type="dxa"/>
          </w:tcPr>
          <w:p w:rsidR="0001148B" w:rsidRPr="00CD4AFD" w:rsidRDefault="0001148B" w:rsidP="008C4006">
            <w:pPr>
              <w:tabs>
                <w:tab w:val="left" w:pos="1134"/>
              </w:tabs>
              <w:jc w:val="both"/>
              <w:rPr>
                <w:b/>
                <w:sz w:val="20"/>
              </w:rPr>
            </w:pPr>
            <w:r w:rsidRPr="00CD4AFD">
              <w:rPr>
                <w:b/>
                <w:sz w:val="20"/>
              </w:rPr>
              <w:t>Multa</w:t>
            </w:r>
          </w:p>
        </w:tc>
        <w:tc>
          <w:tcPr>
            <w:tcW w:w="2587" w:type="dxa"/>
          </w:tcPr>
          <w:p w:rsidR="0001148B" w:rsidRPr="00CD4AFD" w:rsidRDefault="0001148B" w:rsidP="008C4006">
            <w:pPr>
              <w:tabs>
                <w:tab w:val="left" w:pos="1134"/>
              </w:tabs>
              <w:jc w:val="both"/>
              <w:rPr>
                <w:b/>
                <w:sz w:val="20"/>
              </w:rPr>
            </w:pPr>
            <w:r w:rsidRPr="00CD4AFD">
              <w:rPr>
                <w:b/>
                <w:sz w:val="20"/>
              </w:rPr>
              <w:t xml:space="preserve">Juros – </w:t>
            </w:r>
            <w:proofErr w:type="gramStart"/>
            <w:r w:rsidRPr="00CD4AFD">
              <w:rPr>
                <w:b/>
                <w:sz w:val="20"/>
              </w:rPr>
              <w:t>Taxa</w:t>
            </w:r>
            <w:proofErr w:type="gramEnd"/>
            <w:r w:rsidRPr="00CD4AFD">
              <w:rPr>
                <w:b/>
                <w:sz w:val="20"/>
              </w:rPr>
              <w:t xml:space="preserve"> Referencial da SELIC e 1% no mês do pagamento</w:t>
            </w:r>
          </w:p>
        </w:tc>
      </w:tr>
      <w:tr w:rsidR="0001148B" w:rsidRPr="00CD4AFD" w:rsidTr="008C4006">
        <w:tc>
          <w:tcPr>
            <w:tcW w:w="2586" w:type="dxa"/>
          </w:tcPr>
          <w:p w:rsidR="0001148B" w:rsidRPr="00CD4AFD" w:rsidRDefault="0001148B" w:rsidP="008C4006">
            <w:pPr>
              <w:tabs>
                <w:tab w:val="left" w:pos="1134"/>
              </w:tabs>
              <w:jc w:val="both"/>
              <w:rPr>
                <w:b/>
                <w:sz w:val="20"/>
              </w:rPr>
            </w:pPr>
            <w:r>
              <w:rPr>
                <w:b/>
                <w:sz w:val="20"/>
              </w:rPr>
              <w:t>201</w:t>
            </w:r>
            <w:r w:rsidRPr="009D75B7">
              <w:rPr>
                <w:b/>
                <w:sz w:val="20"/>
                <w:highlight w:val="yellow"/>
              </w:rPr>
              <w:t>_</w:t>
            </w:r>
          </w:p>
        </w:tc>
        <w:tc>
          <w:tcPr>
            <w:tcW w:w="2586" w:type="dxa"/>
          </w:tcPr>
          <w:p w:rsidR="0001148B" w:rsidRPr="00CD4AFD" w:rsidRDefault="0001148B" w:rsidP="008C4006">
            <w:pPr>
              <w:tabs>
                <w:tab w:val="left" w:pos="1134"/>
              </w:tabs>
              <w:jc w:val="both"/>
              <w:rPr>
                <w:b/>
                <w:sz w:val="20"/>
              </w:rPr>
            </w:pPr>
          </w:p>
        </w:tc>
        <w:tc>
          <w:tcPr>
            <w:tcW w:w="2586" w:type="dxa"/>
          </w:tcPr>
          <w:p w:rsidR="0001148B" w:rsidRPr="00CD4AFD" w:rsidRDefault="0001148B" w:rsidP="008C4006">
            <w:pPr>
              <w:tabs>
                <w:tab w:val="left" w:pos="1134"/>
              </w:tabs>
              <w:jc w:val="both"/>
              <w:rPr>
                <w:b/>
                <w:sz w:val="20"/>
              </w:rPr>
            </w:pPr>
          </w:p>
        </w:tc>
        <w:tc>
          <w:tcPr>
            <w:tcW w:w="2587" w:type="dxa"/>
          </w:tcPr>
          <w:p w:rsidR="0001148B" w:rsidRPr="00CD4AFD" w:rsidRDefault="0001148B" w:rsidP="008C4006">
            <w:pPr>
              <w:tabs>
                <w:tab w:val="left" w:pos="1134"/>
              </w:tabs>
              <w:jc w:val="both"/>
              <w:rPr>
                <w:b/>
                <w:sz w:val="20"/>
              </w:rPr>
            </w:pPr>
          </w:p>
        </w:tc>
      </w:tr>
    </w:tbl>
    <w:p w:rsidR="0001148B" w:rsidRPr="00CD4AFD" w:rsidRDefault="0001148B" w:rsidP="0001148B">
      <w:pPr>
        <w:tabs>
          <w:tab w:val="left" w:pos="1134"/>
        </w:tabs>
        <w:jc w:val="both"/>
        <w:rPr>
          <w:sz w:val="20"/>
        </w:rPr>
      </w:pPr>
    </w:p>
    <w:p w:rsidR="0001148B" w:rsidRPr="00CD4AFD" w:rsidRDefault="0001148B" w:rsidP="0001148B">
      <w:pPr>
        <w:tabs>
          <w:tab w:val="left" w:pos="1134"/>
        </w:tabs>
        <w:jc w:val="both"/>
        <w:rPr>
          <w:b/>
          <w:sz w:val="20"/>
        </w:rPr>
      </w:pPr>
      <w:r w:rsidRPr="00CD4AFD">
        <w:rPr>
          <w:b/>
          <w:sz w:val="20"/>
        </w:rPr>
        <w:t xml:space="preserve">TOTAL DEVIDO ATÉ A DATA </w:t>
      </w:r>
      <w:r w:rsidRPr="00CD4AFD">
        <w:rPr>
          <w:b/>
          <w:sz w:val="20"/>
          <w:highlight w:val="yellow"/>
        </w:rPr>
        <w:t>[PREENCHER]</w:t>
      </w:r>
      <w:r w:rsidRPr="00CD4AFD">
        <w:rPr>
          <w:b/>
          <w:sz w:val="20"/>
        </w:rPr>
        <w:t>:</w:t>
      </w:r>
    </w:p>
    <w:p w:rsidR="0001148B" w:rsidRPr="00CD4AFD" w:rsidRDefault="0001148B" w:rsidP="0001148B">
      <w:pPr>
        <w:tabs>
          <w:tab w:val="left" w:pos="1134"/>
        </w:tabs>
        <w:spacing w:after="0" w:line="360" w:lineRule="auto"/>
        <w:jc w:val="both"/>
        <w:rPr>
          <w:sz w:val="20"/>
        </w:rPr>
      </w:pPr>
      <w:r w:rsidRPr="00CD4AFD">
        <w:rPr>
          <w:sz w:val="20"/>
        </w:rPr>
        <w:tab/>
        <w:t>Esclarece-se que a falta de pagamento da anuidade sujeita o devedor à abertura de processo ético-disciplinar perante o CAU/RS, nos termos do artigo 44, da Lei n.º 12.378/2010, bem como à suspensão do registro, ficando inabilitado à emissão de RRT, dentre outros atos atinentes ao exercício profissional, conforme o artigo 52, da Lei n.º 12.378/2010.</w:t>
      </w:r>
    </w:p>
    <w:p w:rsidR="0001148B" w:rsidRDefault="0001148B" w:rsidP="0001148B">
      <w:pPr>
        <w:tabs>
          <w:tab w:val="left" w:pos="1134"/>
        </w:tabs>
        <w:spacing w:after="0" w:line="360" w:lineRule="auto"/>
        <w:jc w:val="both"/>
        <w:rPr>
          <w:sz w:val="20"/>
        </w:rPr>
      </w:pPr>
      <w:r w:rsidRPr="00CD4AFD">
        <w:rPr>
          <w:sz w:val="20"/>
        </w:rPr>
        <w:tab/>
        <w:t xml:space="preserve">Caso Vossa Senhoria já tenha liquidado o débito antes do recebimento dessa notificação, queira considera-la sem efeito, cientificando, entretanto, por escrito o CAU/RS, em documento a ser entregue pessoalmente ou por meio de correspondência na sede do CAU/RS, localizada na </w:t>
      </w:r>
      <w:r>
        <w:rPr>
          <w:sz w:val="20"/>
        </w:rPr>
        <w:t>R</w:t>
      </w:r>
      <w:r w:rsidRPr="00CD4AFD">
        <w:rPr>
          <w:sz w:val="20"/>
        </w:rPr>
        <w:t xml:space="preserve">ua Dona Laura, nº 320, Prédio La </w:t>
      </w:r>
      <w:proofErr w:type="spellStart"/>
      <w:r w:rsidRPr="00CD4AFD">
        <w:rPr>
          <w:sz w:val="20"/>
        </w:rPr>
        <w:t>Défense</w:t>
      </w:r>
      <w:proofErr w:type="spellEnd"/>
      <w:r w:rsidRPr="00CD4AFD">
        <w:rPr>
          <w:sz w:val="20"/>
        </w:rPr>
        <w:t xml:space="preserve"> Centro Empresarial, 14º andar - Bairro Rio Branco, Porto Alegre/RS, CEP: 90430-090.</w:t>
      </w:r>
      <w:r>
        <w:rPr>
          <w:sz w:val="20"/>
        </w:rPr>
        <w:t xml:space="preserve"> Salienta-se, por fim, que deverão acompanhar essa manifestação os comprovantes de pagamento e nela precisará constar o nome completo do profissional, o seu número de registro e o seu endereço completo.</w:t>
      </w:r>
    </w:p>
    <w:p w:rsidR="0001148B" w:rsidRDefault="0001148B" w:rsidP="0001148B">
      <w:pPr>
        <w:tabs>
          <w:tab w:val="left" w:pos="1134"/>
        </w:tabs>
        <w:spacing w:after="0" w:line="360" w:lineRule="auto"/>
        <w:jc w:val="both"/>
        <w:rPr>
          <w:sz w:val="20"/>
        </w:rPr>
      </w:pPr>
    </w:p>
    <w:p w:rsidR="0001148B" w:rsidRPr="00CD4AFD" w:rsidRDefault="0001148B" w:rsidP="0001148B">
      <w:pPr>
        <w:spacing w:after="0" w:line="360" w:lineRule="auto"/>
        <w:jc w:val="center"/>
        <w:rPr>
          <w:sz w:val="20"/>
        </w:rPr>
      </w:pPr>
      <w:r w:rsidRPr="00CD4AFD">
        <w:rPr>
          <w:sz w:val="20"/>
        </w:rPr>
        <w:t xml:space="preserve">Porto Alegre, </w:t>
      </w:r>
      <w:r w:rsidRPr="00CD4AFD">
        <w:rPr>
          <w:sz w:val="20"/>
          <w:highlight w:val="yellow"/>
        </w:rPr>
        <w:t>[PREENCHER COM A DATA</w:t>
      </w:r>
      <w:proofErr w:type="gramStart"/>
      <w:r w:rsidRPr="00CD4AFD">
        <w:rPr>
          <w:sz w:val="20"/>
          <w:highlight w:val="yellow"/>
        </w:rPr>
        <w:t>]</w:t>
      </w:r>
      <w:proofErr w:type="gramEnd"/>
    </w:p>
    <w:p w:rsidR="0001148B" w:rsidRPr="00CD4AFD" w:rsidRDefault="0001148B" w:rsidP="0001148B">
      <w:pPr>
        <w:spacing w:after="0" w:line="360" w:lineRule="auto"/>
        <w:jc w:val="both"/>
        <w:rPr>
          <w:sz w:val="20"/>
        </w:rPr>
      </w:pPr>
    </w:p>
    <w:p w:rsidR="0001148B" w:rsidRPr="00CD4AFD" w:rsidRDefault="0001148B" w:rsidP="0001148B">
      <w:pPr>
        <w:spacing w:after="0" w:line="360" w:lineRule="auto"/>
        <w:jc w:val="center"/>
        <w:rPr>
          <w:b/>
          <w:sz w:val="20"/>
        </w:rPr>
      </w:pPr>
      <w:r w:rsidRPr="00CD4AFD">
        <w:rPr>
          <w:b/>
          <w:sz w:val="20"/>
        </w:rPr>
        <w:t>Cheila da Silva Chagas</w:t>
      </w:r>
    </w:p>
    <w:p w:rsidR="0001148B" w:rsidRPr="00CD4AFD" w:rsidRDefault="0001148B" w:rsidP="0001148B">
      <w:pPr>
        <w:spacing w:after="60"/>
        <w:jc w:val="center"/>
        <w:rPr>
          <w:b/>
          <w:bCs/>
          <w:sz w:val="20"/>
        </w:rPr>
      </w:pPr>
      <w:r w:rsidRPr="00CD4AFD">
        <w:rPr>
          <w:b/>
          <w:bCs/>
          <w:sz w:val="20"/>
        </w:rPr>
        <w:t>Gerente Financeira</w:t>
      </w:r>
    </w:p>
    <w:p w:rsidR="0001148B" w:rsidRDefault="0001148B" w:rsidP="0001148B">
      <w:pPr>
        <w:spacing w:after="0" w:line="360" w:lineRule="auto"/>
        <w:ind w:firstLine="1134"/>
        <w:jc w:val="both"/>
      </w:pPr>
    </w:p>
    <w:p w:rsidR="00B7478F" w:rsidRPr="00CD0D2C" w:rsidRDefault="00B7478F" w:rsidP="00B7478F">
      <w:pPr>
        <w:jc w:val="right"/>
        <w:rPr>
          <w:b/>
        </w:rPr>
      </w:pPr>
      <w:r w:rsidRPr="00CD0D2C">
        <w:rPr>
          <w:b/>
        </w:rPr>
        <w:t xml:space="preserve">MODELO </w:t>
      </w:r>
      <w:proofErr w:type="gramStart"/>
      <w:r w:rsidRPr="00CD0D2C">
        <w:rPr>
          <w:b/>
        </w:rPr>
        <w:t>7</w:t>
      </w:r>
      <w:proofErr w:type="gramEnd"/>
    </w:p>
    <w:p w:rsidR="00B7478F" w:rsidRPr="00CD0D2C" w:rsidRDefault="00B7478F" w:rsidP="00B7478F">
      <w:pPr>
        <w:tabs>
          <w:tab w:val="left" w:pos="1134"/>
        </w:tabs>
        <w:rPr>
          <w:b/>
        </w:rPr>
      </w:pPr>
      <w:r w:rsidRPr="00CD0D2C">
        <w:rPr>
          <w:b/>
        </w:rPr>
        <w:tab/>
        <w:t>DADOS IMPRESCINDÍVEIS PARA A AUTUAÇÃO DO PROCESSO ADMINISTRATIVO</w:t>
      </w:r>
    </w:p>
    <w:p w:rsidR="00B7478F" w:rsidRPr="00CD0D2C" w:rsidRDefault="00B7478F" w:rsidP="00B7478F">
      <w:pPr>
        <w:tabs>
          <w:tab w:val="left" w:pos="1134"/>
        </w:tabs>
        <w:rPr>
          <w:b/>
        </w:rPr>
      </w:pPr>
    </w:p>
    <w:p w:rsidR="00B7478F" w:rsidRPr="00CD0D2C" w:rsidRDefault="00B7478F" w:rsidP="002C06AD">
      <w:pPr>
        <w:pStyle w:val="PargrafodaLista"/>
        <w:numPr>
          <w:ilvl w:val="0"/>
          <w:numId w:val="1"/>
        </w:numPr>
        <w:tabs>
          <w:tab w:val="left" w:pos="1134"/>
        </w:tabs>
        <w:rPr>
          <w:b/>
          <w:bCs/>
        </w:rPr>
      </w:pPr>
      <w:r w:rsidRPr="00CD0D2C">
        <w:rPr>
          <w:b/>
          <w:bCs/>
        </w:rPr>
        <w:t>NOME COMPLETO DO ARQUITETO OU SOCIEDADE DE ARQUITETURA;</w:t>
      </w:r>
    </w:p>
    <w:p w:rsidR="00B7478F" w:rsidRPr="00CD0D2C" w:rsidRDefault="00B7478F" w:rsidP="002C06AD">
      <w:pPr>
        <w:pStyle w:val="PargrafodaLista"/>
        <w:numPr>
          <w:ilvl w:val="0"/>
          <w:numId w:val="1"/>
        </w:numPr>
        <w:tabs>
          <w:tab w:val="left" w:pos="1134"/>
        </w:tabs>
        <w:rPr>
          <w:b/>
          <w:bCs/>
        </w:rPr>
      </w:pPr>
      <w:r w:rsidRPr="00CD0D2C">
        <w:rPr>
          <w:b/>
          <w:bCs/>
        </w:rPr>
        <w:t>CPF OU CNPJ;</w:t>
      </w:r>
    </w:p>
    <w:p w:rsidR="00B7478F" w:rsidRPr="00CD0D2C" w:rsidRDefault="00B7478F" w:rsidP="002C06AD">
      <w:pPr>
        <w:pStyle w:val="PargrafodaLista"/>
        <w:numPr>
          <w:ilvl w:val="0"/>
          <w:numId w:val="1"/>
        </w:numPr>
        <w:tabs>
          <w:tab w:val="left" w:pos="1134"/>
        </w:tabs>
        <w:rPr>
          <w:b/>
          <w:bCs/>
        </w:rPr>
      </w:pPr>
      <w:r w:rsidRPr="00CD0D2C">
        <w:rPr>
          <w:b/>
          <w:bCs/>
        </w:rPr>
        <w:t>NÚMERO DE REGISTRO NO CAU;</w:t>
      </w:r>
    </w:p>
    <w:p w:rsidR="00B7478F" w:rsidRPr="00CD0D2C" w:rsidRDefault="00B7478F" w:rsidP="002C06AD">
      <w:pPr>
        <w:pStyle w:val="PargrafodaLista"/>
        <w:numPr>
          <w:ilvl w:val="0"/>
          <w:numId w:val="1"/>
        </w:numPr>
        <w:tabs>
          <w:tab w:val="left" w:pos="1134"/>
        </w:tabs>
        <w:rPr>
          <w:b/>
          <w:bCs/>
        </w:rPr>
      </w:pPr>
      <w:r w:rsidRPr="00CD0D2C">
        <w:rPr>
          <w:b/>
          <w:bCs/>
        </w:rPr>
        <w:t>TELEFONE CONSTANTE NO SICCAU;</w:t>
      </w:r>
    </w:p>
    <w:p w:rsidR="00B7478F" w:rsidRPr="00CD0D2C" w:rsidRDefault="00B7478F" w:rsidP="002C06AD">
      <w:pPr>
        <w:pStyle w:val="PargrafodaLista"/>
        <w:numPr>
          <w:ilvl w:val="0"/>
          <w:numId w:val="1"/>
        </w:numPr>
        <w:tabs>
          <w:tab w:val="left" w:pos="1134"/>
        </w:tabs>
        <w:rPr>
          <w:b/>
          <w:bCs/>
        </w:rPr>
      </w:pPr>
      <w:r w:rsidRPr="00CD0D2C">
        <w:rPr>
          <w:b/>
          <w:bCs/>
        </w:rPr>
        <w:t>ENDEREÇO DE E-MAIL;</w:t>
      </w:r>
    </w:p>
    <w:p w:rsidR="00B7478F" w:rsidRPr="00CD0D2C" w:rsidRDefault="00B7478F" w:rsidP="002C06AD">
      <w:pPr>
        <w:pStyle w:val="PargrafodaLista"/>
        <w:numPr>
          <w:ilvl w:val="0"/>
          <w:numId w:val="1"/>
        </w:numPr>
        <w:tabs>
          <w:tab w:val="left" w:pos="1134"/>
        </w:tabs>
        <w:rPr>
          <w:b/>
          <w:bCs/>
        </w:rPr>
      </w:pPr>
      <w:r w:rsidRPr="00CD0D2C">
        <w:rPr>
          <w:b/>
          <w:bCs/>
        </w:rPr>
        <w:t>ENDEREÇO RESIDENCIAL OU SEDE DA SOCIEDADE;</w:t>
      </w:r>
    </w:p>
    <w:p w:rsidR="00B7478F" w:rsidRPr="00CD0D2C" w:rsidRDefault="00B7478F" w:rsidP="002C06AD">
      <w:pPr>
        <w:pStyle w:val="PargrafodaLista"/>
        <w:numPr>
          <w:ilvl w:val="0"/>
          <w:numId w:val="1"/>
        </w:numPr>
        <w:tabs>
          <w:tab w:val="left" w:pos="1134"/>
        </w:tabs>
        <w:rPr>
          <w:b/>
          <w:bCs/>
        </w:rPr>
      </w:pPr>
      <w:r w:rsidRPr="00CD0D2C">
        <w:rPr>
          <w:b/>
          <w:bCs/>
        </w:rPr>
        <w:t>VALOR DO DÉBITO E CÁLCULO UTILIZADO PARA A SUA ATUALIZAÇÃO;</w:t>
      </w:r>
    </w:p>
    <w:p w:rsidR="00B7478F" w:rsidRPr="00CD0D2C" w:rsidRDefault="00B7478F" w:rsidP="002C06AD">
      <w:pPr>
        <w:pStyle w:val="PargrafodaLista"/>
        <w:numPr>
          <w:ilvl w:val="0"/>
          <w:numId w:val="1"/>
        </w:numPr>
        <w:tabs>
          <w:tab w:val="left" w:pos="1134"/>
        </w:tabs>
        <w:rPr>
          <w:b/>
          <w:bCs/>
        </w:rPr>
      </w:pPr>
      <w:r w:rsidRPr="00CD0D2C">
        <w:rPr>
          <w:b/>
          <w:bCs/>
        </w:rPr>
        <w:t>CÓPIA DO AR DA NOTIFICAÇÃO;</w:t>
      </w:r>
    </w:p>
    <w:p w:rsidR="00B7478F" w:rsidRPr="00CD0D2C" w:rsidRDefault="00B7478F" w:rsidP="002C06AD">
      <w:pPr>
        <w:pStyle w:val="PargrafodaLista"/>
        <w:numPr>
          <w:ilvl w:val="0"/>
          <w:numId w:val="1"/>
        </w:numPr>
        <w:tabs>
          <w:tab w:val="left" w:pos="1134"/>
        </w:tabs>
        <w:rPr>
          <w:b/>
          <w:bCs/>
        </w:rPr>
      </w:pPr>
      <w:r w:rsidRPr="00CD0D2C">
        <w:rPr>
          <w:b/>
          <w:bCs/>
        </w:rPr>
        <w:t>CÓPIA DA CERTIDÃO ACERCA DO NÃO PAGAMENTO;</w:t>
      </w:r>
    </w:p>
    <w:p w:rsidR="00B7478F" w:rsidRPr="00CD0D2C" w:rsidRDefault="00B7478F" w:rsidP="002C06AD">
      <w:pPr>
        <w:pStyle w:val="PargrafodaLista"/>
        <w:numPr>
          <w:ilvl w:val="0"/>
          <w:numId w:val="1"/>
        </w:numPr>
        <w:tabs>
          <w:tab w:val="left" w:pos="1134"/>
        </w:tabs>
        <w:rPr>
          <w:b/>
          <w:bCs/>
        </w:rPr>
      </w:pPr>
      <w:r w:rsidRPr="00CD0D2C">
        <w:rPr>
          <w:b/>
          <w:bCs/>
        </w:rPr>
        <w:t>CÓPIA DA CERTIDÃO DE DÍVIDA ATIVA;</w:t>
      </w:r>
      <w:r>
        <w:rPr>
          <w:b/>
          <w:bCs/>
        </w:rPr>
        <w:t xml:space="preserve"> </w:t>
      </w:r>
      <w:proofErr w:type="gramStart"/>
      <w:r>
        <w:rPr>
          <w:b/>
          <w:bCs/>
        </w:rPr>
        <w:t>e</w:t>
      </w:r>
      <w:proofErr w:type="gramEnd"/>
    </w:p>
    <w:p w:rsidR="00B7478F" w:rsidRPr="00CD0D2C" w:rsidRDefault="00B7478F" w:rsidP="002C06AD">
      <w:pPr>
        <w:pStyle w:val="PargrafodaLista"/>
        <w:numPr>
          <w:ilvl w:val="0"/>
          <w:numId w:val="1"/>
        </w:numPr>
        <w:tabs>
          <w:tab w:val="left" w:pos="1134"/>
        </w:tabs>
        <w:rPr>
          <w:b/>
          <w:bCs/>
        </w:rPr>
      </w:pPr>
      <w:r w:rsidRPr="00CD0D2C">
        <w:rPr>
          <w:b/>
          <w:bCs/>
        </w:rPr>
        <w:t>CÓPIA DO TERMO DE INSCRIÇÃO DA DÍVIDA ATIVA</w:t>
      </w:r>
      <w:r>
        <w:rPr>
          <w:b/>
          <w:bCs/>
        </w:rPr>
        <w:t>.</w:t>
      </w:r>
    </w:p>
    <w:p w:rsidR="00B7478F" w:rsidRPr="00DD1BF6" w:rsidRDefault="00B7478F" w:rsidP="00B7478F">
      <w:pPr>
        <w:pStyle w:val="PargrafodaLista"/>
        <w:tabs>
          <w:tab w:val="left" w:pos="1134"/>
        </w:tabs>
        <w:rPr>
          <w:b/>
          <w:bCs/>
          <w:sz w:val="20"/>
        </w:rPr>
      </w:pPr>
    </w:p>
    <w:p w:rsidR="0001148B" w:rsidRDefault="0001148B"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417D35" w:rsidRDefault="00417D35" w:rsidP="00106892">
      <w:pPr>
        <w:pStyle w:val="NormalWeb"/>
        <w:spacing w:before="0" w:beforeAutospacing="0" w:after="0" w:afterAutospacing="0"/>
        <w:jc w:val="center"/>
        <w:rPr>
          <w:rFonts w:asciiTheme="minorHAnsi" w:hAnsiTheme="minorHAnsi" w:cs="Arial"/>
          <w:b/>
          <w:sz w:val="20"/>
          <w:szCs w:val="20"/>
        </w:rPr>
      </w:pPr>
    </w:p>
    <w:p w:rsidR="00C914CE" w:rsidRPr="00741556" w:rsidRDefault="00C914CE" w:rsidP="00C914CE">
      <w:pPr>
        <w:tabs>
          <w:tab w:val="left" w:pos="2835"/>
        </w:tabs>
        <w:spacing w:line="360" w:lineRule="auto"/>
        <w:jc w:val="both"/>
        <w:rPr>
          <w:rFonts w:cs="Arial"/>
          <w:szCs w:val="24"/>
        </w:rPr>
      </w:pPr>
    </w:p>
    <w:p w:rsidR="00417D35" w:rsidRDefault="00417D35" w:rsidP="004E15FB">
      <w:pPr>
        <w:pStyle w:val="NormalWeb"/>
        <w:spacing w:before="0" w:beforeAutospacing="0" w:after="0" w:afterAutospacing="0"/>
        <w:rPr>
          <w:rFonts w:asciiTheme="minorHAnsi" w:hAnsiTheme="minorHAnsi" w:cs="Arial"/>
          <w:b/>
          <w:sz w:val="20"/>
          <w:szCs w:val="20"/>
        </w:rPr>
      </w:pPr>
    </w:p>
    <w:sectPr w:rsidR="00417D35" w:rsidSect="00B27602">
      <w:headerReference w:type="default" r:id="rId10"/>
      <w:footerReference w:type="default" r:id="rId11"/>
      <w:pgSz w:w="11906" w:h="16838"/>
      <w:pgMar w:top="2268"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5F" w:rsidRDefault="00820D5F" w:rsidP="00EB6251">
      <w:pPr>
        <w:spacing w:after="0" w:line="240" w:lineRule="auto"/>
      </w:pPr>
      <w:r>
        <w:separator/>
      </w:r>
    </w:p>
  </w:endnote>
  <w:endnote w:type="continuationSeparator" w:id="0">
    <w:p w:rsidR="00820D5F" w:rsidRDefault="00820D5F" w:rsidP="00EB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BA3" w:rsidRPr="0000639D" w:rsidRDefault="007F6BA3" w:rsidP="007F6BA3">
    <w:pPr>
      <w:tabs>
        <w:tab w:val="center" w:pos="4320"/>
        <w:tab w:val="right" w:pos="8640"/>
      </w:tabs>
      <w:spacing w:after="100" w:afterAutospacing="1"/>
      <w:ind w:left="-1559" w:right="-1128"/>
      <w:jc w:val="center"/>
      <w:rPr>
        <w:rFonts w:ascii="Arial" w:eastAsia="Cambria" w:hAnsi="Arial" w:cs="Arial"/>
        <w:b/>
        <w:color w:val="2C778C"/>
        <w:sz w:val="24"/>
        <w:szCs w:val="24"/>
      </w:rPr>
    </w:pPr>
    <w:r w:rsidRPr="0000639D">
      <w:rPr>
        <w:rFonts w:ascii="Arial" w:eastAsia="Cambria" w:hAnsi="Arial" w:cs="Arial"/>
        <w:b/>
        <w:color w:val="2C778C"/>
        <w:sz w:val="24"/>
        <w:szCs w:val="24"/>
      </w:rPr>
      <w:t>___________________________________________________________________________________</w:t>
    </w:r>
  </w:p>
  <w:p w:rsidR="007F6BA3" w:rsidRPr="0000639D" w:rsidRDefault="007F6BA3" w:rsidP="007F6BA3">
    <w:pPr>
      <w:tabs>
        <w:tab w:val="center" w:pos="4320"/>
        <w:tab w:val="right" w:pos="8640"/>
      </w:tabs>
      <w:spacing w:after="0" w:line="240" w:lineRule="auto"/>
      <w:ind w:left="-709" w:right="-285"/>
      <w:jc w:val="center"/>
      <w:rPr>
        <w:rFonts w:ascii="DaxCondensed" w:eastAsia="Cambria" w:hAnsi="DaxCondensed" w:cs="Arial"/>
        <w:color w:val="2C778C"/>
        <w:sz w:val="18"/>
        <w:szCs w:val="18"/>
      </w:rPr>
    </w:pPr>
    <w:r w:rsidRPr="0000639D">
      <w:rPr>
        <w:rFonts w:ascii="DaxCondensed" w:eastAsia="Cambria" w:hAnsi="DaxCondensed" w:cs="Arial"/>
        <w:color w:val="2C778C"/>
        <w:sz w:val="18"/>
        <w:szCs w:val="18"/>
      </w:rPr>
      <w:t>Rua Dona Laura, nº 320, 14º andar, bairro Rio Branco - Porto Alegre/RS - CEP:</w:t>
    </w:r>
    <w:r w:rsidRPr="0000639D">
      <w:rPr>
        <w:rFonts w:ascii="DaxCondensed" w:eastAsia="Cambria" w:hAnsi="DaxCondensed" w:cs="Times New Roman"/>
        <w:sz w:val="18"/>
        <w:szCs w:val="18"/>
      </w:rPr>
      <w:t xml:space="preserve"> </w:t>
    </w:r>
    <w:r w:rsidRPr="0000639D">
      <w:rPr>
        <w:rFonts w:ascii="DaxCondensed" w:eastAsia="Cambria" w:hAnsi="DaxCondensed" w:cs="Arial"/>
        <w:color w:val="2C778C"/>
        <w:sz w:val="18"/>
        <w:szCs w:val="18"/>
      </w:rPr>
      <w:t xml:space="preserve">90430-090 | Telefone: (51) 3094.9800 | </w:t>
    </w:r>
    <w:hyperlink r:id="rId1" w:history="1">
      <w:r w:rsidRPr="0000639D">
        <w:rPr>
          <w:rFonts w:ascii="DaxCondensed" w:eastAsia="Cambria" w:hAnsi="DaxCondensed" w:cs="Arial"/>
          <w:color w:val="0000FF"/>
          <w:sz w:val="18"/>
          <w:szCs w:val="18"/>
          <w:u w:val="single"/>
        </w:rPr>
        <w:t>www.caurs.gov.br</w:t>
      </w:r>
    </w:hyperlink>
    <w:r w:rsidRPr="0000639D">
      <w:rPr>
        <w:rFonts w:ascii="DaxCondensed" w:eastAsia="Cambria" w:hAnsi="DaxCondensed" w:cs="Arial"/>
        <w:color w:val="2C778C"/>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5F" w:rsidRDefault="00820D5F" w:rsidP="00EB6251">
      <w:pPr>
        <w:spacing w:after="0" w:line="240" w:lineRule="auto"/>
      </w:pPr>
      <w:r>
        <w:separator/>
      </w:r>
    </w:p>
  </w:footnote>
  <w:footnote w:type="continuationSeparator" w:id="0">
    <w:p w:rsidR="00820D5F" w:rsidRDefault="00820D5F" w:rsidP="00EB6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145" w:rsidRDefault="007F6BA3">
    <w:pPr>
      <w:pStyle w:val="Cabealho"/>
    </w:pPr>
    <w:r>
      <w:rPr>
        <w:noProof/>
      </w:rPr>
      <w:drawing>
        <wp:anchor distT="0" distB="0" distL="114300" distR="114300" simplePos="0" relativeHeight="251659264" behindDoc="1" locked="0" layoutInCell="1" allowOverlap="1" wp14:anchorId="7CDC3C0C" wp14:editId="27F88CCD">
          <wp:simplePos x="0" y="0"/>
          <wp:positionH relativeFrom="column">
            <wp:posOffset>-908634</wp:posOffset>
          </wp:positionH>
          <wp:positionV relativeFrom="paragraph">
            <wp:posOffset>-474320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5166"/>
    <w:multiLevelType w:val="hybridMultilevel"/>
    <w:tmpl w:val="179E6EB6"/>
    <w:lvl w:ilvl="0" w:tplc="1F1A98FA">
      <w:start w:val="1"/>
      <w:numFmt w:val="decimal"/>
      <w:lvlText w:val="%1."/>
      <w:lvlJc w:val="left"/>
      <w:pPr>
        <w:ind w:left="2118" w:hanging="141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F8"/>
    <w:rsid w:val="000007C3"/>
    <w:rsid w:val="00010D3C"/>
    <w:rsid w:val="0001148B"/>
    <w:rsid w:val="000128B6"/>
    <w:rsid w:val="00016649"/>
    <w:rsid w:val="00017EEC"/>
    <w:rsid w:val="00027665"/>
    <w:rsid w:val="00030FB9"/>
    <w:rsid w:val="00036E54"/>
    <w:rsid w:val="00044814"/>
    <w:rsid w:val="00044C17"/>
    <w:rsid w:val="0004622F"/>
    <w:rsid w:val="0004656A"/>
    <w:rsid w:val="00054AA7"/>
    <w:rsid w:val="000564DC"/>
    <w:rsid w:val="00070AB9"/>
    <w:rsid w:val="00083191"/>
    <w:rsid w:val="0009192B"/>
    <w:rsid w:val="00091CA1"/>
    <w:rsid w:val="00096255"/>
    <w:rsid w:val="000A50FD"/>
    <w:rsid w:val="000C3CB9"/>
    <w:rsid w:val="000D747C"/>
    <w:rsid w:val="000D7687"/>
    <w:rsid w:val="000E2BD0"/>
    <w:rsid w:val="000F405C"/>
    <w:rsid w:val="001035E9"/>
    <w:rsid w:val="001055A6"/>
    <w:rsid w:val="00106892"/>
    <w:rsid w:val="00112803"/>
    <w:rsid w:val="00114ADB"/>
    <w:rsid w:val="0011682B"/>
    <w:rsid w:val="0012015E"/>
    <w:rsid w:val="00123D0E"/>
    <w:rsid w:val="00127900"/>
    <w:rsid w:val="00132E44"/>
    <w:rsid w:val="0014131E"/>
    <w:rsid w:val="00142339"/>
    <w:rsid w:val="00153A55"/>
    <w:rsid w:val="00157383"/>
    <w:rsid w:val="00160419"/>
    <w:rsid w:val="00162055"/>
    <w:rsid w:val="00162065"/>
    <w:rsid w:val="001626E8"/>
    <w:rsid w:val="0016360B"/>
    <w:rsid w:val="001662F1"/>
    <w:rsid w:val="00170A40"/>
    <w:rsid w:val="0018314C"/>
    <w:rsid w:val="001833D1"/>
    <w:rsid w:val="0018707D"/>
    <w:rsid w:val="001911DA"/>
    <w:rsid w:val="001A182A"/>
    <w:rsid w:val="001A3DD6"/>
    <w:rsid w:val="001A4990"/>
    <w:rsid w:val="001A6F41"/>
    <w:rsid w:val="001B1FFE"/>
    <w:rsid w:val="001B3440"/>
    <w:rsid w:val="001C013F"/>
    <w:rsid w:val="001C4365"/>
    <w:rsid w:val="001C4503"/>
    <w:rsid w:val="001C6CAE"/>
    <w:rsid w:val="001C7BDD"/>
    <w:rsid w:val="001C7C95"/>
    <w:rsid w:val="001D166A"/>
    <w:rsid w:val="001D28F9"/>
    <w:rsid w:val="001F0D97"/>
    <w:rsid w:val="001F3497"/>
    <w:rsid w:val="001F3F9F"/>
    <w:rsid w:val="001F7D5D"/>
    <w:rsid w:val="002055F6"/>
    <w:rsid w:val="00207580"/>
    <w:rsid w:val="00210409"/>
    <w:rsid w:val="00210B81"/>
    <w:rsid w:val="002152F4"/>
    <w:rsid w:val="002229B1"/>
    <w:rsid w:val="0023388F"/>
    <w:rsid w:val="002363F8"/>
    <w:rsid w:val="00240384"/>
    <w:rsid w:val="00251D0D"/>
    <w:rsid w:val="0026177E"/>
    <w:rsid w:val="002673C0"/>
    <w:rsid w:val="002841A9"/>
    <w:rsid w:val="00285891"/>
    <w:rsid w:val="002A046E"/>
    <w:rsid w:val="002A2112"/>
    <w:rsid w:val="002A79F4"/>
    <w:rsid w:val="002B3C58"/>
    <w:rsid w:val="002C06AD"/>
    <w:rsid w:val="002C265D"/>
    <w:rsid w:val="002C3EC4"/>
    <w:rsid w:val="002C7C56"/>
    <w:rsid w:val="002D0511"/>
    <w:rsid w:val="002E73E2"/>
    <w:rsid w:val="002F3FD2"/>
    <w:rsid w:val="003050A4"/>
    <w:rsid w:val="003106A3"/>
    <w:rsid w:val="003136E1"/>
    <w:rsid w:val="003144BF"/>
    <w:rsid w:val="003311C3"/>
    <w:rsid w:val="00331C40"/>
    <w:rsid w:val="00334063"/>
    <w:rsid w:val="00350E21"/>
    <w:rsid w:val="0035598E"/>
    <w:rsid w:val="0035719F"/>
    <w:rsid w:val="00361126"/>
    <w:rsid w:val="00362419"/>
    <w:rsid w:val="00363DC3"/>
    <w:rsid w:val="003673EB"/>
    <w:rsid w:val="0038599D"/>
    <w:rsid w:val="00386558"/>
    <w:rsid w:val="00391B90"/>
    <w:rsid w:val="00392E29"/>
    <w:rsid w:val="00392F7C"/>
    <w:rsid w:val="003932F5"/>
    <w:rsid w:val="003976DB"/>
    <w:rsid w:val="003B139E"/>
    <w:rsid w:val="003D0A3C"/>
    <w:rsid w:val="003D2764"/>
    <w:rsid w:val="003D5A29"/>
    <w:rsid w:val="003D5F5E"/>
    <w:rsid w:val="003E16B2"/>
    <w:rsid w:val="003F36E8"/>
    <w:rsid w:val="003F61B7"/>
    <w:rsid w:val="00417D35"/>
    <w:rsid w:val="00436C1C"/>
    <w:rsid w:val="004409A8"/>
    <w:rsid w:val="00444294"/>
    <w:rsid w:val="0044777D"/>
    <w:rsid w:val="00451701"/>
    <w:rsid w:val="004537DC"/>
    <w:rsid w:val="004552AC"/>
    <w:rsid w:val="00461881"/>
    <w:rsid w:val="00463888"/>
    <w:rsid w:val="00471145"/>
    <w:rsid w:val="00477FE6"/>
    <w:rsid w:val="00486E93"/>
    <w:rsid w:val="004A6AF9"/>
    <w:rsid w:val="004A6FBD"/>
    <w:rsid w:val="004A7B57"/>
    <w:rsid w:val="004B383E"/>
    <w:rsid w:val="004C266C"/>
    <w:rsid w:val="004C459A"/>
    <w:rsid w:val="004E15FB"/>
    <w:rsid w:val="004F06F2"/>
    <w:rsid w:val="004F2C68"/>
    <w:rsid w:val="004F2E74"/>
    <w:rsid w:val="004F7383"/>
    <w:rsid w:val="0050035C"/>
    <w:rsid w:val="00502E54"/>
    <w:rsid w:val="00502EBA"/>
    <w:rsid w:val="00504111"/>
    <w:rsid w:val="0050740C"/>
    <w:rsid w:val="00522B3F"/>
    <w:rsid w:val="00522DD0"/>
    <w:rsid w:val="0053353D"/>
    <w:rsid w:val="00533C6B"/>
    <w:rsid w:val="00543791"/>
    <w:rsid w:val="0054466B"/>
    <w:rsid w:val="00560ED0"/>
    <w:rsid w:val="005822D6"/>
    <w:rsid w:val="00582D79"/>
    <w:rsid w:val="0058368D"/>
    <w:rsid w:val="005837EF"/>
    <w:rsid w:val="00587E79"/>
    <w:rsid w:val="00591909"/>
    <w:rsid w:val="00594DA7"/>
    <w:rsid w:val="005A2205"/>
    <w:rsid w:val="005B0282"/>
    <w:rsid w:val="005B08EF"/>
    <w:rsid w:val="005B22B2"/>
    <w:rsid w:val="005D216F"/>
    <w:rsid w:val="005D2B82"/>
    <w:rsid w:val="005E12A8"/>
    <w:rsid w:val="005E509C"/>
    <w:rsid w:val="005E75D2"/>
    <w:rsid w:val="005F360F"/>
    <w:rsid w:val="005F3709"/>
    <w:rsid w:val="00604C0F"/>
    <w:rsid w:val="00607C38"/>
    <w:rsid w:val="00612A6F"/>
    <w:rsid w:val="00612C9E"/>
    <w:rsid w:val="00613390"/>
    <w:rsid w:val="00626E75"/>
    <w:rsid w:val="00632739"/>
    <w:rsid w:val="006343D9"/>
    <w:rsid w:val="00635A47"/>
    <w:rsid w:val="006617C9"/>
    <w:rsid w:val="00661927"/>
    <w:rsid w:val="006707E7"/>
    <w:rsid w:val="00677CBA"/>
    <w:rsid w:val="006865E6"/>
    <w:rsid w:val="00690423"/>
    <w:rsid w:val="006A220D"/>
    <w:rsid w:val="006A3152"/>
    <w:rsid w:val="006A6926"/>
    <w:rsid w:val="006A7485"/>
    <w:rsid w:val="006C3842"/>
    <w:rsid w:val="006E2BD6"/>
    <w:rsid w:val="006E3ECF"/>
    <w:rsid w:val="006E62B9"/>
    <w:rsid w:val="006E706D"/>
    <w:rsid w:val="006F4C1E"/>
    <w:rsid w:val="0070111D"/>
    <w:rsid w:val="00701C14"/>
    <w:rsid w:val="00714296"/>
    <w:rsid w:val="00720C66"/>
    <w:rsid w:val="007311E6"/>
    <w:rsid w:val="00735D93"/>
    <w:rsid w:val="007468F1"/>
    <w:rsid w:val="00746B44"/>
    <w:rsid w:val="00747896"/>
    <w:rsid w:val="007739E0"/>
    <w:rsid w:val="00776DD7"/>
    <w:rsid w:val="007825E1"/>
    <w:rsid w:val="00782CE4"/>
    <w:rsid w:val="007862C9"/>
    <w:rsid w:val="007A7335"/>
    <w:rsid w:val="007B2FD5"/>
    <w:rsid w:val="007B4585"/>
    <w:rsid w:val="007B5803"/>
    <w:rsid w:val="007B5ACA"/>
    <w:rsid w:val="007B6DA6"/>
    <w:rsid w:val="007D44C0"/>
    <w:rsid w:val="007D5F0B"/>
    <w:rsid w:val="007E1A16"/>
    <w:rsid w:val="007E3B35"/>
    <w:rsid w:val="007F5228"/>
    <w:rsid w:val="007F5C9B"/>
    <w:rsid w:val="007F6BA3"/>
    <w:rsid w:val="0080561A"/>
    <w:rsid w:val="00811C7F"/>
    <w:rsid w:val="00817368"/>
    <w:rsid w:val="00820D5F"/>
    <w:rsid w:val="008225DE"/>
    <w:rsid w:val="00823964"/>
    <w:rsid w:val="00825301"/>
    <w:rsid w:val="00832A2C"/>
    <w:rsid w:val="00836252"/>
    <w:rsid w:val="00836CC3"/>
    <w:rsid w:val="008404AF"/>
    <w:rsid w:val="00840DAB"/>
    <w:rsid w:val="008411A4"/>
    <w:rsid w:val="00847109"/>
    <w:rsid w:val="0084753E"/>
    <w:rsid w:val="00855988"/>
    <w:rsid w:val="0086419F"/>
    <w:rsid w:val="008661A6"/>
    <w:rsid w:val="00866CDB"/>
    <w:rsid w:val="00871EE7"/>
    <w:rsid w:val="008724EF"/>
    <w:rsid w:val="00873428"/>
    <w:rsid w:val="00881B31"/>
    <w:rsid w:val="008900B8"/>
    <w:rsid w:val="0089258B"/>
    <w:rsid w:val="0089760B"/>
    <w:rsid w:val="008B2DF9"/>
    <w:rsid w:val="008B4632"/>
    <w:rsid w:val="008B4C84"/>
    <w:rsid w:val="008B791C"/>
    <w:rsid w:val="008C1BE8"/>
    <w:rsid w:val="008C5941"/>
    <w:rsid w:val="008D2C76"/>
    <w:rsid w:val="008D7BC5"/>
    <w:rsid w:val="008E2A32"/>
    <w:rsid w:val="008E33DF"/>
    <w:rsid w:val="008E5114"/>
    <w:rsid w:val="008F20CF"/>
    <w:rsid w:val="008F3EFC"/>
    <w:rsid w:val="008F67F2"/>
    <w:rsid w:val="008F7387"/>
    <w:rsid w:val="0090090C"/>
    <w:rsid w:val="00905358"/>
    <w:rsid w:val="00906557"/>
    <w:rsid w:val="00907357"/>
    <w:rsid w:val="00914FCD"/>
    <w:rsid w:val="0091769A"/>
    <w:rsid w:val="0092029A"/>
    <w:rsid w:val="00925B6F"/>
    <w:rsid w:val="00936A39"/>
    <w:rsid w:val="00943C7D"/>
    <w:rsid w:val="0095022E"/>
    <w:rsid w:val="009507B0"/>
    <w:rsid w:val="00955547"/>
    <w:rsid w:val="00957174"/>
    <w:rsid w:val="0099430E"/>
    <w:rsid w:val="00995515"/>
    <w:rsid w:val="00996B81"/>
    <w:rsid w:val="009A7DD6"/>
    <w:rsid w:val="009B431A"/>
    <w:rsid w:val="009B75D5"/>
    <w:rsid w:val="009C2E95"/>
    <w:rsid w:val="009C53CA"/>
    <w:rsid w:val="009F0931"/>
    <w:rsid w:val="00A01BB2"/>
    <w:rsid w:val="00A102A2"/>
    <w:rsid w:val="00A110F2"/>
    <w:rsid w:val="00A11EE5"/>
    <w:rsid w:val="00A202E4"/>
    <w:rsid w:val="00A22A8B"/>
    <w:rsid w:val="00A23C50"/>
    <w:rsid w:val="00A43348"/>
    <w:rsid w:val="00A51AF5"/>
    <w:rsid w:val="00A52D1A"/>
    <w:rsid w:val="00A61AA1"/>
    <w:rsid w:val="00A65C9D"/>
    <w:rsid w:val="00A665B0"/>
    <w:rsid w:val="00A76B7E"/>
    <w:rsid w:val="00A8106A"/>
    <w:rsid w:val="00A81256"/>
    <w:rsid w:val="00A818B7"/>
    <w:rsid w:val="00A82432"/>
    <w:rsid w:val="00A835A4"/>
    <w:rsid w:val="00A86869"/>
    <w:rsid w:val="00AA6052"/>
    <w:rsid w:val="00AA6153"/>
    <w:rsid w:val="00AB15AB"/>
    <w:rsid w:val="00AB1CDD"/>
    <w:rsid w:val="00AB2191"/>
    <w:rsid w:val="00AB2545"/>
    <w:rsid w:val="00AD7BD6"/>
    <w:rsid w:val="00AF7307"/>
    <w:rsid w:val="00B04ECA"/>
    <w:rsid w:val="00B12022"/>
    <w:rsid w:val="00B12DD4"/>
    <w:rsid w:val="00B157DC"/>
    <w:rsid w:val="00B17016"/>
    <w:rsid w:val="00B27602"/>
    <w:rsid w:val="00B30198"/>
    <w:rsid w:val="00B3434B"/>
    <w:rsid w:val="00B3693A"/>
    <w:rsid w:val="00B50ACD"/>
    <w:rsid w:val="00B5588E"/>
    <w:rsid w:val="00B72448"/>
    <w:rsid w:val="00B7478F"/>
    <w:rsid w:val="00B74A7A"/>
    <w:rsid w:val="00B75309"/>
    <w:rsid w:val="00BA0D2A"/>
    <w:rsid w:val="00BB0038"/>
    <w:rsid w:val="00BB45A8"/>
    <w:rsid w:val="00BB58C3"/>
    <w:rsid w:val="00BB687B"/>
    <w:rsid w:val="00BB6DB3"/>
    <w:rsid w:val="00BC0265"/>
    <w:rsid w:val="00BC2346"/>
    <w:rsid w:val="00BC3976"/>
    <w:rsid w:val="00BC398C"/>
    <w:rsid w:val="00BD38BC"/>
    <w:rsid w:val="00BD3B1C"/>
    <w:rsid w:val="00BE488C"/>
    <w:rsid w:val="00BE5EC0"/>
    <w:rsid w:val="00BF5AF6"/>
    <w:rsid w:val="00BF6B78"/>
    <w:rsid w:val="00BF6DD1"/>
    <w:rsid w:val="00BF73EF"/>
    <w:rsid w:val="00C005F2"/>
    <w:rsid w:val="00C021B7"/>
    <w:rsid w:val="00C1316D"/>
    <w:rsid w:val="00C153D1"/>
    <w:rsid w:val="00C20AD0"/>
    <w:rsid w:val="00C253B4"/>
    <w:rsid w:val="00C275DF"/>
    <w:rsid w:val="00C32C77"/>
    <w:rsid w:val="00C33ABC"/>
    <w:rsid w:val="00C34398"/>
    <w:rsid w:val="00C55094"/>
    <w:rsid w:val="00C737D3"/>
    <w:rsid w:val="00C82608"/>
    <w:rsid w:val="00C914CE"/>
    <w:rsid w:val="00C93954"/>
    <w:rsid w:val="00CA249C"/>
    <w:rsid w:val="00CA3B9B"/>
    <w:rsid w:val="00CA6235"/>
    <w:rsid w:val="00CA7430"/>
    <w:rsid w:val="00CD2793"/>
    <w:rsid w:val="00CF1A3F"/>
    <w:rsid w:val="00CF2B7B"/>
    <w:rsid w:val="00CF6B87"/>
    <w:rsid w:val="00D00EC2"/>
    <w:rsid w:val="00D02A5B"/>
    <w:rsid w:val="00D06EB6"/>
    <w:rsid w:val="00D1169B"/>
    <w:rsid w:val="00D13528"/>
    <w:rsid w:val="00D21370"/>
    <w:rsid w:val="00D619F5"/>
    <w:rsid w:val="00D661E1"/>
    <w:rsid w:val="00D72A0B"/>
    <w:rsid w:val="00D73542"/>
    <w:rsid w:val="00D80179"/>
    <w:rsid w:val="00D82B43"/>
    <w:rsid w:val="00D83FB9"/>
    <w:rsid w:val="00D9344E"/>
    <w:rsid w:val="00DA0F95"/>
    <w:rsid w:val="00DA47CC"/>
    <w:rsid w:val="00DB37F6"/>
    <w:rsid w:val="00DC002F"/>
    <w:rsid w:val="00DC2015"/>
    <w:rsid w:val="00DC6B54"/>
    <w:rsid w:val="00DE2A8B"/>
    <w:rsid w:val="00DE3687"/>
    <w:rsid w:val="00DE454A"/>
    <w:rsid w:val="00DE4B0B"/>
    <w:rsid w:val="00DF08DD"/>
    <w:rsid w:val="00E13802"/>
    <w:rsid w:val="00E25A6A"/>
    <w:rsid w:val="00E33869"/>
    <w:rsid w:val="00E4367D"/>
    <w:rsid w:val="00E4674C"/>
    <w:rsid w:val="00E66327"/>
    <w:rsid w:val="00E83F98"/>
    <w:rsid w:val="00E87BE6"/>
    <w:rsid w:val="00EA014E"/>
    <w:rsid w:val="00EB183B"/>
    <w:rsid w:val="00EB4D11"/>
    <w:rsid w:val="00EB563F"/>
    <w:rsid w:val="00EB6251"/>
    <w:rsid w:val="00EB7670"/>
    <w:rsid w:val="00EC33E3"/>
    <w:rsid w:val="00EC4E3A"/>
    <w:rsid w:val="00ED21C9"/>
    <w:rsid w:val="00EE2DF7"/>
    <w:rsid w:val="00F20EC1"/>
    <w:rsid w:val="00F211BB"/>
    <w:rsid w:val="00F21AB8"/>
    <w:rsid w:val="00F31558"/>
    <w:rsid w:val="00F3202A"/>
    <w:rsid w:val="00F47FA5"/>
    <w:rsid w:val="00F559A4"/>
    <w:rsid w:val="00F5754B"/>
    <w:rsid w:val="00F62935"/>
    <w:rsid w:val="00F71C39"/>
    <w:rsid w:val="00F75719"/>
    <w:rsid w:val="00F81DCE"/>
    <w:rsid w:val="00F84660"/>
    <w:rsid w:val="00F8475E"/>
    <w:rsid w:val="00F92E13"/>
    <w:rsid w:val="00FA1A4D"/>
    <w:rsid w:val="00FA3762"/>
    <w:rsid w:val="00FA47F2"/>
    <w:rsid w:val="00FD0ECD"/>
    <w:rsid w:val="00FD7503"/>
    <w:rsid w:val="00FE69DB"/>
    <w:rsid w:val="00FF1FFF"/>
    <w:rsid w:val="00FF6E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List 3" w:uiPriority="0"/>
    <w:lsdException w:name="Lis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4"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636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C914CE"/>
    <w:pPr>
      <w:keepNext/>
      <w:spacing w:after="0" w:line="240" w:lineRule="auto"/>
      <w:jc w:val="both"/>
      <w:outlineLvl w:val="1"/>
    </w:pPr>
    <w:rPr>
      <w:rFonts w:ascii="Arial" w:eastAsia="Times New Roman" w:hAnsi="Arial" w:cs="Times New Roman"/>
      <w:sz w:val="28"/>
      <w:szCs w:val="20"/>
    </w:rPr>
  </w:style>
  <w:style w:type="paragraph" w:styleId="Ttulo3">
    <w:name w:val="heading 3"/>
    <w:basedOn w:val="Normal"/>
    <w:next w:val="Normal"/>
    <w:link w:val="Ttulo3Char"/>
    <w:qFormat/>
    <w:rsid w:val="00C914CE"/>
    <w:pPr>
      <w:keepNext/>
      <w:spacing w:after="0" w:line="360" w:lineRule="auto"/>
      <w:ind w:left="1134" w:firstLine="1701"/>
      <w:jc w:val="both"/>
      <w:outlineLvl w:val="2"/>
    </w:pPr>
    <w:rPr>
      <w:rFonts w:ascii="Arial Narrow" w:eastAsia="Times New Roman" w:hAnsi="Arial Narrow" w:cs="Times New Roman"/>
      <w:sz w:val="28"/>
      <w:szCs w:val="20"/>
    </w:rPr>
  </w:style>
  <w:style w:type="paragraph" w:styleId="Ttulo4">
    <w:name w:val="heading 4"/>
    <w:basedOn w:val="Normal"/>
    <w:next w:val="Normal"/>
    <w:link w:val="Ttulo4Char"/>
    <w:qFormat/>
    <w:rsid w:val="00C914CE"/>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Ttulo6">
    <w:name w:val="heading 6"/>
    <w:basedOn w:val="Normal"/>
    <w:next w:val="Normal"/>
    <w:link w:val="Ttulo6Char"/>
    <w:qFormat/>
    <w:rsid w:val="00C914CE"/>
    <w:pPr>
      <w:spacing w:before="240" w:after="60" w:line="240" w:lineRule="auto"/>
      <w:outlineLvl w:val="5"/>
    </w:pPr>
    <w:rPr>
      <w:rFonts w:ascii="Calibri" w:eastAsia="Times New Roman" w:hAnsi="Calibri" w:cs="Times New Roman"/>
      <w:b/>
      <w:bCs/>
      <w:lang w:val="x-none" w:eastAsia="x-none"/>
    </w:rPr>
  </w:style>
  <w:style w:type="paragraph" w:styleId="Ttulo9">
    <w:name w:val="heading 9"/>
    <w:basedOn w:val="Normal"/>
    <w:next w:val="Normal"/>
    <w:link w:val="Ttulo9Char"/>
    <w:qFormat/>
    <w:rsid w:val="00C914CE"/>
    <w:pPr>
      <w:spacing w:before="240" w:after="60" w:line="240" w:lineRule="auto"/>
      <w:outlineLvl w:val="8"/>
    </w:pPr>
    <w:rPr>
      <w:rFonts w:ascii="Cambria" w:eastAsia="Times New Roman" w:hAnsi="Cambria" w:cs="Times New Roman"/>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62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6251"/>
  </w:style>
  <w:style w:type="paragraph" w:styleId="Rodap">
    <w:name w:val="footer"/>
    <w:basedOn w:val="Normal"/>
    <w:link w:val="RodapChar"/>
    <w:uiPriority w:val="99"/>
    <w:unhideWhenUsed/>
    <w:rsid w:val="00EB6251"/>
    <w:pPr>
      <w:tabs>
        <w:tab w:val="center" w:pos="4252"/>
        <w:tab w:val="right" w:pos="8504"/>
      </w:tabs>
      <w:spacing w:after="0" w:line="240" w:lineRule="auto"/>
    </w:pPr>
  </w:style>
  <w:style w:type="character" w:customStyle="1" w:styleId="RodapChar">
    <w:name w:val="Rodapé Char"/>
    <w:basedOn w:val="Fontepargpadro"/>
    <w:link w:val="Rodap"/>
    <w:uiPriority w:val="99"/>
    <w:rsid w:val="00EB6251"/>
  </w:style>
  <w:style w:type="paragraph" w:styleId="PargrafodaLista">
    <w:name w:val="List Paragraph"/>
    <w:basedOn w:val="Normal"/>
    <w:uiPriority w:val="72"/>
    <w:qFormat/>
    <w:rsid w:val="00EE2DF7"/>
    <w:pPr>
      <w:ind w:left="720"/>
      <w:contextualSpacing/>
    </w:pPr>
  </w:style>
  <w:style w:type="character" w:styleId="Hyperlink">
    <w:name w:val="Hyperlink"/>
    <w:basedOn w:val="Fontepargpadro"/>
    <w:uiPriority w:val="99"/>
    <w:unhideWhenUsed/>
    <w:rsid w:val="0050740C"/>
    <w:rPr>
      <w:color w:val="0000FF" w:themeColor="hyperlink"/>
      <w:u w:val="single"/>
    </w:rPr>
  </w:style>
  <w:style w:type="paragraph" w:styleId="TextosemFormatao">
    <w:name w:val="Plain Text"/>
    <w:basedOn w:val="Normal"/>
    <w:link w:val="TextosemFormataoChar"/>
    <w:rsid w:val="009B431A"/>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9B431A"/>
    <w:rPr>
      <w:rFonts w:ascii="Courier New" w:eastAsia="Times New Roman" w:hAnsi="Courier New" w:cs="Times New Roman"/>
      <w:sz w:val="20"/>
      <w:szCs w:val="20"/>
    </w:rPr>
  </w:style>
  <w:style w:type="paragraph" w:customStyle="1" w:styleId="Default">
    <w:name w:val="Default"/>
    <w:rsid w:val="009B431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D21C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D21C9"/>
    <w:rPr>
      <w:b/>
      <w:bCs/>
    </w:rPr>
  </w:style>
  <w:style w:type="character" w:customStyle="1" w:styleId="Ttulo1Char">
    <w:name w:val="Título 1 Char"/>
    <w:basedOn w:val="Fontepargpadro"/>
    <w:link w:val="Ttulo1"/>
    <w:rsid w:val="0016360B"/>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nhideWhenUsed/>
    <w:rsid w:val="00F559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F559A4"/>
    <w:rPr>
      <w:rFonts w:ascii="Tahoma" w:hAnsi="Tahoma" w:cs="Tahoma"/>
      <w:sz w:val="16"/>
      <w:szCs w:val="16"/>
    </w:rPr>
  </w:style>
  <w:style w:type="table" w:styleId="Tabelacomgrade">
    <w:name w:val="Table Grid"/>
    <w:basedOn w:val="Tabelanormal"/>
    <w:uiPriority w:val="59"/>
    <w:rsid w:val="00CF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C914CE"/>
    <w:rPr>
      <w:rFonts w:ascii="Arial" w:eastAsia="Times New Roman" w:hAnsi="Arial" w:cs="Times New Roman"/>
      <w:sz w:val="28"/>
      <w:szCs w:val="20"/>
    </w:rPr>
  </w:style>
  <w:style w:type="character" w:customStyle="1" w:styleId="Ttulo3Char">
    <w:name w:val="Título 3 Char"/>
    <w:basedOn w:val="Fontepargpadro"/>
    <w:link w:val="Ttulo3"/>
    <w:rsid w:val="00C914CE"/>
    <w:rPr>
      <w:rFonts w:ascii="Arial Narrow" w:eastAsia="Times New Roman" w:hAnsi="Arial Narrow" w:cs="Times New Roman"/>
      <w:sz w:val="28"/>
      <w:szCs w:val="20"/>
    </w:rPr>
  </w:style>
  <w:style w:type="character" w:customStyle="1" w:styleId="Ttulo4Char">
    <w:name w:val="Título 4 Char"/>
    <w:basedOn w:val="Fontepargpadro"/>
    <w:link w:val="Ttulo4"/>
    <w:rsid w:val="00C914CE"/>
    <w:rPr>
      <w:rFonts w:ascii="Calibri" w:eastAsia="Times New Roman" w:hAnsi="Calibri" w:cs="Times New Roman"/>
      <w:b/>
      <w:bCs/>
      <w:sz w:val="28"/>
      <w:szCs w:val="28"/>
      <w:lang w:val="x-none" w:eastAsia="x-none"/>
    </w:rPr>
  </w:style>
  <w:style w:type="character" w:customStyle="1" w:styleId="Ttulo6Char">
    <w:name w:val="Título 6 Char"/>
    <w:basedOn w:val="Fontepargpadro"/>
    <w:link w:val="Ttulo6"/>
    <w:rsid w:val="00C914CE"/>
    <w:rPr>
      <w:rFonts w:ascii="Calibri" w:eastAsia="Times New Roman" w:hAnsi="Calibri" w:cs="Times New Roman"/>
      <w:b/>
      <w:bCs/>
      <w:lang w:val="x-none" w:eastAsia="x-none"/>
    </w:rPr>
  </w:style>
  <w:style w:type="character" w:customStyle="1" w:styleId="Ttulo9Char">
    <w:name w:val="Título 9 Char"/>
    <w:basedOn w:val="Fontepargpadro"/>
    <w:link w:val="Ttulo9"/>
    <w:rsid w:val="00C914CE"/>
    <w:rPr>
      <w:rFonts w:ascii="Cambria" w:eastAsia="Times New Roman" w:hAnsi="Cambria" w:cs="Times New Roman"/>
      <w:lang w:val="x-none" w:eastAsia="x-none"/>
    </w:rPr>
  </w:style>
  <w:style w:type="paragraph" w:styleId="Recuodecorpodetexto">
    <w:name w:val="Body Text Indent"/>
    <w:basedOn w:val="Normal"/>
    <w:link w:val="RecuodecorpodetextoChar"/>
    <w:rsid w:val="00C914CE"/>
    <w:pPr>
      <w:spacing w:after="0" w:line="240" w:lineRule="auto"/>
      <w:ind w:left="2835"/>
      <w:jc w:val="both"/>
    </w:pPr>
    <w:rPr>
      <w:rFonts w:ascii="Courier New" w:eastAsia="Times New Roman" w:hAnsi="Courier New" w:cs="Times New Roman"/>
      <w:szCs w:val="20"/>
      <w:lang w:val="x-none" w:eastAsia="x-none"/>
    </w:rPr>
  </w:style>
  <w:style w:type="character" w:customStyle="1" w:styleId="RecuodecorpodetextoChar">
    <w:name w:val="Recuo de corpo de texto Char"/>
    <w:basedOn w:val="Fontepargpadro"/>
    <w:link w:val="Recuodecorpodetexto"/>
    <w:rsid w:val="00C914CE"/>
    <w:rPr>
      <w:rFonts w:ascii="Courier New" w:eastAsia="Times New Roman" w:hAnsi="Courier New" w:cs="Times New Roman"/>
      <w:szCs w:val="20"/>
      <w:lang w:val="x-none" w:eastAsia="x-none"/>
    </w:rPr>
  </w:style>
  <w:style w:type="paragraph" w:styleId="Recuodecorpodetexto2">
    <w:name w:val="Body Text Indent 2"/>
    <w:basedOn w:val="Normal"/>
    <w:link w:val="Recuodecorpodetexto2Char"/>
    <w:rsid w:val="00C914CE"/>
    <w:pPr>
      <w:spacing w:after="0" w:line="240" w:lineRule="auto"/>
      <w:ind w:left="2835"/>
      <w:jc w:val="both"/>
    </w:pPr>
    <w:rPr>
      <w:rFonts w:ascii="Arial Narrow" w:eastAsia="Times New Roman" w:hAnsi="Arial Narrow" w:cs="Times New Roman"/>
      <w:sz w:val="24"/>
      <w:szCs w:val="20"/>
      <w:lang w:val="x-none" w:eastAsia="x-none"/>
    </w:rPr>
  </w:style>
  <w:style w:type="character" w:customStyle="1" w:styleId="Recuodecorpodetexto2Char">
    <w:name w:val="Recuo de corpo de texto 2 Char"/>
    <w:basedOn w:val="Fontepargpadro"/>
    <w:link w:val="Recuodecorpodetexto2"/>
    <w:rsid w:val="00C914CE"/>
    <w:rPr>
      <w:rFonts w:ascii="Arial Narrow" w:eastAsia="Times New Roman" w:hAnsi="Arial Narrow" w:cs="Times New Roman"/>
      <w:sz w:val="24"/>
      <w:szCs w:val="20"/>
      <w:lang w:val="x-none" w:eastAsia="x-none"/>
    </w:rPr>
  </w:style>
  <w:style w:type="paragraph" w:styleId="Recuodecorpodetexto3">
    <w:name w:val="Body Text Indent 3"/>
    <w:basedOn w:val="Normal"/>
    <w:link w:val="Recuodecorpodetexto3Char"/>
    <w:rsid w:val="00C914CE"/>
    <w:pPr>
      <w:spacing w:after="0" w:line="240" w:lineRule="auto"/>
      <w:ind w:left="1701" w:firstLine="1134"/>
      <w:jc w:val="both"/>
    </w:pPr>
    <w:rPr>
      <w:rFonts w:ascii="Arial Narrow" w:eastAsia="Times New Roman" w:hAnsi="Arial Narrow" w:cs="Times New Roman"/>
      <w:sz w:val="28"/>
      <w:szCs w:val="20"/>
      <w:lang w:val="x-none" w:eastAsia="x-none"/>
    </w:rPr>
  </w:style>
  <w:style w:type="character" w:customStyle="1" w:styleId="Recuodecorpodetexto3Char">
    <w:name w:val="Recuo de corpo de texto 3 Char"/>
    <w:basedOn w:val="Fontepargpadro"/>
    <w:link w:val="Recuodecorpodetexto3"/>
    <w:rsid w:val="00C914CE"/>
    <w:rPr>
      <w:rFonts w:ascii="Arial Narrow" w:eastAsia="Times New Roman" w:hAnsi="Arial Narrow" w:cs="Times New Roman"/>
      <w:sz w:val="28"/>
      <w:szCs w:val="20"/>
      <w:lang w:val="x-none" w:eastAsia="x-none"/>
    </w:rPr>
  </w:style>
  <w:style w:type="paragraph" w:styleId="Corpodetexto">
    <w:name w:val="Body Text"/>
    <w:basedOn w:val="Normal"/>
    <w:link w:val="CorpodetextoChar"/>
    <w:rsid w:val="00C914CE"/>
    <w:pPr>
      <w:spacing w:after="0" w:line="240" w:lineRule="auto"/>
      <w:jc w:val="both"/>
    </w:pPr>
    <w:rPr>
      <w:rFonts w:ascii="Arial" w:eastAsia="Times New Roman" w:hAnsi="Arial" w:cs="Times New Roman"/>
      <w:snapToGrid w:val="0"/>
      <w:sz w:val="28"/>
      <w:szCs w:val="20"/>
      <w:lang w:val="x-none" w:eastAsia="x-none"/>
    </w:rPr>
  </w:style>
  <w:style w:type="character" w:customStyle="1" w:styleId="CorpodetextoChar">
    <w:name w:val="Corpo de texto Char"/>
    <w:basedOn w:val="Fontepargpadro"/>
    <w:link w:val="Corpodetexto"/>
    <w:rsid w:val="00C914CE"/>
    <w:rPr>
      <w:rFonts w:ascii="Arial" w:eastAsia="Times New Roman" w:hAnsi="Arial" w:cs="Times New Roman"/>
      <w:snapToGrid w:val="0"/>
      <w:sz w:val="28"/>
      <w:szCs w:val="20"/>
      <w:lang w:val="x-none" w:eastAsia="x-none"/>
    </w:rPr>
  </w:style>
  <w:style w:type="paragraph" w:styleId="Ttulo">
    <w:name w:val="Title"/>
    <w:basedOn w:val="Normal"/>
    <w:link w:val="TtuloChar"/>
    <w:qFormat/>
    <w:rsid w:val="00C914CE"/>
    <w:pPr>
      <w:spacing w:after="0" w:line="240" w:lineRule="auto"/>
      <w:jc w:val="center"/>
    </w:pPr>
    <w:rPr>
      <w:rFonts w:ascii="Times New Roman" w:eastAsia="Times New Roman" w:hAnsi="Times New Roman" w:cs="Times New Roman"/>
      <w:b/>
      <w:sz w:val="24"/>
      <w:szCs w:val="20"/>
    </w:rPr>
  </w:style>
  <w:style w:type="character" w:customStyle="1" w:styleId="TtuloChar">
    <w:name w:val="Título Char"/>
    <w:basedOn w:val="Fontepargpadro"/>
    <w:link w:val="Ttulo"/>
    <w:rsid w:val="00C914CE"/>
    <w:rPr>
      <w:rFonts w:ascii="Times New Roman" w:eastAsia="Times New Roman" w:hAnsi="Times New Roman" w:cs="Times New Roman"/>
      <w:b/>
      <w:sz w:val="24"/>
      <w:szCs w:val="20"/>
    </w:rPr>
  </w:style>
  <w:style w:type="paragraph" w:styleId="Lista">
    <w:name w:val="List"/>
    <w:basedOn w:val="Normal"/>
    <w:uiPriority w:val="99"/>
    <w:rsid w:val="00C914CE"/>
    <w:pPr>
      <w:widowControl w:val="0"/>
      <w:autoSpaceDE w:val="0"/>
      <w:autoSpaceDN w:val="0"/>
      <w:spacing w:after="0" w:line="240" w:lineRule="auto"/>
      <w:ind w:left="283" w:hanging="283"/>
    </w:pPr>
    <w:rPr>
      <w:rFonts w:ascii="Times New Roman" w:eastAsia="Times New Roman" w:hAnsi="Times New Roman" w:cs="Times New Roman"/>
      <w:sz w:val="20"/>
      <w:szCs w:val="20"/>
    </w:rPr>
  </w:style>
  <w:style w:type="paragraph" w:customStyle="1" w:styleId="Corpodetexto5">
    <w:name w:val="Corpo de texto 5"/>
    <w:basedOn w:val="Corpodetexto2"/>
    <w:rsid w:val="00C914CE"/>
    <w:pPr>
      <w:widowControl w:val="0"/>
      <w:autoSpaceDE w:val="0"/>
      <w:autoSpaceDN w:val="0"/>
      <w:spacing w:line="240" w:lineRule="auto"/>
      <w:ind w:left="283"/>
    </w:pPr>
  </w:style>
  <w:style w:type="paragraph" w:customStyle="1" w:styleId="WW-Padro">
    <w:name w:val="WW-Padrão"/>
    <w:rsid w:val="00C914C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WW-Cabealhodamensagem">
    <w:name w:val="WW-Cabeçalho da mensagem"/>
    <w:basedOn w:val="WW-Padro"/>
    <w:rsid w:val="00C914CE"/>
    <w:pPr>
      <w:ind w:left="1134" w:hanging="1134"/>
    </w:pPr>
  </w:style>
  <w:style w:type="paragraph" w:customStyle="1" w:styleId="WW-Encerramento">
    <w:name w:val="WW-Encerramento"/>
    <w:basedOn w:val="WW-Padro"/>
    <w:rsid w:val="00C914CE"/>
    <w:pPr>
      <w:ind w:left="4252" w:firstLine="1"/>
    </w:pPr>
  </w:style>
  <w:style w:type="paragraph" w:customStyle="1" w:styleId="WW-Corpodetexto3">
    <w:name w:val="WW-Corpo de texto 3"/>
    <w:basedOn w:val="Normal"/>
    <w:rsid w:val="00C914CE"/>
    <w:pPr>
      <w:widowControl w:val="0"/>
      <w:suppressAutoHyphens/>
      <w:spacing w:after="120" w:line="240" w:lineRule="auto"/>
      <w:ind w:left="283"/>
    </w:pPr>
    <w:rPr>
      <w:rFonts w:ascii="Times New Roman" w:eastAsia="Times New Roman" w:hAnsi="Times New Roman" w:cs="Times New Roman"/>
      <w:b/>
      <w:sz w:val="20"/>
      <w:szCs w:val="20"/>
      <w:lang w:eastAsia="ar-SA"/>
    </w:rPr>
  </w:style>
  <w:style w:type="paragraph" w:customStyle="1" w:styleId="Lista31">
    <w:name w:val="Lista 31"/>
    <w:basedOn w:val="Normal"/>
    <w:rsid w:val="00C914CE"/>
    <w:pPr>
      <w:widowControl w:val="0"/>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Encerramento1">
    <w:name w:val="Encerramento1"/>
    <w:basedOn w:val="Normal"/>
    <w:rsid w:val="00C914CE"/>
    <w:pPr>
      <w:widowControl w:val="0"/>
      <w:suppressAutoHyphens/>
      <w:spacing w:after="0" w:line="240" w:lineRule="auto"/>
      <w:ind w:left="4252"/>
    </w:pPr>
    <w:rPr>
      <w:rFonts w:ascii="Times New Roman" w:eastAsia="Times New Roman" w:hAnsi="Times New Roman" w:cs="Times New Roman"/>
      <w:sz w:val="20"/>
      <w:szCs w:val="20"/>
      <w:lang w:eastAsia="ar-SA"/>
    </w:rPr>
  </w:style>
  <w:style w:type="paragraph" w:customStyle="1" w:styleId="Lista21">
    <w:name w:val="Lista 21"/>
    <w:basedOn w:val="Normal"/>
    <w:rsid w:val="00C914CE"/>
    <w:pPr>
      <w:suppressAutoHyphens/>
      <w:spacing w:after="0" w:line="240" w:lineRule="auto"/>
      <w:ind w:left="566" w:hanging="283"/>
    </w:pPr>
    <w:rPr>
      <w:rFonts w:ascii="Times New Roman" w:eastAsia="Times New Roman" w:hAnsi="Times New Roman" w:cs="Times New Roman"/>
      <w:sz w:val="20"/>
      <w:szCs w:val="20"/>
    </w:rPr>
  </w:style>
  <w:style w:type="paragraph" w:customStyle="1" w:styleId="Lista41">
    <w:name w:val="Lista 41"/>
    <w:basedOn w:val="Normal"/>
    <w:rsid w:val="00C914CE"/>
    <w:pPr>
      <w:suppressAutoHyphens/>
      <w:spacing w:after="0" w:line="240" w:lineRule="auto"/>
      <w:ind w:left="1132" w:hanging="283"/>
    </w:pPr>
    <w:rPr>
      <w:rFonts w:ascii="Times New Roman" w:eastAsia="Times New Roman" w:hAnsi="Times New Roman" w:cs="Times New Roman"/>
      <w:sz w:val="20"/>
      <w:szCs w:val="20"/>
    </w:rPr>
  </w:style>
  <w:style w:type="paragraph" w:customStyle="1" w:styleId="Corpodetexto21">
    <w:name w:val="Corpo de texto 21"/>
    <w:basedOn w:val="Normal"/>
    <w:rsid w:val="00C914CE"/>
    <w:pPr>
      <w:suppressAutoHyphens/>
      <w:spacing w:after="0" w:line="240" w:lineRule="auto"/>
      <w:ind w:right="-70"/>
    </w:pPr>
    <w:rPr>
      <w:rFonts w:ascii="Arial" w:eastAsia="Times New Roman" w:hAnsi="Arial" w:cs="Times New Roman"/>
      <w:color w:val="000000"/>
      <w:sz w:val="20"/>
      <w:szCs w:val="20"/>
    </w:rPr>
  </w:style>
  <w:style w:type="paragraph" w:customStyle="1" w:styleId="western">
    <w:name w:val="western"/>
    <w:basedOn w:val="Normal"/>
    <w:rsid w:val="00C914CE"/>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2">
    <w:name w:val="Body Text 2"/>
    <w:basedOn w:val="Normal"/>
    <w:link w:val="Corpodetexto2Char"/>
    <w:rsid w:val="00C914CE"/>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rsid w:val="00C914CE"/>
    <w:rPr>
      <w:rFonts w:ascii="Times New Roman" w:eastAsia="Times New Roman" w:hAnsi="Times New Roman" w:cs="Times New Roman"/>
      <w:sz w:val="20"/>
      <w:szCs w:val="20"/>
    </w:rPr>
  </w:style>
  <w:style w:type="paragraph" w:styleId="Lista2">
    <w:name w:val="List 2"/>
    <w:basedOn w:val="Normal"/>
    <w:rsid w:val="00C914CE"/>
    <w:pPr>
      <w:spacing w:after="0" w:line="240" w:lineRule="auto"/>
      <w:ind w:left="566" w:hanging="283"/>
      <w:contextualSpacing/>
    </w:pPr>
    <w:rPr>
      <w:rFonts w:ascii="Times New Roman" w:eastAsia="Times New Roman" w:hAnsi="Times New Roman" w:cs="Times New Roman"/>
      <w:sz w:val="20"/>
      <w:szCs w:val="20"/>
    </w:rPr>
  </w:style>
  <w:style w:type="paragraph" w:styleId="Lista3">
    <w:name w:val="List 3"/>
    <w:basedOn w:val="Normal"/>
    <w:rsid w:val="00C914CE"/>
    <w:pPr>
      <w:spacing w:after="0" w:line="240" w:lineRule="auto"/>
      <w:ind w:left="849" w:hanging="283"/>
      <w:contextualSpacing/>
    </w:pPr>
    <w:rPr>
      <w:rFonts w:ascii="Times New Roman" w:eastAsia="Times New Roman" w:hAnsi="Times New Roman" w:cs="Times New Roman"/>
      <w:sz w:val="20"/>
      <w:szCs w:val="20"/>
    </w:rPr>
  </w:style>
  <w:style w:type="paragraph" w:styleId="Lista4">
    <w:name w:val="List 4"/>
    <w:basedOn w:val="Normal"/>
    <w:rsid w:val="00C914CE"/>
    <w:pPr>
      <w:spacing w:after="0" w:line="240" w:lineRule="auto"/>
      <w:ind w:left="1132" w:hanging="283"/>
      <w:contextualSpacing/>
    </w:pPr>
    <w:rPr>
      <w:rFonts w:ascii="Times New Roman" w:eastAsia="Times New Roman" w:hAnsi="Times New Roman" w:cs="Times New Roman"/>
      <w:sz w:val="20"/>
      <w:szCs w:val="20"/>
    </w:rPr>
  </w:style>
  <w:style w:type="paragraph" w:styleId="Listadecontinuao4">
    <w:name w:val="List Continue 4"/>
    <w:basedOn w:val="Normal"/>
    <w:rsid w:val="00C914CE"/>
    <w:pPr>
      <w:spacing w:after="120" w:line="240" w:lineRule="auto"/>
      <w:ind w:left="1132"/>
      <w:contextualSpacing/>
    </w:pPr>
    <w:rPr>
      <w:rFonts w:ascii="Times New Roman" w:eastAsia="Times New Roman" w:hAnsi="Times New Roman" w:cs="Times New Roman"/>
      <w:sz w:val="20"/>
      <w:szCs w:val="20"/>
    </w:rPr>
  </w:style>
  <w:style w:type="paragraph" w:styleId="Corpodetexto3">
    <w:name w:val="Body Text 3"/>
    <w:basedOn w:val="Normal"/>
    <w:link w:val="Corpodetexto3Char"/>
    <w:rsid w:val="00C914CE"/>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C914CE"/>
    <w:rPr>
      <w:rFonts w:ascii="Times New Roman" w:eastAsia="Times New Roman" w:hAnsi="Times New Roman" w:cs="Times New Roman"/>
      <w:sz w:val="16"/>
      <w:szCs w:val="16"/>
      <w:lang w:val="x-none" w:eastAsia="x-none"/>
    </w:rPr>
  </w:style>
  <w:style w:type="paragraph" w:styleId="Cabealhodamensagem">
    <w:name w:val="Message Header"/>
    <w:basedOn w:val="Normal"/>
    <w:link w:val="CabealhodamensagemChar"/>
    <w:rsid w:val="00C914CE"/>
    <w:pPr>
      <w:widowControl w:val="0"/>
      <w:spacing w:after="0" w:line="240" w:lineRule="auto"/>
      <w:ind w:left="1134" w:hanging="1134"/>
    </w:pPr>
    <w:rPr>
      <w:rFonts w:ascii="Arial" w:eastAsia="Times New Roman" w:hAnsi="Arial" w:cs="Times New Roman"/>
      <w:snapToGrid w:val="0"/>
      <w:sz w:val="24"/>
      <w:szCs w:val="20"/>
      <w:lang w:val="x-none" w:eastAsia="x-none"/>
    </w:rPr>
  </w:style>
  <w:style w:type="character" w:customStyle="1" w:styleId="CabealhodamensagemChar">
    <w:name w:val="Cabeçalho da mensagem Char"/>
    <w:basedOn w:val="Fontepargpadro"/>
    <w:link w:val="Cabealhodamensagem"/>
    <w:rsid w:val="00C914CE"/>
    <w:rPr>
      <w:rFonts w:ascii="Arial" w:eastAsia="Times New Roman" w:hAnsi="Arial" w:cs="Times New Roman"/>
      <w:snapToGrid w:val="0"/>
      <w:sz w:val="24"/>
      <w:szCs w:val="20"/>
      <w:lang w:val="x-none" w:eastAsia="x-none"/>
    </w:rPr>
  </w:style>
  <w:style w:type="paragraph" w:styleId="Encerramento">
    <w:name w:val="Closing"/>
    <w:basedOn w:val="Normal"/>
    <w:link w:val="EncerramentoChar"/>
    <w:rsid w:val="00C914CE"/>
    <w:pPr>
      <w:widowControl w:val="0"/>
      <w:spacing w:after="0" w:line="240" w:lineRule="auto"/>
      <w:ind w:left="4252"/>
    </w:pPr>
    <w:rPr>
      <w:rFonts w:ascii="Times New Roman" w:eastAsia="Times New Roman" w:hAnsi="Times New Roman" w:cs="Times New Roman"/>
      <w:snapToGrid w:val="0"/>
      <w:sz w:val="20"/>
      <w:szCs w:val="20"/>
      <w:lang w:val="x-none" w:eastAsia="x-none"/>
    </w:rPr>
  </w:style>
  <w:style w:type="character" w:customStyle="1" w:styleId="EncerramentoChar">
    <w:name w:val="Encerramento Char"/>
    <w:basedOn w:val="Fontepargpadro"/>
    <w:link w:val="Encerramento"/>
    <w:rsid w:val="00C914CE"/>
    <w:rPr>
      <w:rFonts w:ascii="Times New Roman" w:eastAsia="Times New Roman" w:hAnsi="Times New Roman" w:cs="Times New Roman"/>
      <w:snapToGrid w:val="0"/>
      <w:sz w:val="20"/>
      <w:szCs w:val="20"/>
      <w:lang w:val="x-none" w:eastAsia="x-none"/>
    </w:rPr>
  </w:style>
  <w:style w:type="paragraph" w:customStyle="1" w:styleId="WW-Lista2">
    <w:name w:val="WW-Lista 2"/>
    <w:basedOn w:val="Normal"/>
    <w:rsid w:val="00C914CE"/>
    <w:pPr>
      <w:widowControl w:val="0"/>
      <w:spacing w:after="0" w:line="240" w:lineRule="auto"/>
      <w:ind w:left="566" w:hanging="283"/>
    </w:pPr>
    <w:rPr>
      <w:rFonts w:ascii="Times New Roman" w:eastAsia="Times New Roman" w:hAnsi="Times New Roman" w:cs="Times New Roman"/>
      <w:snapToGrid w:val="0"/>
      <w:sz w:val="20"/>
      <w:szCs w:val="20"/>
    </w:rPr>
  </w:style>
  <w:style w:type="paragraph" w:customStyle="1" w:styleId="Padro">
    <w:name w:val="Padrão"/>
    <w:rsid w:val="00C914CE"/>
    <w:pPr>
      <w:widowControl w:val="0"/>
      <w:spacing w:after="0" w:line="240" w:lineRule="auto"/>
    </w:pPr>
    <w:rPr>
      <w:rFonts w:ascii="Times New Roman" w:eastAsia="Times New Roman" w:hAnsi="Times New Roman" w:cs="Times New Roman"/>
      <w:snapToGrid w:val="0"/>
      <w:sz w:val="20"/>
      <w:szCs w:val="20"/>
    </w:rPr>
  </w:style>
  <w:style w:type="paragraph" w:styleId="Textodenotaderodap">
    <w:name w:val="footnote text"/>
    <w:aliases w:val="Char, Char"/>
    <w:basedOn w:val="Normal"/>
    <w:link w:val="TextodenotaderodapChar"/>
    <w:rsid w:val="00C914CE"/>
    <w:pPr>
      <w:spacing w:after="0" w:line="240" w:lineRule="auto"/>
    </w:pPr>
    <w:rPr>
      <w:rFonts w:ascii="Cambria" w:eastAsia="Cambria" w:hAnsi="Cambria" w:cs="Times New Roman"/>
      <w:sz w:val="20"/>
      <w:szCs w:val="20"/>
      <w:lang w:eastAsia="en-US"/>
    </w:rPr>
  </w:style>
  <w:style w:type="character" w:customStyle="1" w:styleId="TextodenotaderodapChar">
    <w:name w:val="Texto de nota de rodapé Char"/>
    <w:aliases w:val="Char Char, Char Char"/>
    <w:basedOn w:val="Fontepargpadro"/>
    <w:link w:val="Textodenotaderodap"/>
    <w:rsid w:val="00C914CE"/>
    <w:rPr>
      <w:rFonts w:ascii="Cambria" w:eastAsia="Cambria" w:hAnsi="Cambria" w:cs="Times New Roman"/>
      <w:sz w:val="20"/>
      <w:szCs w:val="20"/>
      <w:lang w:eastAsia="en-US"/>
    </w:rPr>
  </w:style>
  <w:style w:type="character" w:styleId="Refdenotaderodap">
    <w:name w:val="footnote reference"/>
    <w:rsid w:val="00C914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List 3" w:uiPriority="0"/>
    <w:lsdException w:name="Lis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4"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636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C914CE"/>
    <w:pPr>
      <w:keepNext/>
      <w:spacing w:after="0" w:line="240" w:lineRule="auto"/>
      <w:jc w:val="both"/>
      <w:outlineLvl w:val="1"/>
    </w:pPr>
    <w:rPr>
      <w:rFonts w:ascii="Arial" w:eastAsia="Times New Roman" w:hAnsi="Arial" w:cs="Times New Roman"/>
      <w:sz w:val="28"/>
      <w:szCs w:val="20"/>
    </w:rPr>
  </w:style>
  <w:style w:type="paragraph" w:styleId="Ttulo3">
    <w:name w:val="heading 3"/>
    <w:basedOn w:val="Normal"/>
    <w:next w:val="Normal"/>
    <w:link w:val="Ttulo3Char"/>
    <w:qFormat/>
    <w:rsid w:val="00C914CE"/>
    <w:pPr>
      <w:keepNext/>
      <w:spacing w:after="0" w:line="360" w:lineRule="auto"/>
      <w:ind w:left="1134" w:firstLine="1701"/>
      <w:jc w:val="both"/>
      <w:outlineLvl w:val="2"/>
    </w:pPr>
    <w:rPr>
      <w:rFonts w:ascii="Arial Narrow" w:eastAsia="Times New Roman" w:hAnsi="Arial Narrow" w:cs="Times New Roman"/>
      <w:sz w:val="28"/>
      <w:szCs w:val="20"/>
    </w:rPr>
  </w:style>
  <w:style w:type="paragraph" w:styleId="Ttulo4">
    <w:name w:val="heading 4"/>
    <w:basedOn w:val="Normal"/>
    <w:next w:val="Normal"/>
    <w:link w:val="Ttulo4Char"/>
    <w:qFormat/>
    <w:rsid w:val="00C914CE"/>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Ttulo6">
    <w:name w:val="heading 6"/>
    <w:basedOn w:val="Normal"/>
    <w:next w:val="Normal"/>
    <w:link w:val="Ttulo6Char"/>
    <w:qFormat/>
    <w:rsid w:val="00C914CE"/>
    <w:pPr>
      <w:spacing w:before="240" w:after="60" w:line="240" w:lineRule="auto"/>
      <w:outlineLvl w:val="5"/>
    </w:pPr>
    <w:rPr>
      <w:rFonts w:ascii="Calibri" w:eastAsia="Times New Roman" w:hAnsi="Calibri" w:cs="Times New Roman"/>
      <w:b/>
      <w:bCs/>
      <w:lang w:val="x-none" w:eastAsia="x-none"/>
    </w:rPr>
  </w:style>
  <w:style w:type="paragraph" w:styleId="Ttulo9">
    <w:name w:val="heading 9"/>
    <w:basedOn w:val="Normal"/>
    <w:next w:val="Normal"/>
    <w:link w:val="Ttulo9Char"/>
    <w:qFormat/>
    <w:rsid w:val="00C914CE"/>
    <w:pPr>
      <w:spacing w:before="240" w:after="60" w:line="240" w:lineRule="auto"/>
      <w:outlineLvl w:val="8"/>
    </w:pPr>
    <w:rPr>
      <w:rFonts w:ascii="Cambria" w:eastAsia="Times New Roman" w:hAnsi="Cambria" w:cs="Times New Roman"/>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62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6251"/>
  </w:style>
  <w:style w:type="paragraph" w:styleId="Rodap">
    <w:name w:val="footer"/>
    <w:basedOn w:val="Normal"/>
    <w:link w:val="RodapChar"/>
    <w:uiPriority w:val="99"/>
    <w:unhideWhenUsed/>
    <w:rsid w:val="00EB6251"/>
    <w:pPr>
      <w:tabs>
        <w:tab w:val="center" w:pos="4252"/>
        <w:tab w:val="right" w:pos="8504"/>
      </w:tabs>
      <w:spacing w:after="0" w:line="240" w:lineRule="auto"/>
    </w:pPr>
  </w:style>
  <w:style w:type="character" w:customStyle="1" w:styleId="RodapChar">
    <w:name w:val="Rodapé Char"/>
    <w:basedOn w:val="Fontepargpadro"/>
    <w:link w:val="Rodap"/>
    <w:uiPriority w:val="99"/>
    <w:rsid w:val="00EB6251"/>
  </w:style>
  <w:style w:type="paragraph" w:styleId="PargrafodaLista">
    <w:name w:val="List Paragraph"/>
    <w:basedOn w:val="Normal"/>
    <w:uiPriority w:val="72"/>
    <w:qFormat/>
    <w:rsid w:val="00EE2DF7"/>
    <w:pPr>
      <w:ind w:left="720"/>
      <w:contextualSpacing/>
    </w:pPr>
  </w:style>
  <w:style w:type="character" w:styleId="Hyperlink">
    <w:name w:val="Hyperlink"/>
    <w:basedOn w:val="Fontepargpadro"/>
    <w:uiPriority w:val="99"/>
    <w:unhideWhenUsed/>
    <w:rsid w:val="0050740C"/>
    <w:rPr>
      <w:color w:val="0000FF" w:themeColor="hyperlink"/>
      <w:u w:val="single"/>
    </w:rPr>
  </w:style>
  <w:style w:type="paragraph" w:styleId="TextosemFormatao">
    <w:name w:val="Plain Text"/>
    <w:basedOn w:val="Normal"/>
    <w:link w:val="TextosemFormataoChar"/>
    <w:rsid w:val="009B431A"/>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9B431A"/>
    <w:rPr>
      <w:rFonts w:ascii="Courier New" w:eastAsia="Times New Roman" w:hAnsi="Courier New" w:cs="Times New Roman"/>
      <w:sz w:val="20"/>
      <w:szCs w:val="20"/>
    </w:rPr>
  </w:style>
  <w:style w:type="paragraph" w:customStyle="1" w:styleId="Default">
    <w:name w:val="Default"/>
    <w:rsid w:val="009B431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D21C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D21C9"/>
    <w:rPr>
      <w:b/>
      <w:bCs/>
    </w:rPr>
  </w:style>
  <w:style w:type="character" w:customStyle="1" w:styleId="Ttulo1Char">
    <w:name w:val="Título 1 Char"/>
    <w:basedOn w:val="Fontepargpadro"/>
    <w:link w:val="Ttulo1"/>
    <w:rsid w:val="0016360B"/>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nhideWhenUsed/>
    <w:rsid w:val="00F559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F559A4"/>
    <w:rPr>
      <w:rFonts w:ascii="Tahoma" w:hAnsi="Tahoma" w:cs="Tahoma"/>
      <w:sz w:val="16"/>
      <w:szCs w:val="16"/>
    </w:rPr>
  </w:style>
  <w:style w:type="table" w:styleId="Tabelacomgrade">
    <w:name w:val="Table Grid"/>
    <w:basedOn w:val="Tabelanormal"/>
    <w:uiPriority w:val="59"/>
    <w:rsid w:val="00CF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C914CE"/>
    <w:rPr>
      <w:rFonts w:ascii="Arial" w:eastAsia="Times New Roman" w:hAnsi="Arial" w:cs="Times New Roman"/>
      <w:sz w:val="28"/>
      <w:szCs w:val="20"/>
    </w:rPr>
  </w:style>
  <w:style w:type="character" w:customStyle="1" w:styleId="Ttulo3Char">
    <w:name w:val="Título 3 Char"/>
    <w:basedOn w:val="Fontepargpadro"/>
    <w:link w:val="Ttulo3"/>
    <w:rsid w:val="00C914CE"/>
    <w:rPr>
      <w:rFonts w:ascii="Arial Narrow" w:eastAsia="Times New Roman" w:hAnsi="Arial Narrow" w:cs="Times New Roman"/>
      <w:sz w:val="28"/>
      <w:szCs w:val="20"/>
    </w:rPr>
  </w:style>
  <w:style w:type="character" w:customStyle="1" w:styleId="Ttulo4Char">
    <w:name w:val="Título 4 Char"/>
    <w:basedOn w:val="Fontepargpadro"/>
    <w:link w:val="Ttulo4"/>
    <w:rsid w:val="00C914CE"/>
    <w:rPr>
      <w:rFonts w:ascii="Calibri" w:eastAsia="Times New Roman" w:hAnsi="Calibri" w:cs="Times New Roman"/>
      <w:b/>
      <w:bCs/>
      <w:sz w:val="28"/>
      <w:szCs w:val="28"/>
      <w:lang w:val="x-none" w:eastAsia="x-none"/>
    </w:rPr>
  </w:style>
  <w:style w:type="character" w:customStyle="1" w:styleId="Ttulo6Char">
    <w:name w:val="Título 6 Char"/>
    <w:basedOn w:val="Fontepargpadro"/>
    <w:link w:val="Ttulo6"/>
    <w:rsid w:val="00C914CE"/>
    <w:rPr>
      <w:rFonts w:ascii="Calibri" w:eastAsia="Times New Roman" w:hAnsi="Calibri" w:cs="Times New Roman"/>
      <w:b/>
      <w:bCs/>
      <w:lang w:val="x-none" w:eastAsia="x-none"/>
    </w:rPr>
  </w:style>
  <w:style w:type="character" w:customStyle="1" w:styleId="Ttulo9Char">
    <w:name w:val="Título 9 Char"/>
    <w:basedOn w:val="Fontepargpadro"/>
    <w:link w:val="Ttulo9"/>
    <w:rsid w:val="00C914CE"/>
    <w:rPr>
      <w:rFonts w:ascii="Cambria" w:eastAsia="Times New Roman" w:hAnsi="Cambria" w:cs="Times New Roman"/>
      <w:lang w:val="x-none" w:eastAsia="x-none"/>
    </w:rPr>
  </w:style>
  <w:style w:type="paragraph" w:styleId="Recuodecorpodetexto">
    <w:name w:val="Body Text Indent"/>
    <w:basedOn w:val="Normal"/>
    <w:link w:val="RecuodecorpodetextoChar"/>
    <w:rsid w:val="00C914CE"/>
    <w:pPr>
      <w:spacing w:after="0" w:line="240" w:lineRule="auto"/>
      <w:ind w:left="2835"/>
      <w:jc w:val="both"/>
    </w:pPr>
    <w:rPr>
      <w:rFonts w:ascii="Courier New" w:eastAsia="Times New Roman" w:hAnsi="Courier New" w:cs="Times New Roman"/>
      <w:szCs w:val="20"/>
      <w:lang w:val="x-none" w:eastAsia="x-none"/>
    </w:rPr>
  </w:style>
  <w:style w:type="character" w:customStyle="1" w:styleId="RecuodecorpodetextoChar">
    <w:name w:val="Recuo de corpo de texto Char"/>
    <w:basedOn w:val="Fontepargpadro"/>
    <w:link w:val="Recuodecorpodetexto"/>
    <w:rsid w:val="00C914CE"/>
    <w:rPr>
      <w:rFonts w:ascii="Courier New" w:eastAsia="Times New Roman" w:hAnsi="Courier New" w:cs="Times New Roman"/>
      <w:szCs w:val="20"/>
      <w:lang w:val="x-none" w:eastAsia="x-none"/>
    </w:rPr>
  </w:style>
  <w:style w:type="paragraph" w:styleId="Recuodecorpodetexto2">
    <w:name w:val="Body Text Indent 2"/>
    <w:basedOn w:val="Normal"/>
    <w:link w:val="Recuodecorpodetexto2Char"/>
    <w:rsid w:val="00C914CE"/>
    <w:pPr>
      <w:spacing w:after="0" w:line="240" w:lineRule="auto"/>
      <w:ind w:left="2835"/>
      <w:jc w:val="both"/>
    </w:pPr>
    <w:rPr>
      <w:rFonts w:ascii="Arial Narrow" w:eastAsia="Times New Roman" w:hAnsi="Arial Narrow" w:cs="Times New Roman"/>
      <w:sz w:val="24"/>
      <w:szCs w:val="20"/>
      <w:lang w:val="x-none" w:eastAsia="x-none"/>
    </w:rPr>
  </w:style>
  <w:style w:type="character" w:customStyle="1" w:styleId="Recuodecorpodetexto2Char">
    <w:name w:val="Recuo de corpo de texto 2 Char"/>
    <w:basedOn w:val="Fontepargpadro"/>
    <w:link w:val="Recuodecorpodetexto2"/>
    <w:rsid w:val="00C914CE"/>
    <w:rPr>
      <w:rFonts w:ascii="Arial Narrow" w:eastAsia="Times New Roman" w:hAnsi="Arial Narrow" w:cs="Times New Roman"/>
      <w:sz w:val="24"/>
      <w:szCs w:val="20"/>
      <w:lang w:val="x-none" w:eastAsia="x-none"/>
    </w:rPr>
  </w:style>
  <w:style w:type="paragraph" w:styleId="Recuodecorpodetexto3">
    <w:name w:val="Body Text Indent 3"/>
    <w:basedOn w:val="Normal"/>
    <w:link w:val="Recuodecorpodetexto3Char"/>
    <w:rsid w:val="00C914CE"/>
    <w:pPr>
      <w:spacing w:after="0" w:line="240" w:lineRule="auto"/>
      <w:ind w:left="1701" w:firstLine="1134"/>
      <w:jc w:val="both"/>
    </w:pPr>
    <w:rPr>
      <w:rFonts w:ascii="Arial Narrow" w:eastAsia="Times New Roman" w:hAnsi="Arial Narrow" w:cs="Times New Roman"/>
      <w:sz w:val="28"/>
      <w:szCs w:val="20"/>
      <w:lang w:val="x-none" w:eastAsia="x-none"/>
    </w:rPr>
  </w:style>
  <w:style w:type="character" w:customStyle="1" w:styleId="Recuodecorpodetexto3Char">
    <w:name w:val="Recuo de corpo de texto 3 Char"/>
    <w:basedOn w:val="Fontepargpadro"/>
    <w:link w:val="Recuodecorpodetexto3"/>
    <w:rsid w:val="00C914CE"/>
    <w:rPr>
      <w:rFonts w:ascii="Arial Narrow" w:eastAsia="Times New Roman" w:hAnsi="Arial Narrow" w:cs="Times New Roman"/>
      <w:sz w:val="28"/>
      <w:szCs w:val="20"/>
      <w:lang w:val="x-none" w:eastAsia="x-none"/>
    </w:rPr>
  </w:style>
  <w:style w:type="paragraph" w:styleId="Corpodetexto">
    <w:name w:val="Body Text"/>
    <w:basedOn w:val="Normal"/>
    <w:link w:val="CorpodetextoChar"/>
    <w:rsid w:val="00C914CE"/>
    <w:pPr>
      <w:spacing w:after="0" w:line="240" w:lineRule="auto"/>
      <w:jc w:val="both"/>
    </w:pPr>
    <w:rPr>
      <w:rFonts w:ascii="Arial" w:eastAsia="Times New Roman" w:hAnsi="Arial" w:cs="Times New Roman"/>
      <w:snapToGrid w:val="0"/>
      <w:sz w:val="28"/>
      <w:szCs w:val="20"/>
      <w:lang w:val="x-none" w:eastAsia="x-none"/>
    </w:rPr>
  </w:style>
  <w:style w:type="character" w:customStyle="1" w:styleId="CorpodetextoChar">
    <w:name w:val="Corpo de texto Char"/>
    <w:basedOn w:val="Fontepargpadro"/>
    <w:link w:val="Corpodetexto"/>
    <w:rsid w:val="00C914CE"/>
    <w:rPr>
      <w:rFonts w:ascii="Arial" w:eastAsia="Times New Roman" w:hAnsi="Arial" w:cs="Times New Roman"/>
      <w:snapToGrid w:val="0"/>
      <w:sz w:val="28"/>
      <w:szCs w:val="20"/>
      <w:lang w:val="x-none" w:eastAsia="x-none"/>
    </w:rPr>
  </w:style>
  <w:style w:type="paragraph" w:styleId="Ttulo">
    <w:name w:val="Title"/>
    <w:basedOn w:val="Normal"/>
    <w:link w:val="TtuloChar"/>
    <w:qFormat/>
    <w:rsid w:val="00C914CE"/>
    <w:pPr>
      <w:spacing w:after="0" w:line="240" w:lineRule="auto"/>
      <w:jc w:val="center"/>
    </w:pPr>
    <w:rPr>
      <w:rFonts w:ascii="Times New Roman" w:eastAsia="Times New Roman" w:hAnsi="Times New Roman" w:cs="Times New Roman"/>
      <w:b/>
      <w:sz w:val="24"/>
      <w:szCs w:val="20"/>
    </w:rPr>
  </w:style>
  <w:style w:type="character" w:customStyle="1" w:styleId="TtuloChar">
    <w:name w:val="Título Char"/>
    <w:basedOn w:val="Fontepargpadro"/>
    <w:link w:val="Ttulo"/>
    <w:rsid w:val="00C914CE"/>
    <w:rPr>
      <w:rFonts w:ascii="Times New Roman" w:eastAsia="Times New Roman" w:hAnsi="Times New Roman" w:cs="Times New Roman"/>
      <w:b/>
      <w:sz w:val="24"/>
      <w:szCs w:val="20"/>
    </w:rPr>
  </w:style>
  <w:style w:type="paragraph" w:styleId="Lista">
    <w:name w:val="List"/>
    <w:basedOn w:val="Normal"/>
    <w:uiPriority w:val="99"/>
    <w:rsid w:val="00C914CE"/>
    <w:pPr>
      <w:widowControl w:val="0"/>
      <w:autoSpaceDE w:val="0"/>
      <w:autoSpaceDN w:val="0"/>
      <w:spacing w:after="0" w:line="240" w:lineRule="auto"/>
      <w:ind w:left="283" w:hanging="283"/>
    </w:pPr>
    <w:rPr>
      <w:rFonts w:ascii="Times New Roman" w:eastAsia="Times New Roman" w:hAnsi="Times New Roman" w:cs="Times New Roman"/>
      <w:sz w:val="20"/>
      <w:szCs w:val="20"/>
    </w:rPr>
  </w:style>
  <w:style w:type="paragraph" w:customStyle="1" w:styleId="Corpodetexto5">
    <w:name w:val="Corpo de texto 5"/>
    <w:basedOn w:val="Corpodetexto2"/>
    <w:rsid w:val="00C914CE"/>
    <w:pPr>
      <w:widowControl w:val="0"/>
      <w:autoSpaceDE w:val="0"/>
      <w:autoSpaceDN w:val="0"/>
      <w:spacing w:line="240" w:lineRule="auto"/>
      <w:ind w:left="283"/>
    </w:pPr>
  </w:style>
  <w:style w:type="paragraph" w:customStyle="1" w:styleId="WW-Padro">
    <w:name w:val="WW-Padrão"/>
    <w:rsid w:val="00C914C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WW-Cabealhodamensagem">
    <w:name w:val="WW-Cabeçalho da mensagem"/>
    <w:basedOn w:val="WW-Padro"/>
    <w:rsid w:val="00C914CE"/>
    <w:pPr>
      <w:ind w:left="1134" w:hanging="1134"/>
    </w:pPr>
  </w:style>
  <w:style w:type="paragraph" w:customStyle="1" w:styleId="WW-Encerramento">
    <w:name w:val="WW-Encerramento"/>
    <w:basedOn w:val="WW-Padro"/>
    <w:rsid w:val="00C914CE"/>
    <w:pPr>
      <w:ind w:left="4252" w:firstLine="1"/>
    </w:pPr>
  </w:style>
  <w:style w:type="paragraph" w:customStyle="1" w:styleId="WW-Corpodetexto3">
    <w:name w:val="WW-Corpo de texto 3"/>
    <w:basedOn w:val="Normal"/>
    <w:rsid w:val="00C914CE"/>
    <w:pPr>
      <w:widowControl w:val="0"/>
      <w:suppressAutoHyphens/>
      <w:spacing w:after="120" w:line="240" w:lineRule="auto"/>
      <w:ind w:left="283"/>
    </w:pPr>
    <w:rPr>
      <w:rFonts w:ascii="Times New Roman" w:eastAsia="Times New Roman" w:hAnsi="Times New Roman" w:cs="Times New Roman"/>
      <w:b/>
      <w:sz w:val="20"/>
      <w:szCs w:val="20"/>
      <w:lang w:eastAsia="ar-SA"/>
    </w:rPr>
  </w:style>
  <w:style w:type="paragraph" w:customStyle="1" w:styleId="Lista31">
    <w:name w:val="Lista 31"/>
    <w:basedOn w:val="Normal"/>
    <w:rsid w:val="00C914CE"/>
    <w:pPr>
      <w:widowControl w:val="0"/>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Encerramento1">
    <w:name w:val="Encerramento1"/>
    <w:basedOn w:val="Normal"/>
    <w:rsid w:val="00C914CE"/>
    <w:pPr>
      <w:widowControl w:val="0"/>
      <w:suppressAutoHyphens/>
      <w:spacing w:after="0" w:line="240" w:lineRule="auto"/>
      <w:ind w:left="4252"/>
    </w:pPr>
    <w:rPr>
      <w:rFonts w:ascii="Times New Roman" w:eastAsia="Times New Roman" w:hAnsi="Times New Roman" w:cs="Times New Roman"/>
      <w:sz w:val="20"/>
      <w:szCs w:val="20"/>
      <w:lang w:eastAsia="ar-SA"/>
    </w:rPr>
  </w:style>
  <w:style w:type="paragraph" w:customStyle="1" w:styleId="Lista21">
    <w:name w:val="Lista 21"/>
    <w:basedOn w:val="Normal"/>
    <w:rsid w:val="00C914CE"/>
    <w:pPr>
      <w:suppressAutoHyphens/>
      <w:spacing w:after="0" w:line="240" w:lineRule="auto"/>
      <w:ind w:left="566" w:hanging="283"/>
    </w:pPr>
    <w:rPr>
      <w:rFonts w:ascii="Times New Roman" w:eastAsia="Times New Roman" w:hAnsi="Times New Roman" w:cs="Times New Roman"/>
      <w:sz w:val="20"/>
      <w:szCs w:val="20"/>
    </w:rPr>
  </w:style>
  <w:style w:type="paragraph" w:customStyle="1" w:styleId="Lista41">
    <w:name w:val="Lista 41"/>
    <w:basedOn w:val="Normal"/>
    <w:rsid w:val="00C914CE"/>
    <w:pPr>
      <w:suppressAutoHyphens/>
      <w:spacing w:after="0" w:line="240" w:lineRule="auto"/>
      <w:ind w:left="1132" w:hanging="283"/>
    </w:pPr>
    <w:rPr>
      <w:rFonts w:ascii="Times New Roman" w:eastAsia="Times New Roman" w:hAnsi="Times New Roman" w:cs="Times New Roman"/>
      <w:sz w:val="20"/>
      <w:szCs w:val="20"/>
    </w:rPr>
  </w:style>
  <w:style w:type="paragraph" w:customStyle="1" w:styleId="Corpodetexto21">
    <w:name w:val="Corpo de texto 21"/>
    <w:basedOn w:val="Normal"/>
    <w:rsid w:val="00C914CE"/>
    <w:pPr>
      <w:suppressAutoHyphens/>
      <w:spacing w:after="0" w:line="240" w:lineRule="auto"/>
      <w:ind w:right="-70"/>
    </w:pPr>
    <w:rPr>
      <w:rFonts w:ascii="Arial" w:eastAsia="Times New Roman" w:hAnsi="Arial" w:cs="Times New Roman"/>
      <w:color w:val="000000"/>
      <w:sz w:val="20"/>
      <w:szCs w:val="20"/>
    </w:rPr>
  </w:style>
  <w:style w:type="paragraph" w:customStyle="1" w:styleId="western">
    <w:name w:val="western"/>
    <w:basedOn w:val="Normal"/>
    <w:rsid w:val="00C914CE"/>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2">
    <w:name w:val="Body Text 2"/>
    <w:basedOn w:val="Normal"/>
    <w:link w:val="Corpodetexto2Char"/>
    <w:rsid w:val="00C914CE"/>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rsid w:val="00C914CE"/>
    <w:rPr>
      <w:rFonts w:ascii="Times New Roman" w:eastAsia="Times New Roman" w:hAnsi="Times New Roman" w:cs="Times New Roman"/>
      <w:sz w:val="20"/>
      <w:szCs w:val="20"/>
    </w:rPr>
  </w:style>
  <w:style w:type="paragraph" w:styleId="Lista2">
    <w:name w:val="List 2"/>
    <w:basedOn w:val="Normal"/>
    <w:rsid w:val="00C914CE"/>
    <w:pPr>
      <w:spacing w:after="0" w:line="240" w:lineRule="auto"/>
      <w:ind w:left="566" w:hanging="283"/>
      <w:contextualSpacing/>
    </w:pPr>
    <w:rPr>
      <w:rFonts w:ascii="Times New Roman" w:eastAsia="Times New Roman" w:hAnsi="Times New Roman" w:cs="Times New Roman"/>
      <w:sz w:val="20"/>
      <w:szCs w:val="20"/>
    </w:rPr>
  </w:style>
  <w:style w:type="paragraph" w:styleId="Lista3">
    <w:name w:val="List 3"/>
    <w:basedOn w:val="Normal"/>
    <w:rsid w:val="00C914CE"/>
    <w:pPr>
      <w:spacing w:after="0" w:line="240" w:lineRule="auto"/>
      <w:ind w:left="849" w:hanging="283"/>
      <w:contextualSpacing/>
    </w:pPr>
    <w:rPr>
      <w:rFonts w:ascii="Times New Roman" w:eastAsia="Times New Roman" w:hAnsi="Times New Roman" w:cs="Times New Roman"/>
      <w:sz w:val="20"/>
      <w:szCs w:val="20"/>
    </w:rPr>
  </w:style>
  <w:style w:type="paragraph" w:styleId="Lista4">
    <w:name w:val="List 4"/>
    <w:basedOn w:val="Normal"/>
    <w:rsid w:val="00C914CE"/>
    <w:pPr>
      <w:spacing w:after="0" w:line="240" w:lineRule="auto"/>
      <w:ind w:left="1132" w:hanging="283"/>
      <w:contextualSpacing/>
    </w:pPr>
    <w:rPr>
      <w:rFonts w:ascii="Times New Roman" w:eastAsia="Times New Roman" w:hAnsi="Times New Roman" w:cs="Times New Roman"/>
      <w:sz w:val="20"/>
      <w:szCs w:val="20"/>
    </w:rPr>
  </w:style>
  <w:style w:type="paragraph" w:styleId="Listadecontinuao4">
    <w:name w:val="List Continue 4"/>
    <w:basedOn w:val="Normal"/>
    <w:rsid w:val="00C914CE"/>
    <w:pPr>
      <w:spacing w:after="120" w:line="240" w:lineRule="auto"/>
      <w:ind w:left="1132"/>
      <w:contextualSpacing/>
    </w:pPr>
    <w:rPr>
      <w:rFonts w:ascii="Times New Roman" w:eastAsia="Times New Roman" w:hAnsi="Times New Roman" w:cs="Times New Roman"/>
      <w:sz w:val="20"/>
      <w:szCs w:val="20"/>
    </w:rPr>
  </w:style>
  <w:style w:type="paragraph" w:styleId="Corpodetexto3">
    <w:name w:val="Body Text 3"/>
    <w:basedOn w:val="Normal"/>
    <w:link w:val="Corpodetexto3Char"/>
    <w:rsid w:val="00C914CE"/>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C914CE"/>
    <w:rPr>
      <w:rFonts w:ascii="Times New Roman" w:eastAsia="Times New Roman" w:hAnsi="Times New Roman" w:cs="Times New Roman"/>
      <w:sz w:val="16"/>
      <w:szCs w:val="16"/>
      <w:lang w:val="x-none" w:eastAsia="x-none"/>
    </w:rPr>
  </w:style>
  <w:style w:type="paragraph" w:styleId="Cabealhodamensagem">
    <w:name w:val="Message Header"/>
    <w:basedOn w:val="Normal"/>
    <w:link w:val="CabealhodamensagemChar"/>
    <w:rsid w:val="00C914CE"/>
    <w:pPr>
      <w:widowControl w:val="0"/>
      <w:spacing w:after="0" w:line="240" w:lineRule="auto"/>
      <w:ind w:left="1134" w:hanging="1134"/>
    </w:pPr>
    <w:rPr>
      <w:rFonts w:ascii="Arial" w:eastAsia="Times New Roman" w:hAnsi="Arial" w:cs="Times New Roman"/>
      <w:snapToGrid w:val="0"/>
      <w:sz w:val="24"/>
      <w:szCs w:val="20"/>
      <w:lang w:val="x-none" w:eastAsia="x-none"/>
    </w:rPr>
  </w:style>
  <w:style w:type="character" w:customStyle="1" w:styleId="CabealhodamensagemChar">
    <w:name w:val="Cabeçalho da mensagem Char"/>
    <w:basedOn w:val="Fontepargpadro"/>
    <w:link w:val="Cabealhodamensagem"/>
    <w:rsid w:val="00C914CE"/>
    <w:rPr>
      <w:rFonts w:ascii="Arial" w:eastAsia="Times New Roman" w:hAnsi="Arial" w:cs="Times New Roman"/>
      <w:snapToGrid w:val="0"/>
      <w:sz w:val="24"/>
      <w:szCs w:val="20"/>
      <w:lang w:val="x-none" w:eastAsia="x-none"/>
    </w:rPr>
  </w:style>
  <w:style w:type="paragraph" w:styleId="Encerramento">
    <w:name w:val="Closing"/>
    <w:basedOn w:val="Normal"/>
    <w:link w:val="EncerramentoChar"/>
    <w:rsid w:val="00C914CE"/>
    <w:pPr>
      <w:widowControl w:val="0"/>
      <w:spacing w:after="0" w:line="240" w:lineRule="auto"/>
      <w:ind w:left="4252"/>
    </w:pPr>
    <w:rPr>
      <w:rFonts w:ascii="Times New Roman" w:eastAsia="Times New Roman" w:hAnsi="Times New Roman" w:cs="Times New Roman"/>
      <w:snapToGrid w:val="0"/>
      <w:sz w:val="20"/>
      <w:szCs w:val="20"/>
      <w:lang w:val="x-none" w:eastAsia="x-none"/>
    </w:rPr>
  </w:style>
  <w:style w:type="character" w:customStyle="1" w:styleId="EncerramentoChar">
    <w:name w:val="Encerramento Char"/>
    <w:basedOn w:val="Fontepargpadro"/>
    <w:link w:val="Encerramento"/>
    <w:rsid w:val="00C914CE"/>
    <w:rPr>
      <w:rFonts w:ascii="Times New Roman" w:eastAsia="Times New Roman" w:hAnsi="Times New Roman" w:cs="Times New Roman"/>
      <w:snapToGrid w:val="0"/>
      <w:sz w:val="20"/>
      <w:szCs w:val="20"/>
      <w:lang w:val="x-none" w:eastAsia="x-none"/>
    </w:rPr>
  </w:style>
  <w:style w:type="paragraph" w:customStyle="1" w:styleId="WW-Lista2">
    <w:name w:val="WW-Lista 2"/>
    <w:basedOn w:val="Normal"/>
    <w:rsid w:val="00C914CE"/>
    <w:pPr>
      <w:widowControl w:val="0"/>
      <w:spacing w:after="0" w:line="240" w:lineRule="auto"/>
      <w:ind w:left="566" w:hanging="283"/>
    </w:pPr>
    <w:rPr>
      <w:rFonts w:ascii="Times New Roman" w:eastAsia="Times New Roman" w:hAnsi="Times New Roman" w:cs="Times New Roman"/>
      <w:snapToGrid w:val="0"/>
      <w:sz w:val="20"/>
      <w:szCs w:val="20"/>
    </w:rPr>
  </w:style>
  <w:style w:type="paragraph" w:customStyle="1" w:styleId="Padro">
    <w:name w:val="Padrão"/>
    <w:rsid w:val="00C914CE"/>
    <w:pPr>
      <w:widowControl w:val="0"/>
      <w:spacing w:after="0" w:line="240" w:lineRule="auto"/>
    </w:pPr>
    <w:rPr>
      <w:rFonts w:ascii="Times New Roman" w:eastAsia="Times New Roman" w:hAnsi="Times New Roman" w:cs="Times New Roman"/>
      <w:snapToGrid w:val="0"/>
      <w:sz w:val="20"/>
      <w:szCs w:val="20"/>
    </w:rPr>
  </w:style>
  <w:style w:type="paragraph" w:styleId="Textodenotaderodap">
    <w:name w:val="footnote text"/>
    <w:aliases w:val="Char, Char"/>
    <w:basedOn w:val="Normal"/>
    <w:link w:val="TextodenotaderodapChar"/>
    <w:rsid w:val="00C914CE"/>
    <w:pPr>
      <w:spacing w:after="0" w:line="240" w:lineRule="auto"/>
    </w:pPr>
    <w:rPr>
      <w:rFonts w:ascii="Cambria" w:eastAsia="Cambria" w:hAnsi="Cambria" w:cs="Times New Roman"/>
      <w:sz w:val="20"/>
      <w:szCs w:val="20"/>
      <w:lang w:eastAsia="en-US"/>
    </w:rPr>
  </w:style>
  <w:style w:type="character" w:customStyle="1" w:styleId="TextodenotaderodapChar">
    <w:name w:val="Texto de nota de rodapé Char"/>
    <w:aliases w:val="Char Char, Char Char"/>
    <w:basedOn w:val="Fontepargpadro"/>
    <w:link w:val="Textodenotaderodap"/>
    <w:rsid w:val="00C914CE"/>
    <w:rPr>
      <w:rFonts w:ascii="Cambria" w:eastAsia="Cambria" w:hAnsi="Cambria" w:cs="Times New Roman"/>
      <w:sz w:val="20"/>
      <w:szCs w:val="20"/>
      <w:lang w:eastAsia="en-US"/>
    </w:rPr>
  </w:style>
  <w:style w:type="character" w:styleId="Refdenotaderodap">
    <w:name w:val="footnote reference"/>
    <w:rsid w:val="00C91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1437">
      <w:bodyDiv w:val="1"/>
      <w:marLeft w:val="0"/>
      <w:marRight w:val="0"/>
      <w:marTop w:val="0"/>
      <w:marBottom w:val="0"/>
      <w:divBdr>
        <w:top w:val="none" w:sz="0" w:space="0" w:color="auto"/>
        <w:left w:val="none" w:sz="0" w:space="0" w:color="auto"/>
        <w:bottom w:val="none" w:sz="0" w:space="0" w:color="auto"/>
        <w:right w:val="none" w:sz="0" w:space="0" w:color="auto"/>
      </w:divBdr>
    </w:div>
    <w:div w:id="546381604">
      <w:bodyDiv w:val="1"/>
      <w:marLeft w:val="0"/>
      <w:marRight w:val="0"/>
      <w:marTop w:val="0"/>
      <w:marBottom w:val="0"/>
      <w:divBdr>
        <w:top w:val="none" w:sz="0" w:space="0" w:color="auto"/>
        <w:left w:val="none" w:sz="0" w:space="0" w:color="auto"/>
        <w:bottom w:val="none" w:sz="0" w:space="0" w:color="auto"/>
        <w:right w:val="none" w:sz="0" w:space="0" w:color="auto"/>
      </w:divBdr>
    </w:div>
    <w:div w:id="744569405">
      <w:bodyDiv w:val="1"/>
      <w:marLeft w:val="0"/>
      <w:marRight w:val="0"/>
      <w:marTop w:val="0"/>
      <w:marBottom w:val="0"/>
      <w:divBdr>
        <w:top w:val="none" w:sz="0" w:space="0" w:color="auto"/>
        <w:left w:val="none" w:sz="0" w:space="0" w:color="auto"/>
        <w:bottom w:val="none" w:sz="0" w:space="0" w:color="auto"/>
        <w:right w:val="none" w:sz="0" w:space="0" w:color="auto"/>
      </w:divBdr>
    </w:div>
    <w:div w:id="824051459">
      <w:bodyDiv w:val="1"/>
      <w:marLeft w:val="0"/>
      <w:marRight w:val="0"/>
      <w:marTop w:val="0"/>
      <w:marBottom w:val="0"/>
      <w:divBdr>
        <w:top w:val="none" w:sz="0" w:space="0" w:color="auto"/>
        <w:left w:val="none" w:sz="0" w:space="0" w:color="auto"/>
        <w:bottom w:val="none" w:sz="0" w:space="0" w:color="auto"/>
        <w:right w:val="none" w:sz="0" w:space="0" w:color="auto"/>
      </w:divBdr>
    </w:div>
    <w:div w:id="897663696">
      <w:bodyDiv w:val="1"/>
      <w:marLeft w:val="0"/>
      <w:marRight w:val="0"/>
      <w:marTop w:val="0"/>
      <w:marBottom w:val="0"/>
      <w:divBdr>
        <w:top w:val="none" w:sz="0" w:space="0" w:color="auto"/>
        <w:left w:val="none" w:sz="0" w:space="0" w:color="auto"/>
        <w:bottom w:val="none" w:sz="0" w:space="0" w:color="auto"/>
        <w:right w:val="none" w:sz="0" w:space="0" w:color="auto"/>
      </w:divBdr>
    </w:div>
    <w:div w:id="1299409744">
      <w:bodyDiv w:val="1"/>
      <w:marLeft w:val="0"/>
      <w:marRight w:val="0"/>
      <w:marTop w:val="0"/>
      <w:marBottom w:val="0"/>
      <w:divBdr>
        <w:top w:val="none" w:sz="0" w:space="0" w:color="auto"/>
        <w:left w:val="none" w:sz="0" w:space="0" w:color="auto"/>
        <w:bottom w:val="none" w:sz="0" w:space="0" w:color="auto"/>
        <w:right w:val="none" w:sz="0" w:space="0" w:color="auto"/>
      </w:divBdr>
      <w:divsChild>
        <w:div w:id="196283300">
          <w:marLeft w:val="0"/>
          <w:marRight w:val="0"/>
          <w:marTop w:val="0"/>
          <w:marBottom w:val="0"/>
          <w:divBdr>
            <w:top w:val="none" w:sz="0" w:space="0" w:color="auto"/>
            <w:left w:val="none" w:sz="0" w:space="0" w:color="auto"/>
            <w:bottom w:val="none" w:sz="0" w:space="0" w:color="auto"/>
            <w:right w:val="none" w:sz="0" w:space="0" w:color="auto"/>
          </w:divBdr>
        </w:div>
        <w:div w:id="639925901">
          <w:marLeft w:val="0"/>
          <w:marRight w:val="0"/>
          <w:marTop w:val="0"/>
          <w:marBottom w:val="0"/>
          <w:divBdr>
            <w:top w:val="none" w:sz="0" w:space="0" w:color="auto"/>
            <w:left w:val="none" w:sz="0" w:space="0" w:color="auto"/>
            <w:bottom w:val="none" w:sz="0" w:space="0" w:color="auto"/>
            <w:right w:val="none" w:sz="0" w:space="0" w:color="auto"/>
          </w:divBdr>
        </w:div>
        <w:div w:id="226233449">
          <w:marLeft w:val="0"/>
          <w:marRight w:val="0"/>
          <w:marTop w:val="0"/>
          <w:marBottom w:val="0"/>
          <w:divBdr>
            <w:top w:val="none" w:sz="0" w:space="0" w:color="auto"/>
            <w:left w:val="none" w:sz="0" w:space="0" w:color="auto"/>
            <w:bottom w:val="none" w:sz="0" w:space="0" w:color="auto"/>
            <w:right w:val="none" w:sz="0" w:space="0" w:color="auto"/>
          </w:divBdr>
        </w:div>
        <w:div w:id="403649170">
          <w:marLeft w:val="0"/>
          <w:marRight w:val="0"/>
          <w:marTop w:val="0"/>
          <w:marBottom w:val="0"/>
          <w:divBdr>
            <w:top w:val="none" w:sz="0" w:space="0" w:color="auto"/>
            <w:left w:val="none" w:sz="0" w:space="0" w:color="auto"/>
            <w:bottom w:val="none" w:sz="0" w:space="0" w:color="auto"/>
            <w:right w:val="none" w:sz="0" w:space="0" w:color="auto"/>
          </w:divBdr>
        </w:div>
        <w:div w:id="822114644">
          <w:marLeft w:val="0"/>
          <w:marRight w:val="0"/>
          <w:marTop w:val="0"/>
          <w:marBottom w:val="0"/>
          <w:divBdr>
            <w:top w:val="none" w:sz="0" w:space="0" w:color="auto"/>
            <w:left w:val="none" w:sz="0" w:space="0" w:color="auto"/>
            <w:bottom w:val="none" w:sz="0" w:space="0" w:color="auto"/>
            <w:right w:val="none" w:sz="0" w:space="0" w:color="auto"/>
          </w:divBdr>
        </w:div>
        <w:div w:id="972370860">
          <w:marLeft w:val="0"/>
          <w:marRight w:val="0"/>
          <w:marTop w:val="0"/>
          <w:marBottom w:val="0"/>
          <w:divBdr>
            <w:top w:val="none" w:sz="0" w:space="0" w:color="auto"/>
            <w:left w:val="none" w:sz="0" w:space="0" w:color="auto"/>
            <w:bottom w:val="none" w:sz="0" w:space="0" w:color="auto"/>
            <w:right w:val="none" w:sz="0" w:space="0" w:color="auto"/>
          </w:divBdr>
        </w:div>
        <w:div w:id="1683167263">
          <w:marLeft w:val="0"/>
          <w:marRight w:val="0"/>
          <w:marTop w:val="0"/>
          <w:marBottom w:val="0"/>
          <w:divBdr>
            <w:top w:val="none" w:sz="0" w:space="0" w:color="auto"/>
            <w:left w:val="none" w:sz="0" w:space="0" w:color="auto"/>
            <w:bottom w:val="none" w:sz="0" w:space="0" w:color="auto"/>
            <w:right w:val="none" w:sz="0" w:space="0" w:color="auto"/>
          </w:divBdr>
        </w:div>
        <w:div w:id="1568029914">
          <w:marLeft w:val="0"/>
          <w:marRight w:val="0"/>
          <w:marTop w:val="0"/>
          <w:marBottom w:val="0"/>
          <w:divBdr>
            <w:top w:val="none" w:sz="0" w:space="0" w:color="auto"/>
            <w:left w:val="none" w:sz="0" w:space="0" w:color="auto"/>
            <w:bottom w:val="none" w:sz="0" w:space="0" w:color="auto"/>
            <w:right w:val="none" w:sz="0" w:space="0" w:color="auto"/>
          </w:divBdr>
        </w:div>
        <w:div w:id="44256272">
          <w:marLeft w:val="0"/>
          <w:marRight w:val="0"/>
          <w:marTop w:val="0"/>
          <w:marBottom w:val="0"/>
          <w:divBdr>
            <w:top w:val="none" w:sz="0" w:space="0" w:color="auto"/>
            <w:left w:val="none" w:sz="0" w:space="0" w:color="auto"/>
            <w:bottom w:val="none" w:sz="0" w:space="0" w:color="auto"/>
            <w:right w:val="none" w:sz="0" w:space="0" w:color="auto"/>
          </w:divBdr>
        </w:div>
        <w:div w:id="725177572">
          <w:marLeft w:val="0"/>
          <w:marRight w:val="0"/>
          <w:marTop w:val="0"/>
          <w:marBottom w:val="0"/>
          <w:divBdr>
            <w:top w:val="none" w:sz="0" w:space="0" w:color="auto"/>
            <w:left w:val="none" w:sz="0" w:space="0" w:color="auto"/>
            <w:bottom w:val="none" w:sz="0" w:space="0" w:color="auto"/>
            <w:right w:val="none" w:sz="0" w:space="0" w:color="auto"/>
          </w:divBdr>
        </w:div>
      </w:divsChild>
    </w:div>
    <w:div w:id="1402605674">
      <w:bodyDiv w:val="1"/>
      <w:marLeft w:val="0"/>
      <w:marRight w:val="0"/>
      <w:marTop w:val="0"/>
      <w:marBottom w:val="0"/>
      <w:divBdr>
        <w:top w:val="none" w:sz="0" w:space="0" w:color="auto"/>
        <w:left w:val="none" w:sz="0" w:space="0" w:color="auto"/>
        <w:bottom w:val="none" w:sz="0" w:space="0" w:color="auto"/>
        <w:right w:val="none" w:sz="0" w:space="0" w:color="auto"/>
      </w:divBdr>
    </w:div>
    <w:div w:id="1420784338">
      <w:bodyDiv w:val="1"/>
      <w:marLeft w:val="0"/>
      <w:marRight w:val="0"/>
      <w:marTop w:val="0"/>
      <w:marBottom w:val="0"/>
      <w:divBdr>
        <w:top w:val="none" w:sz="0" w:space="0" w:color="auto"/>
        <w:left w:val="none" w:sz="0" w:space="0" w:color="auto"/>
        <w:bottom w:val="none" w:sz="0" w:space="0" w:color="auto"/>
        <w:right w:val="none" w:sz="0" w:space="0" w:color="auto"/>
      </w:divBdr>
    </w:div>
    <w:div w:id="1471089294">
      <w:bodyDiv w:val="1"/>
      <w:marLeft w:val="0"/>
      <w:marRight w:val="0"/>
      <w:marTop w:val="0"/>
      <w:marBottom w:val="0"/>
      <w:divBdr>
        <w:top w:val="none" w:sz="0" w:space="0" w:color="auto"/>
        <w:left w:val="none" w:sz="0" w:space="0" w:color="auto"/>
        <w:bottom w:val="none" w:sz="0" w:space="0" w:color="auto"/>
        <w:right w:val="none" w:sz="0" w:space="0" w:color="auto"/>
      </w:divBdr>
    </w:div>
    <w:div w:id="1482965588">
      <w:bodyDiv w:val="1"/>
      <w:marLeft w:val="0"/>
      <w:marRight w:val="0"/>
      <w:marTop w:val="0"/>
      <w:marBottom w:val="0"/>
      <w:divBdr>
        <w:top w:val="none" w:sz="0" w:space="0" w:color="auto"/>
        <w:left w:val="none" w:sz="0" w:space="0" w:color="auto"/>
        <w:bottom w:val="none" w:sz="0" w:space="0" w:color="auto"/>
        <w:right w:val="none" w:sz="0" w:space="0" w:color="auto"/>
      </w:divBdr>
    </w:div>
    <w:div w:id="1733843869">
      <w:bodyDiv w:val="1"/>
      <w:marLeft w:val="0"/>
      <w:marRight w:val="0"/>
      <w:marTop w:val="0"/>
      <w:marBottom w:val="0"/>
      <w:divBdr>
        <w:top w:val="none" w:sz="0" w:space="0" w:color="auto"/>
        <w:left w:val="none" w:sz="0" w:space="0" w:color="auto"/>
        <w:bottom w:val="none" w:sz="0" w:space="0" w:color="auto"/>
        <w:right w:val="none" w:sz="0" w:space="0" w:color="auto"/>
      </w:divBdr>
    </w:div>
    <w:div w:id="1746759060">
      <w:bodyDiv w:val="1"/>
      <w:marLeft w:val="0"/>
      <w:marRight w:val="0"/>
      <w:marTop w:val="0"/>
      <w:marBottom w:val="0"/>
      <w:divBdr>
        <w:top w:val="none" w:sz="0" w:space="0" w:color="auto"/>
        <w:left w:val="none" w:sz="0" w:space="0" w:color="auto"/>
        <w:bottom w:val="none" w:sz="0" w:space="0" w:color="auto"/>
        <w:right w:val="none" w:sz="0" w:space="0" w:color="auto"/>
      </w:divBdr>
    </w:div>
    <w:div w:id="1877113039">
      <w:bodyDiv w:val="1"/>
      <w:marLeft w:val="0"/>
      <w:marRight w:val="0"/>
      <w:marTop w:val="0"/>
      <w:marBottom w:val="0"/>
      <w:divBdr>
        <w:top w:val="none" w:sz="0" w:space="0" w:color="auto"/>
        <w:left w:val="none" w:sz="0" w:space="0" w:color="auto"/>
        <w:bottom w:val="none" w:sz="0" w:space="0" w:color="auto"/>
        <w:right w:val="none" w:sz="0" w:space="0" w:color="auto"/>
      </w:divBdr>
    </w:div>
    <w:div w:id="201236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D10E-95CD-4BC0-925F-EACD139A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2226</Words>
  <Characters>12022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Conselho de Arquitetura e Urbanismo</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Usuário</cp:lastModifiedBy>
  <cp:revision>3</cp:revision>
  <cp:lastPrinted>2016-03-15T13:38:00Z</cp:lastPrinted>
  <dcterms:created xsi:type="dcterms:W3CDTF">2016-03-16T14:57:00Z</dcterms:created>
  <dcterms:modified xsi:type="dcterms:W3CDTF">2016-03-16T15:23:00Z</dcterms:modified>
</cp:coreProperties>
</file>