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E31CF6">
        <w:rPr>
          <w:rFonts w:ascii="Arial" w:hAnsi="Arial" w:cs="Arial"/>
          <w:b/>
          <w:sz w:val="24"/>
          <w:szCs w:val="24"/>
        </w:rPr>
        <w:t>4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2841A9">
        <w:rPr>
          <w:rFonts w:ascii="Arial" w:hAnsi="Arial" w:cs="Arial"/>
          <w:color w:val="auto"/>
        </w:rPr>
        <w:t xml:space="preserve">a </w:t>
      </w:r>
      <w:bookmarkStart w:id="0" w:name="_GoBack"/>
      <w:r w:rsidR="00E31CF6">
        <w:rPr>
          <w:rFonts w:ascii="Arial" w:hAnsi="Arial" w:cs="Arial"/>
          <w:color w:val="auto"/>
        </w:rPr>
        <w:t>aquisição de térmicas, açucareiro e bandeja de inox</w:t>
      </w:r>
      <w:r w:rsidR="00F47FA5">
        <w:rPr>
          <w:rFonts w:ascii="Arial" w:hAnsi="Arial" w:cs="Arial"/>
          <w:color w:val="auto"/>
        </w:rPr>
        <w:t xml:space="preserve"> </w:t>
      </w:r>
      <w:bookmarkEnd w:id="0"/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E31CF6">
        <w:rPr>
          <w:rFonts w:ascii="Arial" w:hAnsi="Arial" w:cs="Arial"/>
        </w:rPr>
        <w:t>137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2841A9">
        <w:rPr>
          <w:rFonts w:ascii="Arial" w:hAnsi="Arial" w:cs="Arial"/>
        </w:rPr>
        <w:t>contratação de assessoria de Planejamento Estratégico</w:t>
      </w:r>
      <w:r w:rsidR="00F47FA5">
        <w:rPr>
          <w:rFonts w:ascii="Arial" w:hAnsi="Arial" w:cs="Arial"/>
        </w:rPr>
        <w:t xml:space="preserve">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1CF6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2012-11-05T14:29:00Z</cp:lastPrinted>
  <dcterms:created xsi:type="dcterms:W3CDTF">2012-11-13T18:36:00Z</dcterms:created>
  <dcterms:modified xsi:type="dcterms:W3CDTF">2012-12-07T12:08:00Z</dcterms:modified>
</cp:coreProperties>
</file>