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145051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974733">
        <w:rPr>
          <w:rFonts w:cs="Arial"/>
          <w:color w:val="auto"/>
        </w:rPr>
        <w:t xml:space="preserve">locação de impressoras e computadores para 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827A09">
      <w:pPr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164D48">
        <w:rPr>
          <w:rFonts w:asciiTheme="minorHAnsi" w:hAnsiTheme="minorHAnsi"/>
          <w:szCs w:val="22"/>
        </w:rPr>
        <w:t>21 de outubro</w:t>
      </w:r>
      <w:r w:rsidRPr="00E17489">
        <w:rPr>
          <w:rFonts w:asciiTheme="minorHAnsi" w:hAnsiTheme="minorHAnsi"/>
          <w:szCs w:val="22"/>
        </w:rPr>
        <w:t xml:space="preserve"> 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233582" w:rsidRPr="00145051">
        <w:rPr>
          <w:rFonts w:asciiTheme="minorHAnsi" w:hAnsiTheme="minorHAnsi"/>
          <w:b/>
          <w:i/>
          <w:szCs w:val="22"/>
        </w:rPr>
        <w:t xml:space="preserve">contratação </w:t>
      </w:r>
      <w:r w:rsidR="00C05250" w:rsidRPr="00145051">
        <w:rPr>
          <w:rFonts w:ascii="Calibri" w:hAnsi="Calibri"/>
          <w:b/>
          <w:i/>
        </w:rPr>
        <w:t>de empresa especializada para a prestação de serviços continuados de locação de impressoras laser multifuncionais monocromáticas, de impressoras multifuncionais jato de tinta colorida e computador tipo Desktop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8E2151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14505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5051"/>
    <w:rsid w:val="0014732F"/>
    <w:rsid w:val="00151BFD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2151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40DE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2014-10-21T14:25:00Z</cp:lastPrinted>
  <dcterms:created xsi:type="dcterms:W3CDTF">2014-10-21T14:26:00Z</dcterms:created>
  <dcterms:modified xsi:type="dcterms:W3CDTF">2014-10-21T18:19:00Z</dcterms:modified>
</cp:coreProperties>
</file>