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BD1F54"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1D1939" w:rsidRDefault="00183A48" w:rsidP="00F53E37">
            <w:pPr>
              <w:tabs>
                <w:tab w:val="left" w:pos="1418"/>
              </w:tabs>
              <w:rPr>
                <w:rFonts w:ascii="Times New Roman" w:hAnsi="Times New Roman"/>
              </w:rPr>
            </w:pPr>
            <w:r w:rsidRPr="001D1939">
              <w:rPr>
                <w:rFonts w:ascii="Times New Roman" w:hAnsi="Times New Roman"/>
              </w:rPr>
              <w:t>PROCESSO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BD1F54" w:rsidRPr="00F964A8" w:rsidRDefault="00F964A8" w:rsidP="00F53E37">
            <w:pPr>
              <w:tabs>
                <w:tab w:val="left" w:pos="1418"/>
              </w:tabs>
              <w:rPr>
                <w:rFonts w:ascii="Times New Roman" w:hAnsi="Times New Roman"/>
              </w:rPr>
            </w:pPr>
            <w:r w:rsidRPr="00F964A8">
              <w:rPr>
                <w:rFonts w:ascii="Times New Roman" w:hAnsi="Times New Roman"/>
              </w:rPr>
              <w:t>773/2016</w:t>
            </w:r>
            <w:r w:rsidR="00000ACA" w:rsidRPr="00F964A8">
              <w:rPr>
                <w:rFonts w:ascii="Times New Roman" w:hAnsi="Times New Roman"/>
              </w:rPr>
              <w:t>.</w:t>
            </w:r>
          </w:p>
        </w:tc>
      </w:tr>
      <w:tr w:rsidR="00AE0258"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1D1939" w:rsidRDefault="00F53E37" w:rsidP="0077400B">
            <w:pPr>
              <w:tabs>
                <w:tab w:val="left" w:pos="1418"/>
              </w:tabs>
              <w:rPr>
                <w:rFonts w:ascii="Times New Roman" w:hAnsi="Times New Roman"/>
              </w:rPr>
            </w:pPr>
            <w:r>
              <w:rPr>
                <w:rFonts w:ascii="Times New Roman" w:hAnsi="Times New Roman"/>
              </w:rPr>
              <w:t>NOTIFICAÇÃO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AE0258" w:rsidRPr="00F964A8" w:rsidRDefault="00F964A8" w:rsidP="00F964A8">
            <w:pPr>
              <w:tabs>
                <w:tab w:val="left" w:pos="1418"/>
              </w:tabs>
              <w:rPr>
                <w:rFonts w:ascii="Times New Roman" w:hAnsi="Times New Roman"/>
              </w:rPr>
            </w:pPr>
            <w:r w:rsidRPr="00F964A8">
              <w:rPr>
                <w:rFonts w:ascii="Times New Roman" w:hAnsi="Times New Roman"/>
              </w:rPr>
              <w:t>461</w:t>
            </w:r>
            <w:r w:rsidR="00000ACA" w:rsidRPr="00F964A8">
              <w:rPr>
                <w:rFonts w:ascii="Times New Roman" w:hAnsi="Times New Roman"/>
              </w:rPr>
              <w:t>/201</w:t>
            </w:r>
            <w:r w:rsidRPr="00F964A8">
              <w:rPr>
                <w:rFonts w:ascii="Times New Roman" w:hAnsi="Times New Roman"/>
              </w:rPr>
              <w:t>6</w:t>
            </w:r>
            <w:r w:rsidR="00000ACA"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Pr>
                <w:rFonts w:ascii="Times New Roman" w:hAnsi="Times New Roman"/>
              </w:rPr>
              <w:t>INTERESSADO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F964A8" w:rsidP="00F53E37">
            <w:pPr>
              <w:tabs>
                <w:tab w:val="left" w:pos="1418"/>
              </w:tabs>
              <w:rPr>
                <w:rFonts w:ascii="Times New Roman" w:hAnsi="Times New Roman"/>
              </w:rPr>
            </w:pPr>
            <w:r w:rsidRPr="00F964A8">
              <w:rPr>
                <w:rFonts w:ascii="Times New Roman" w:hAnsi="Times New Roman"/>
              </w:rPr>
              <w:t>LISA FABÍOLA MUSSATO</w:t>
            </w:r>
            <w:r w:rsidR="00F96CA7"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Pr>
                <w:rFonts w:ascii="Times New Roman" w:hAnsi="Times New Roman"/>
              </w:rPr>
              <w:t>OBJETO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F53E37" w:rsidP="00F53E37">
            <w:pPr>
              <w:tabs>
                <w:tab w:val="left" w:pos="1418"/>
              </w:tabs>
              <w:rPr>
                <w:rFonts w:ascii="Times New Roman" w:hAnsi="Times New Roman"/>
                <w:highlight w:val="yellow"/>
              </w:rPr>
            </w:pPr>
            <w:r w:rsidRPr="00F964A8">
              <w:rPr>
                <w:rFonts w:ascii="Times New Roman" w:hAnsi="Times New Roman"/>
              </w:rPr>
              <w:t>COBRANÇA DE ANUIDADE</w:t>
            </w:r>
            <w:r w:rsidR="00F96CA7"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sidRPr="001D1939">
              <w:rPr>
                <w:rFonts w:ascii="Times New Roman" w:hAnsi="Times New Roman"/>
              </w:rPr>
              <w:t>RELATOR</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F53E37" w:rsidP="00F53E37">
            <w:pPr>
              <w:tabs>
                <w:tab w:val="left" w:pos="1418"/>
              </w:tabs>
              <w:rPr>
                <w:rFonts w:ascii="Times New Roman" w:hAnsi="Times New Roman"/>
              </w:rPr>
            </w:pPr>
            <w:r w:rsidRPr="00F964A8">
              <w:rPr>
                <w:rFonts w:ascii="Times New Roman" w:hAnsi="Times New Roman"/>
              </w:rPr>
              <w:t xml:space="preserve">CONSELHEIRO </w:t>
            </w:r>
            <w:r w:rsidR="00F964A8" w:rsidRPr="00F964A8">
              <w:rPr>
                <w:rFonts w:ascii="Times New Roman" w:hAnsi="Times New Roman"/>
              </w:rPr>
              <w:t>FAUSTO HENRIQUE STEFFEN</w:t>
            </w:r>
            <w:r w:rsidRPr="00F964A8">
              <w:rPr>
                <w:rFonts w:ascii="Times New Roman" w:hAnsi="Times New Roman"/>
              </w:rPr>
              <w:t>.</w:t>
            </w:r>
          </w:p>
        </w:tc>
      </w:tr>
    </w:tbl>
    <w:p w:rsidR="00183A48" w:rsidRPr="001D1939" w:rsidRDefault="00183A48" w:rsidP="00F04346">
      <w:pPr>
        <w:tabs>
          <w:tab w:val="left" w:pos="1418"/>
        </w:tabs>
        <w:spacing w:line="360" w:lineRule="auto"/>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B23D2B" w:rsidRPr="001D1939" w:rsidTr="00F04346">
        <w:trPr>
          <w:trHeight w:hRule="exact" w:val="312"/>
          <w:jc w:val="center"/>
        </w:trPr>
        <w:tc>
          <w:tcPr>
            <w:tcW w:w="8929" w:type="dxa"/>
            <w:tcBorders>
              <w:top w:val="single" w:sz="12" w:space="0" w:color="808080"/>
              <w:left w:val="nil"/>
              <w:bottom w:val="single" w:sz="12" w:space="0" w:color="808080"/>
              <w:right w:val="nil"/>
            </w:tcBorders>
            <w:shd w:val="pct5" w:color="auto" w:fill="auto"/>
            <w:vAlign w:val="bottom"/>
          </w:tcPr>
          <w:p w:rsidR="00B23D2B" w:rsidRDefault="00B23D2B" w:rsidP="004052D8">
            <w:pPr>
              <w:tabs>
                <w:tab w:val="left" w:pos="1418"/>
              </w:tabs>
              <w:spacing w:line="360" w:lineRule="auto"/>
              <w:jc w:val="center"/>
              <w:rPr>
                <w:rFonts w:ascii="Times New Roman" w:hAnsi="Times New Roman"/>
                <w:b/>
              </w:rPr>
            </w:pPr>
            <w:r w:rsidRPr="001D1939">
              <w:rPr>
                <w:rFonts w:ascii="Times New Roman" w:hAnsi="Times New Roman"/>
                <w:b/>
              </w:rPr>
              <w:t>RELATÓRIO</w:t>
            </w:r>
          </w:p>
          <w:p w:rsidR="004052D8" w:rsidRPr="001D1939" w:rsidRDefault="004052D8" w:rsidP="004052D8">
            <w:pPr>
              <w:tabs>
                <w:tab w:val="left" w:pos="1418"/>
              </w:tabs>
              <w:spacing w:line="360" w:lineRule="auto"/>
              <w:rPr>
                <w:rFonts w:ascii="Times New Roman" w:hAnsi="Times New Roman"/>
              </w:rPr>
            </w:pPr>
          </w:p>
        </w:tc>
      </w:tr>
    </w:tbl>
    <w:p w:rsidR="00000ACA" w:rsidRPr="004467B7" w:rsidRDefault="004467B7" w:rsidP="004467B7">
      <w:pPr>
        <w:pStyle w:val="PargrafodaLista"/>
        <w:numPr>
          <w:ilvl w:val="0"/>
          <w:numId w:val="23"/>
        </w:numPr>
        <w:tabs>
          <w:tab w:val="left" w:pos="1418"/>
        </w:tabs>
        <w:spacing w:before="120" w:after="120"/>
        <w:ind w:left="0" w:firstLine="0"/>
        <w:jc w:val="both"/>
        <w:rPr>
          <w:rFonts w:ascii="Times New Roman" w:eastAsia="Calibri" w:hAnsi="Times New Roman"/>
        </w:rPr>
      </w:pPr>
      <w:r>
        <w:rPr>
          <w:rFonts w:ascii="Times New Roman" w:eastAsia="Calibri" w:hAnsi="Times New Roman"/>
        </w:rPr>
        <w:t xml:space="preserve">Em </w:t>
      </w:r>
      <w:r w:rsidR="00000ACA" w:rsidRPr="00000ACA">
        <w:rPr>
          <w:rFonts w:ascii="Times New Roman" w:eastAsia="Calibri" w:hAnsi="Times New Roman"/>
        </w:rPr>
        <w:t>3</w:t>
      </w:r>
      <w:r>
        <w:rPr>
          <w:rFonts w:ascii="Times New Roman" w:eastAsia="Calibri" w:hAnsi="Times New Roman"/>
        </w:rPr>
        <w:t>1</w:t>
      </w:r>
      <w:r w:rsidR="00000ACA" w:rsidRPr="00000ACA">
        <w:rPr>
          <w:rFonts w:ascii="Times New Roman" w:eastAsia="Calibri" w:hAnsi="Times New Roman"/>
        </w:rPr>
        <w:t xml:space="preserve"> de </w:t>
      </w:r>
      <w:r>
        <w:rPr>
          <w:rFonts w:ascii="Times New Roman" w:eastAsia="Calibri" w:hAnsi="Times New Roman"/>
        </w:rPr>
        <w:t>outubro</w:t>
      </w:r>
      <w:r w:rsidR="00000ACA" w:rsidRPr="00000ACA">
        <w:rPr>
          <w:rFonts w:ascii="Times New Roman" w:eastAsia="Calibri" w:hAnsi="Times New Roman"/>
        </w:rPr>
        <w:t xml:space="preserve"> 201</w:t>
      </w:r>
      <w:r>
        <w:rPr>
          <w:rFonts w:ascii="Times New Roman" w:eastAsia="Calibri" w:hAnsi="Times New Roman"/>
        </w:rPr>
        <w:t>6</w:t>
      </w:r>
      <w:r w:rsidR="00000ACA" w:rsidRPr="00000ACA">
        <w:rPr>
          <w:rFonts w:ascii="Times New Roman" w:eastAsia="Calibri" w:hAnsi="Times New Roman"/>
        </w:rPr>
        <w:t xml:space="preserve">, a Gerência Financeira do CAU/RS encaminhou a Notificação Administrativa nº </w:t>
      </w:r>
      <w:r>
        <w:rPr>
          <w:rFonts w:ascii="Times New Roman" w:eastAsia="Calibri" w:hAnsi="Times New Roman"/>
        </w:rPr>
        <w:t>461</w:t>
      </w:r>
      <w:r w:rsidR="00000ACA" w:rsidRPr="00000ACA">
        <w:rPr>
          <w:rFonts w:ascii="Times New Roman" w:eastAsia="Calibri" w:hAnsi="Times New Roman"/>
        </w:rPr>
        <w:t>/201</w:t>
      </w:r>
      <w:r>
        <w:rPr>
          <w:rFonts w:ascii="Times New Roman" w:eastAsia="Calibri" w:hAnsi="Times New Roman"/>
        </w:rPr>
        <w:t>6</w:t>
      </w:r>
      <w:r w:rsidR="00000ACA" w:rsidRPr="00000ACA">
        <w:rPr>
          <w:rFonts w:ascii="Times New Roman" w:eastAsia="Calibri" w:hAnsi="Times New Roman"/>
        </w:rPr>
        <w:t xml:space="preserve"> à </w:t>
      </w:r>
      <w:r>
        <w:rPr>
          <w:rFonts w:ascii="Times New Roman" w:eastAsia="Calibri" w:hAnsi="Times New Roman"/>
        </w:rPr>
        <w:t>profissional arquiteta e urbanista, Sra. Lisa Fabíola Mussato</w:t>
      </w:r>
      <w:r w:rsidR="00000ACA" w:rsidRPr="004467B7">
        <w:rPr>
          <w:rFonts w:ascii="Times New Roman" w:eastAsia="Calibri" w:hAnsi="Times New Roman"/>
        </w:rPr>
        <w:t>, concedendo-lhe o prazo de 30 (trinta) dias para saldar ou parcelar o débito referente às anuidades de 2012, 2013, 2014, 2015</w:t>
      </w:r>
      <w:r>
        <w:rPr>
          <w:rFonts w:ascii="Times New Roman" w:eastAsia="Calibri" w:hAnsi="Times New Roman"/>
        </w:rPr>
        <w:t xml:space="preserve"> e</w:t>
      </w:r>
      <w:r w:rsidR="00000ACA" w:rsidRPr="004467B7">
        <w:rPr>
          <w:rFonts w:ascii="Times New Roman" w:eastAsia="Calibri" w:hAnsi="Times New Roman"/>
        </w:rPr>
        <w:t xml:space="preserve"> 2016 em atraso ou para oferecer impugnação escrita a esta Comissão.</w:t>
      </w:r>
    </w:p>
    <w:p w:rsidR="004467B7"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000ACA">
        <w:rPr>
          <w:rFonts w:ascii="Times New Roman" w:eastAsia="Calibri" w:hAnsi="Times New Roman"/>
        </w:rPr>
        <w:t>Após a notif</w:t>
      </w:r>
      <w:r w:rsidR="004467B7">
        <w:rPr>
          <w:rFonts w:ascii="Times New Roman" w:eastAsia="Calibri" w:hAnsi="Times New Roman"/>
        </w:rPr>
        <w:t>icação, a Contribuinte apresentou impugnação tempestiva (fl</w:t>
      </w:r>
      <w:r w:rsidRPr="00000ACA">
        <w:rPr>
          <w:rFonts w:ascii="Times New Roman" w:eastAsia="Calibri" w:hAnsi="Times New Roman"/>
        </w:rPr>
        <w:t xml:space="preserve">. </w:t>
      </w:r>
      <w:r w:rsidR="004467B7">
        <w:rPr>
          <w:rFonts w:ascii="Times New Roman" w:eastAsia="Calibri" w:hAnsi="Times New Roman"/>
        </w:rPr>
        <w:t>12</w:t>
      </w:r>
      <w:r w:rsidRPr="00000ACA">
        <w:rPr>
          <w:rFonts w:ascii="Times New Roman" w:eastAsia="Calibri" w:hAnsi="Times New Roman"/>
        </w:rPr>
        <w:t>)</w:t>
      </w:r>
      <w:r w:rsidR="004467B7">
        <w:rPr>
          <w:rFonts w:ascii="Times New Roman" w:eastAsia="Calibri" w:hAnsi="Times New Roman"/>
        </w:rPr>
        <w:t>, aduzindo que: vive na Itália desde 2009, não tendo emitido, após a sua partida, qualquer ART/RRT; desligou-se do CREA antes de sua saída do país; nunca utilizou as ferramentas do CAU; e não reconhece qualquer dívida com este.</w:t>
      </w:r>
    </w:p>
    <w:p w:rsidR="004467B7" w:rsidRDefault="004467B7"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Pr>
          <w:rFonts w:ascii="Times New Roman" w:eastAsia="Calibri" w:hAnsi="Times New Roman"/>
        </w:rPr>
        <w:t>Submetido à análise desta Comissão, concedeu-se o prazo de 10 (dez) dias para a Contribuinte comprovar o desligamento e apresentar cópia de documento de identidade com foto (fl. 14). Notificada (fl. 15), contudo, a parte permaneceu inerte.</w:t>
      </w:r>
    </w:p>
    <w:p w:rsidR="004467B7" w:rsidRDefault="004467B7"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Pr>
          <w:rFonts w:ascii="Times New Roman" w:eastAsia="Calibri" w:hAnsi="Times New Roman"/>
        </w:rPr>
        <w:t>Diante disso, retornaram os autos para Deliberação (fl. 17).</w:t>
      </w:r>
    </w:p>
    <w:p w:rsidR="00000ACA"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000ACA">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AE0258" w:rsidRPr="001D1939"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1D1939" w:rsidRDefault="004052D8" w:rsidP="00F04346">
            <w:pPr>
              <w:tabs>
                <w:tab w:val="left" w:pos="1418"/>
              </w:tabs>
              <w:spacing w:line="360" w:lineRule="auto"/>
              <w:jc w:val="center"/>
              <w:rPr>
                <w:rFonts w:ascii="Times New Roman" w:hAnsi="Times New Roman"/>
              </w:rPr>
            </w:pPr>
            <w:r>
              <w:rPr>
                <w:rFonts w:ascii="Times New Roman" w:hAnsi="Times New Roman"/>
                <w:b/>
              </w:rPr>
              <w:t>VOTO DO RELATOR</w:t>
            </w:r>
          </w:p>
        </w:tc>
      </w:tr>
    </w:tbl>
    <w:p w:rsidR="00465CC0" w:rsidRPr="00F53E37"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F53E37">
        <w:rPr>
          <w:rFonts w:ascii="Times New Roman" w:eastAsia="Calibri" w:hAnsi="Times New Roman"/>
        </w:rPr>
        <w:t>Salienta</w:t>
      </w:r>
      <w:r w:rsidRPr="00F53E37">
        <w:rPr>
          <w:rFonts w:ascii="Times New Roman" w:hAnsi="Times New Roman"/>
        </w:rPr>
        <w:t>-se, inicialmente, que “</w:t>
      </w:r>
      <w:r w:rsidRPr="00F53E37">
        <w:rPr>
          <w:rFonts w:ascii="Times New Roman" w:hAnsi="Times New Roman"/>
          <w:i/>
        </w:rPr>
        <w:t>o CAU/BR e os CAUs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F53E37">
        <w:rPr>
          <w:rFonts w:ascii="Times New Roman" w:hAnsi="Times New Roman"/>
        </w:rPr>
        <w:t>”, conforme dispõe o art. 24, § 1º, da Lei nº 12.378/2010.</w:t>
      </w:r>
    </w:p>
    <w:p w:rsidR="001D1939" w:rsidRPr="00F53E37"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F53E37">
        <w:rPr>
          <w:rFonts w:ascii="Times New Roman" w:hAnsi="Times New Roman"/>
        </w:rPr>
        <w:t>Ressalta-se, ainda, que a atividade fiscalizatória tem por objeto “</w:t>
      </w:r>
      <w:r w:rsidRPr="00F53E37">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F53E37">
        <w:rPr>
          <w:rFonts w:ascii="Times New Roman" w:hAnsi="Times New Roman"/>
        </w:rPr>
        <w:t>” e por objetivo “</w:t>
      </w:r>
      <w:r w:rsidRPr="00F53E37">
        <w:rPr>
          <w:rFonts w:ascii="Times New Roman" w:hAnsi="Times New Roman"/>
          <w:i/>
        </w:rPr>
        <w:t>coibir o exercício ilegal ou irregular da Arquitetura e Urbanismo, em conformidade com a legislação vigente</w:t>
      </w:r>
      <w:r w:rsidRPr="00F53E37">
        <w:rPr>
          <w:rFonts w:ascii="Times New Roman" w:hAnsi="Times New Roman"/>
        </w:rPr>
        <w:t>”, competindo-lhe “</w:t>
      </w:r>
      <w:r w:rsidRPr="00F53E37">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F53E37">
        <w:rPr>
          <w:rFonts w:ascii="Times New Roman" w:hAnsi="Times New Roman"/>
        </w:rPr>
        <w:t xml:space="preserve">”, </w:t>
      </w:r>
      <w:r w:rsidRPr="00F53E37">
        <w:rPr>
          <w:rFonts w:ascii="Times New Roman" w:eastAsia="Calibri" w:hAnsi="Times New Roman"/>
        </w:rPr>
        <w:t>conforme</w:t>
      </w:r>
      <w:r w:rsidRPr="00F53E37">
        <w:rPr>
          <w:rFonts w:ascii="Times New Roman" w:hAnsi="Times New Roman"/>
        </w:rPr>
        <w:t xml:space="preserve"> dispõem os artigos 4º, 5º e 6º da Resolução nº 22 do CAU/BR, respectivamente.</w:t>
      </w:r>
    </w:p>
    <w:p w:rsidR="00465CC0" w:rsidRPr="00102810"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102810">
        <w:rPr>
          <w:rFonts w:ascii="Times New Roman" w:hAnsi="Times New Roman"/>
        </w:rPr>
        <w:t xml:space="preserve">Diante disso, sob pena de causar prejuízo à coletividade de profissionais e empresas que atuam em áreas afeitas à arquitetura e urbanismos e que estão devidamente registrados neste Ente fiscalizador, percebe-se que este não pode deixar de exigir o </w:t>
      </w:r>
      <w:r w:rsidRPr="00102810">
        <w:rPr>
          <w:rFonts w:ascii="Times New Roman" w:hAnsi="Times New Roman"/>
        </w:rPr>
        <w:lastRenderedPageBreak/>
        <w:t>pagamento</w:t>
      </w:r>
      <w:r w:rsidR="00102810" w:rsidRPr="00102810">
        <w:rPr>
          <w:rFonts w:ascii="Times New Roman" w:hAnsi="Times New Roman"/>
        </w:rPr>
        <w:t xml:space="preserve"> </w:t>
      </w:r>
      <w:r w:rsidR="00F53E37" w:rsidRPr="00102810">
        <w:rPr>
          <w:rFonts w:ascii="Times New Roman" w:hAnsi="Times New Roman"/>
        </w:rPr>
        <w:t xml:space="preserve"> </w:t>
      </w:r>
      <w:r w:rsidR="00102810">
        <w:rPr>
          <w:rFonts w:ascii="Times New Roman" w:hAnsi="Times New Roman"/>
        </w:rPr>
        <w:t xml:space="preserve">dos </w:t>
      </w:r>
      <w:r w:rsidRPr="00102810">
        <w:rPr>
          <w:rFonts w:ascii="Times New Roman" w:hAnsi="Times New Roman"/>
        </w:rPr>
        <w:t>valores relativos às anuidades, ao lado de contribuições, multas, taxas, tarifas de serviços, doações, legados, juros, rendimentos patrimoniais, subvenções e resultados de convênios, além de outros rendimentos eventuais, que constituem os recursos dos CAUs, conforme o disposto no art. 37</w:t>
      </w:r>
      <w:r w:rsidR="00000ACA">
        <w:rPr>
          <w:rFonts w:ascii="Times New Roman" w:hAnsi="Times New Roman"/>
        </w:rPr>
        <w:t>,</w:t>
      </w:r>
      <w:r w:rsidRPr="00102810">
        <w:rPr>
          <w:rFonts w:ascii="Times New Roman" w:hAnsi="Times New Roman"/>
        </w:rPr>
        <w:t xml:space="preserve"> da Lei nº 12.378/2010.</w:t>
      </w:r>
    </w:p>
    <w:p w:rsidR="00810DF7" w:rsidRPr="00E92EF8" w:rsidRDefault="00000ACA" w:rsidP="00810DF7">
      <w:pPr>
        <w:pStyle w:val="PargrafodaLista"/>
        <w:numPr>
          <w:ilvl w:val="0"/>
          <w:numId w:val="23"/>
        </w:numPr>
        <w:tabs>
          <w:tab w:val="left" w:pos="1418"/>
        </w:tabs>
        <w:spacing w:before="120" w:after="120"/>
        <w:ind w:left="0" w:firstLine="0"/>
        <w:jc w:val="both"/>
        <w:rPr>
          <w:rFonts w:ascii="Times New Roman" w:hAnsi="Times New Roman"/>
        </w:rPr>
      </w:pPr>
      <w:r w:rsidRPr="00F924D4">
        <w:rPr>
          <w:rFonts w:ascii="Times New Roman" w:hAnsi="Times New Roman"/>
        </w:rPr>
        <w:t xml:space="preserve">Ultrapassadas </w:t>
      </w:r>
      <w:r w:rsidRPr="00E92EF8">
        <w:rPr>
          <w:rFonts w:ascii="Times New Roman" w:hAnsi="Times New Roman"/>
        </w:rPr>
        <w:t>essas questões preliminares, da análise dos dados d</w:t>
      </w:r>
      <w:r w:rsidR="00E92EF8" w:rsidRPr="00E92EF8">
        <w:rPr>
          <w:rFonts w:ascii="Times New Roman" w:hAnsi="Times New Roman"/>
        </w:rPr>
        <w:t>a</w:t>
      </w:r>
      <w:r w:rsidR="004467B7" w:rsidRPr="00E92EF8">
        <w:rPr>
          <w:rFonts w:ascii="Times New Roman" w:hAnsi="Times New Roman"/>
        </w:rPr>
        <w:t xml:space="preserve"> profissional junto ao CAU/RS, verifica-se que </w:t>
      </w:r>
      <w:r w:rsidR="00E92EF8" w:rsidRPr="00E92EF8">
        <w:rPr>
          <w:rFonts w:ascii="Times New Roman" w:hAnsi="Times New Roman"/>
        </w:rPr>
        <w:t>ela</w:t>
      </w:r>
      <w:r w:rsidR="004467B7" w:rsidRPr="00E92EF8">
        <w:rPr>
          <w:rFonts w:ascii="Times New Roman" w:hAnsi="Times New Roman"/>
        </w:rPr>
        <w:t xml:space="preserve"> se registrou n</w:t>
      </w:r>
      <w:r w:rsidR="00E92EF8" w:rsidRPr="00E92EF8">
        <w:rPr>
          <w:rFonts w:ascii="Times New Roman" w:hAnsi="Times New Roman"/>
        </w:rPr>
        <w:t>o CREA</w:t>
      </w:r>
      <w:r w:rsidR="004467B7" w:rsidRPr="00E92EF8">
        <w:rPr>
          <w:rFonts w:ascii="Times New Roman" w:hAnsi="Times New Roman"/>
        </w:rPr>
        <w:t>, tendo o seu registro migrado ativo ao CAU em razão da Lei nº 12.378/2010.</w:t>
      </w:r>
    </w:p>
    <w:p w:rsidR="00810DF7" w:rsidRPr="00E92EF8"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E92EF8">
        <w:rPr>
          <w:rFonts w:ascii="Times New Roman" w:hAnsi="Times New Roman"/>
        </w:rPr>
        <w:t>Tendo como base a Orientação Jurídica nº 004/2016, resta claro que as anuidades possuem natureza tributária, as quais têm como fato gerador a inscrição no Conselho, ainda que por tempo limitado, nos termos do artigo 5º, da Lei nº 12.514/2011 c/c art. 1º da Lei nº 6.839/1980</w:t>
      </w:r>
      <w:r w:rsidRPr="00E92EF8">
        <w:rPr>
          <w:vertAlign w:val="superscript"/>
        </w:rPr>
        <w:footnoteReference w:id="1"/>
      </w:r>
      <w:r w:rsidRPr="00E92EF8">
        <w:rPr>
          <w:rFonts w:ascii="Times New Roman" w:hAnsi="Times New Roman"/>
        </w:rPr>
        <w:t>, ou seja, são devidas e devem ser cobradas sempre que se configurar a inscrição, independente do exercício. A jurisprudência é clara nesse sentido, consoante demonstram os julgados abaixo transcritos:</w:t>
      </w:r>
    </w:p>
    <w:p w:rsidR="00810DF7" w:rsidRPr="00E92EF8" w:rsidRDefault="00810DF7" w:rsidP="00810DF7">
      <w:pPr>
        <w:spacing w:before="120" w:after="120"/>
        <w:ind w:left="2268"/>
        <w:jc w:val="both"/>
        <w:rPr>
          <w:rFonts w:ascii="Times New Roman" w:hAnsi="Times New Roman"/>
          <w:sz w:val="22"/>
          <w:szCs w:val="22"/>
        </w:rPr>
      </w:pPr>
      <w:r w:rsidRPr="00E92EF8">
        <w:rPr>
          <w:rFonts w:ascii="Times New Roman" w:hAnsi="Times New Roman"/>
          <w:sz w:val="22"/>
          <w:szCs w:val="22"/>
        </w:rPr>
        <w:t xml:space="preserve">AGRAVO DE INSTRUMENTO. CONTRIUIÇÕES SOCIAIS. CONSELHOS PROFISSIONAIS. ZOOTECNIA. APLICAÇÃO DAS DISPOSIÇÕES DA LEI QUE REGULA A PROFISSÃO DE VETERINÁRIO. </w:t>
      </w:r>
      <w:r w:rsidRPr="00E92EF8">
        <w:rPr>
          <w:rFonts w:ascii="Times New Roman" w:eastAsia="Calibri" w:hAnsi="Times New Roman"/>
          <w:sz w:val="22"/>
          <w:szCs w:val="22"/>
        </w:rPr>
        <w:t>FATO</w:t>
      </w:r>
      <w:r w:rsidRPr="00E92EF8">
        <w:rPr>
          <w:rFonts w:ascii="Times New Roman" w:hAnsi="Times New Roman"/>
          <w:sz w:val="22"/>
          <w:szCs w:val="22"/>
        </w:rPr>
        <w:t xml:space="preserve"> GERADOR. INSCRIÇÃO. CONDIÇÃO DE PROCEDIBILIDADE. REQUISITO DO CÚMULO DE QUATRO ANUIDADES. DESPROVIMENTO. 1. Aplica-se ao zootecnista o art. 4 da Lei 5.550/1968, cujo preceito é no sentido de estender-lhe as disposições da Lei 5.517/68, a qual rege a profissão do veterinário, quanto à fiscalização do exercício da profissão. </w:t>
      </w:r>
      <w:r w:rsidRPr="00E92EF8">
        <w:rPr>
          <w:rFonts w:ascii="Times New Roman" w:hAnsi="Times New Roman"/>
          <w:b/>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E92EF8">
        <w:rPr>
          <w:rFonts w:ascii="Times New Roman" w:hAnsi="Times New Roman"/>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 (TRF4, AG 5050823-16.2015.404.0000, Segunda Turma, Relator p/ Acórdão João Batista Lazzari, juntado aos autos em 24/02/2016) Grifou-se.</w:t>
      </w:r>
    </w:p>
    <w:p w:rsidR="00810DF7" w:rsidRPr="00E92EF8" w:rsidRDefault="00810DF7" w:rsidP="00810DF7">
      <w:pPr>
        <w:spacing w:before="120" w:after="120"/>
        <w:ind w:left="2268"/>
        <w:jc w:val="both"/>
        <w:rPr>
          <w:rFonts w:ascii="Times New Roman" w:hAnsi="Times New Roman"/>
          <w:sz w:val="22"/>
          <w:szCs w:val="22"/>
        </w:rPr>
      </w:pPr>
      <w:r w:rsidRPr="00E92EF8">
        <w:rPr>
          <w:rFonts w:ascii="Times New Roman" w:hAnsi="Times New Roman"/>
          <w:sz w:val="22"/>
          <w:szCs w:val="22"/>
        </w:rPr>
        <w:t xml:space="preserve">TRIBUTÁRIO. CONSELHOS REGIONAIS DE FISCALIZAÇÃO PROFISSIONAL. ANUIDADES. PESSOA FÍSICA. FATO GERADOR. INSCRIÇÃO. AFASTAMENTO DAS ATIVIDADES. APOSENTADORIA POR INVALIDEZ. HONORÁRIOS. MANUTENÇÃO. 1. As anuidades devidas aos conselhos profissionais se constituem em tributos, forte no art. 149 da Constituição Federal. 2. </w:t>
      </w:r>
      <w:r w:rsidRPr="00E92EF8">
        <w:rPr>
          <w:rFonts w:ascii="Times New Roman" w:hAnsi="Times New Roman"/>
          <w:b/>
          <w:sz w:val="22"/>
          <w:szCs w:val="22"/>
        </w:rPr>
        <w:t xml:space="preserve">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w:t>
      </w:r>
      <w:r w:rsidRPr="00E92EF8">
        <w:rPr>
          <w:rFonts w:ascii="Times New Roman" w:hAnsi="Times New Roman"/>
          <w:b/>
          <w:sz w:val="22"/>
          <w:szCs w:val="22"/>
        </w:rPr>
        <w:lastRenderedPageBreak/>
        <w:t>o condão, por si só, de legitimar o não-recolhimento das anuidades, sendo imprescindível o pedido de cancelamento à instituição</w:t>
      </w:r>
      <w:r w:rsidRPr="00E92EF8">
        <w:rPr>
          <w:rFonts w:ascii="Times New Roman" w:hAnsi="Times New Roman"/>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 (TRF4, AC 5003746-82.2014.404.7101, Segunda Turma, Relator p/ Acórdão Otávio Roberto Pamplona, juntado aos autos em 07/12/2015) Grifou-se.</w:t>
      </w:r>
    </w:p>
    <w:p w:rsidR="00810DF7" w:rsidRPr="00E92EF8" w:rsidRDefault="00810DF7" w:rsidP="00810DF7">
      <w:pPr>
        <w:spacing w:before="120" w:after="120"/>
        <w:ind w:left="2268"/>
        <w:jc w:val="both"/>
        <w:rPr>
          <w:rFonts w:ascii="Times New Roman" w:hAnsi="Times New Roman"/>
          <w:sz w:val="22"/>
          <w:szCs w:val="22"/>
        </w:rPr>
      </w:pPr>
      <w:r w:rsidRPr="00E92EF8">
        <w:rPr>
          <w:rFonts w:ascii="Times New Roman" w:hAnsi="Times New Roman"/>
          <w:sz w:val="22"/>
          <w:szCs w:val="22"/>
        </w:rPr>
        <w:t xml:space="preserve">AÇÃO ORDINÁRIA. COBRANÇA DE ANUIDADES. FATO GERADOR. REGISTRO. SUCUMBÊNCIA. AJG. 1. </w:t>
      </w:r>
      <w:r w:rsidRPr="00E92EF8">
        <w:rPr>
          <w:rFonts w:ascii="Times New Roman" w:hAnsi="Times New Roman"/>
          <w:b/>
          <w:sz w:val="22"/>
          <w:szCs w:val="22"/>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E92EF8">
        <w:rPr>
          <w:rFonts w:ascii="Times New Roman" w:hAnsi="Times New Roman"/>
          <w:sz w:val="22"/>
          <w:szCs w:val="22"/>
        </w:rPr>
        <w:t>.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 (TRF4, AC 5051958-45.2011.404.7100, Primeira Turma, Relator p/ Acórdão Ivori Luís da Silva Scheffer, juntado aos autos em 02/10/2015) Grifou-se.</w:t>
      </w:r>
    </w:p>
    <w:p w:rsidR="00810DF7" w:rsidRPr="00E92EF8"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810DF7">
        <w:rPr>
          <w:rFonts w:ascii="Times New Roman" w:hAnsi="Times New Roman"/>
        </w:rPr>
        <w:t xml:space="preserve">Importante salientar que, conforme disposto no art. 14 da Resolução nº 18 do CAU/BR, a interrupção do registro é facultada ao profissional que, temporariamente, não pretende exercer a profissão, desde que: esteja em dia com as obrigações perante o CAU/RS, inclusive aquelas referentes ao ano do requerimento; não ocupe cargo ou emprego para o qual seja exigida formação profissional na área de Arquitetura e Urbanismo ou para cujo concurso ou processo seletivo tenha sido exigido título profissional de arquiteto e urbanista; e não conste como autuado em processo por infração, em tramitação em CAU/RS ou no CAU/BR, aos dispositivos do Código de Ética e Disciplina ou da Lei n° 12.378, de 31 de dezembro de 2010. Relativamente às obrigações perante o CAU/RS, a anuidade será fixada em valor proporcional </w:t>
      </w:r>
      <w:r w:rsidRPr="00E92EF8">
        <w:rPr>
          <w:rFonts w:ascii="Times New Roman" w:hAnsi="Times New Roman"/>
        </w:rPr>
        <w:t>aos duodécimos correspondentes aos meses e fração de mês de atividade profissional contados até a solicitação da interrupção.</w:t>
      </w:r>
    </w:p>
    <w:p w:rsidR="00810DF7" w:rsidRPr="00E92EF8" w:rsidRDefault="00810DF7" w:rsidP="00E92EF8">
      <w:pPr>
        <w:pStyle w:val="PargrafodaLista"/>
        <w:numPr>
          <w:ilvl w:val="0"/>
          <w:numId w:val="23"/>
        </w:numPr>
        <w:tabs>
          <w:tab w:val="left" w:pos="1418"/>
        </w:tabs>
        <w:spacing w:before="120" w:after="120"/>
        <w:ind w:left="0" w:firstLine="0"/>
        <w:jc w:val="both"/>
        <w:rPr>
          <w:rFonts w:ascii="Times New Roman" w:hAnsi="Times New Roman"/>
        </w:rPr>
      </w:pPr>
      <w:r w:rsidRPr="00E92EF8">
        <w:rPr>
          <w:rFonts w:ascii="Times New Roman" w:hAnsi="Times New Roman"/>
        </w:rPr>
        <w:t>No caso em questão, a</w:t>
      </w:r>
      <w:r w:rsidR="00E92EF8" w:rsidRPr="00E92EF8">
        <w:rPr>
          <w:rFonts w:ascii="Times New Roman" w:hAnsi="Times New Roman"/>
        </w:rPr>
        <w:t xml:space="preserve"> profissional, ainda que notificada, não trouxe aos autos documento apto a comprovar o pedido de interrupção do Registro junto ao CREA/RS, o que poderia tornar irregular a migração</w:t>
      </w:r>
      <w:r w:rsidRPr="00E92EF8">
        <w:rPr>
          <w:rFonts w:ascii="Times New Roman" w:hAnsi="Times New Roman"/>
        </w:rPr>
        <w:t>.</w:t>
      </w:r>
      <w:r w:rsidR="00E92EF8" w:rsidRPr="00E92EF8">
        <w:rPr>
          <w:rFonts w:ascii="Times New Roman" w:hAnsi="Times New Roman"/>
        </w:rPr>
        <w:t xml:space="preserve"> </w:t>
      </w:r>
      <w:r w:rsidRPr="00E92EF8">
        <w:rPr>
          <w:rFonts w:ascii="Times New Roman" w:hAnsi="Times New Roman"/>
        </w:rPr>
        <w:t xml:space="preserve">Diante disso, resta configurado o dever de pagar as anuidades </w:t>
      </w:r>
      <w:r w:rsidR="00E92EF8">
        <w:rPr>
          <w:rFonts w:ascii="Times New Roman" w:hAnsi="Times New Roman"/>
        </w:rPr>
        <w:t xml:space="preserve">em </w:t>
      </w:r>
      <w:r w:rsidR="00E92EF8" w:rsidRPr="00E92EF8">
        <w:rPr>
          <w:rFonts w:ascii="Times New Roman" w:hAnsi="Times New Roman"/>
        </w:rPr>
        <w:t>atraso</w:t>
      </w:r>
      <w:r w:rsidRPr="00E92EF8">
        <w:rPr>
          <w:rFonts w:ascii="Times New Roman" w:hAnsi="Times New Roman"/>
        </w:rPr>
        <w:t>.</w:t>
      </w:r>
    </w:p>
    <w:p w:rsidR="00810DF7" w:rsidRPr="00F964A8" w:rsidRDefault="00E92EF8" w:rsidP="00810DF7">
      <w:pPr>
        <w:pStyle w:val="PargrafodaLista"/>
        <w:numPr>
          <w:ilvl w:val="0"/>
          <w:numId w:val="23"/>
        </w:numPr>
        <w:tabs>
          <w:tab w:val="left" w:pos="1418"/>
        </w:tabs>
        <w:spacing w:before="120" w:after="120"/>
        <w:ind w:left="0" w:firstLine="0"/>
        <w:jc w:val="both"/>
        <w:rPr>
          <w:rFonts w:ascii="Times New Roman" w:hAnsi="Times New Roman"/>
        </w:rPr>
      </w:pPr>
      <w:r w:rsidRPr="00E92EF8">
        <w:rPr>
          <w:rFonts w:ascii="Times New Roman" w:hAnsi="Times New Roman"/>
        </w:rPr>
        <w:t>Aliás</w:t>
      </w:r>
      <w:r w:rsidR="00810DF7" w:rsidRPr="00E92EF8">
        <w:rPr>
          <w:rFonts w:ascii="Times New Roman" w:hAnsi="Times New Roman"/>
        </w:rPr>
        <w:t>, a Lei nº 12.378/10, que criou os Conselhos de Arquitetura e Urbanismo no Brasil determinou em seu art. 55 que “</w:t>
      </w:r>
      <w:r w:rsidR="00810DF7" w:rsidRPr="00E92EF8">
        <w:rPr>
          <w:rFonts w:ascii="Times New Roman" w:hAnsi="Times New Roman"/>
          <w:i/>
        </w:rPr>
        <w:t>os profissionais com título de arquitetos e urbanistas, arquitetos e engenheiro arquiteto, com registro nos atuais Conselhos Regionais de Engenharia, Arquitetura e Agronomia - CREAs terão, automaticamente, registro nos CAUs com o título único de arquiteto e urbanista</w:t>
      </w:r>
      <w:r w:rsidR="00810DF7" w:rsidRPr="00E92EF8">
        <w:rPr>
          <w:rFonts w:ascii="Times New Roman" w:hAnsi="Times New Roman"/>
        </w:rPr>
        <w:t xml:space="preserve">”, não cabendo a extinção do crédito </w:t>
      </w:r>
      <w:r w:rsidR="00810DF7" w:rsidRPr="00E92EF8">
        <w:rPr>
          <w:rFonts w:ascii="Times New Roman" w:hAnsi="Times New Roman"/>
        </w:rPr>
        <w:lastRenderedPageBreak/>
        <w:t xml:space="preserve">tributário em razão de alegado desconhecimento da lei pelo contribuinte ou de ausência de notificação da migração pelo Conselho de Arquitetura e Urbanismo do Rio Grande do Sul, especialmente </w:t>
      </w:r>
      <w:r w:rsidR="00810DF7" w:rsidRPr="00F964A8">
        <w:rPr>
          <w:rFonts w:ascii="Times New Roman" w:hAnsi="Times New Roman"/>
        </w:rPr>
        <w:t>considerando o disposto no art. 3º da Lei de Introdução às normas do Direito Brasileiro, que determina que “</w:t>
      </w:r>
      <w:r w:rsidR="00810DF7" w:rsidRPr="00F964A8">
        <w:rPr>
          <w:rFonts w:ascii="Times New Roman" w:hAnsi="Times New Roman"/>
          <w:i/>
        </w:rPr>
        <w:t>ninguém se escusa de cumprir a lei, alegando que não a conhece</w:t>
      </w:r>
      <w:r w:rsidR="00810DF7" w:rsidRPr="00F964A8">
        <w:rPr>
          <w:rFonts w:ascii="Times New Roman" w:hAnsi="Times New Roman"/>
        </w:rPr>
        <w:t>”.</w:t>
      </w:r>
    </w:p>
    <w:p w:rsidR="00810DF7" w:rsidRPr="00F964A8"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F964A8">
        <w:rPr>
          <w:rFonts w:ascii="Times New Roman" w:hAnsi="Times New Roman"/>
        </w:rPr>
        <w:t xml:space="preserve">Após analisar os termos da impugnação oferecida contra a Notificação Administrativa nº </w:t>
      </w:r>
      <w:r w:rsidR="00E92EF8" w:rsidRPr="00F964A8">
        <w:rPr>
          <w:rFonts w:ascii="Times New Roman" w:hAnsi="Times New Roman"/>
        </w:rPr>
        <w:t>461</w:t>
      </w:r>
      <w:r w:rsidRPr="00F964A8">
        <w:rPr>
          <w:rFonts w:ascii="Times New Roman" w:hAnsi="Times New Roman"/>
        </w:rPr>
        <w:t>/2016, verifica-se que a pretensão d</w:t>
      </w:r>
      <w:r w:rsidR="00E92EF8" w:rsidRPr="00F964A8">
        <w:rPr>
          <w:rFonts w:ascii="Times New Roman" w:hAnsi="Times New Roman"/>
        </w:rPr>
        <w:t>a</w:t>
      </w:r>
      <w:r w:rsidRPr="00F964A8">
        <w:rPr>
          <w:rFonts w:ascii="Times New Roman" w:hAnsi="Times New Roman"/>
        </w:rPr>
        <w:t xml:space="preserve"> contribuinte não merece respaldo, uma vez que há inscrição regular do Arquiteto e Urbanista no CAU/RS, sendo que o </w:t>
      </w:r>
      <w:r w:rsidR="00F964A8" w:rsidRPr="00F964A8">
        <w:rPr>
          <w:rFonts w:ascii="Times New Roman" w:hAnsi="Times New Roman"/>
        </w:rPr>
        <w:t xml:space="preserve">suposto </w:t>
      </w:r>
      <w:r w:rsidRPr="00F964A8">
        <w:rPr>
          <w:rFonts w:ascii="Times New Roman" w:hAnsi="Times New Roman"/>
        </w:rPr>
        <w:t>afastamento do exercício da atividade não é causa legítima que afaste a obrigação de recolhimento dos valores, bem como não houve comprovação do pedido de cancelamento de registro junto ao CREA-RS</w:t>
      </w:r>
      <w:r w:rsidR="00F964A8" w:rsidRPr="00F964A8">
        <w:rPr>
          <w:rFonts w:ascii="Times New Roman" w:hAnsi="Times New Roman"/>
        </w:rPr>
        <w:t>.</w:t>
      </w:r>
    </w:p>
    <w:p w:rsidR="00F964A8" w:rsidRPr="00F964A8" w:rsidRDefault="00912634" w:rsidP="00F964A8">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 xml:space="preserve">Ante </w:t>
      </w:r>
      <w:r w:rsidR="00000ACA" w:rsidRPr="00F97B40">
        <w:rPr>
          <w:rFonts w:ascii="Times New Roman" w:hAnsi="Times New Roman"/>
        </w:rPr>
        <w:t xml:space="preserve">o exposto, opino pela </w:t>
      </w:r>
      <w:r w:rsidR="00F964A8">
        <w:rPr>
          <w:rFonts w:ascii="Times New Roman" w:hAnsi="Times New Roman"/>
          <w:b/>
        </w:rPr>
        <w:t>IMP</w:t>
      </w:r>
      <w:r w:rsidR="00000ACA" w:rsidRPr="00F97B40">
        <w:rPr>
          <w:rFonts w:ascii="Times New Roman" w:hAnsi="Times New Roman"/>
          <w:b/>
        </w:rPr>
        <w:t>ROCEDÊNCIA</w:t>
      </w:r>
      <w:r w:rsidR="00000ACA" w:rsidRPr="00F97B40">
        <w:rPr>
          <w:rFonts w:ascii="Times New Roman" w:hAnsi="Times New Roman"/>
        </w:rPr>
        <w:t xml:space="preserve"> da impugnação oferecida pela </w:t>
      </w:r>
      <w:r w:rsidR="00F964A8">
        <w:rPr>
          <w:rFonts w:ascii="Times New Roman" w:hAnsi="Times New Roman"/>
        </w:rPr>
        <w:t xml:space="preserve">profissional arquiteta e urbanista, Sra. </w:t>
      </w:r>
      <w:r w:rsidR="00F964A8" w:rsidRPr="00F964A8">
        <w:rPr>
          <w:rFonts w:ascii="Times New Roman" w:eastAsia="Calibri" w:hAnsi="Times New Roman"/>
        </w:rPr>
        <w:t>Lisa Fabíola Mussato</w:t>
      </w:r>
      <w:r w:rsidR="00F964A8">
        <w:rPr>
          <w:rFonts w:ascii="Times New Roman" w:eastAsia="Calibri" w:hAnsi="Times New Roman"/>
        </w:rPr>
        <w:t>, para:</w:t>
      </w:r>
    </w:p>
    <w:p w:rsidR="00F97B40" w:rsidRPr="00912634" w:rsidRDefault="00912634" w:rsidP="00912634">
      <w:pPr>
        <w:pStyle w:val="PargrafodaLista"/>
        <w:numPr>
          <w:ilvl w:val="0"/>
          <w:numId w:val="32"/>
        </w:numPr>
        <w:tabs>
          <w:tab w:val="left" w:pos="1418"/>
        </w:tabs>
        <w:spacing w:before="120" w:after="120"/>
        <w:ind w:left="1418" w:hanging="284"/>
        <w:jc w:val="both"/>
        <w:rPr>
          <w:rFonts w:ascii="Times New Roman" w:hAnsi="Times New Roman"/>
        </w:rPr>
      </w:pPr>
      <w:r>
        <w:rPr>
          <w:rFonts w:ascii="Times New Roman" w:hAnsi="Times New Roman"/>
        </w:rPr>
        <w:t>M</w:t>
      </w:r>
      <w:r w:rsidR="00F97B40" w:rsidRPr="00912634">
        <w:rPr>
          <w:rFonts w:ascii="Times New Roman" w:hAnsi="Times New Roman"/>
        </w:rPr>
        <w:t xml:space="preserve">anter a cobrança relativa às anuidades de </w:t>
      </w:r>
      <w:r w:rsidR="00F964A8">
        <w:rPr>
          <w:rFonts w:ascii="Times New Roman" w:hAnsi="Times New Roman"/>
        </w:rPr>
        <w:t xml:space="preserve">2012, 2013, 2014, </w:t>
      </w:r>
      <w:r w:rsidR="00F97B40" w:rsidRPr="00912634">
        <w:rPr>
          <w:rFonts w:ascii="Times New Roman" w:hAnsi="Times New Roman"/>
        </w:rPr>
        <w:t>2015</w:t>
      </w:r>
      <w:r w:rsidR="00F964A8">
        <w:rPr>
          <w:rFonts w:ascii="Times New Roman" w:hAnsi="Times New Roman"/>
        </w:rPr>
        <w:t xml:space="preserve"> e</w:t>
      </w:r>
      <w:r w:rsidR="00F97B40" w:rsidRPr="00912634">
        <w:rPr>
          <w:rFonts w:ascii="Times New Roman" w:hAnsi="Times New Roman"/>
        </w:rPr>
        <w:t xml:space="preserve"> 2016</w:t>
      </w:r>
      <w:r>
        <w:rPr>
          <w:rFonts w:ascii="Times New Roman" w:hAnsi="Times New Roman"/>
        </w:rPr>
        <w:t xml:space="preserve">, as quais devem ser </w:t>
      </w:r>
      <w:r w:rsidR="00F964A8">
        <w:rPr>
          <w:rFonts w:ascii="Times New Roman" w:hAnsi="Times New Roman"/>
        </w:rPr>
        <w:t>atualizadas</w:t>
      </w:r>
      <w:r w:rsidR="00F97B40" w:rsidRPr="00912634">
        <w:rPr>
          <w:rFonts w:ascii="Times New Roman" w:hAnsi="Times New Roman"/>
        </w:rPr>
        <w:t xml:space="preserve">, pois a </w:t>
      </w:r>
      <w:r w:rsidR="00F964A8">
        <w:rPr>
          <w:rFonts w:ascii="Times New Roman" w:hAnsi="Times New Roman"/>
        </w:rPr>
        <w:t xml:space="preserve">profissional </w:t>
      </w:r>
      <w:r w:rsidR="00F97B40" w:rsidRPr="00912634">
        <w:rPr>
          <w:rFonts w:ascii="Times New Roman" w:hAnsi="Times New Roman"/>
        </w:rPr>
        <w:t xml:space="preserve">se encontra </w:t>
      </w:r>
      <w:r w:rsidR="00F964A8">
        <w:rPr>
          <w:rFonts w:ascii="Times New Roman" w:hAnsi="Times New Roman"/>
        </w:rPr>
        <w:t xml:space="preserve">devidamente </w:t>
      </w:r>
      <w:r w:rsidR="00F97B40" w:rsidRPr="00912634">
        <w:rPr>
          <w:rFonts w:ascii="Times New Roman" w:hAnsi="Times New Roman"/>
        </w:rPr>
        <w:t>registrada neste Conselho</w:t>
      </w:r>
      <w:r w:rsidRPr="00912634">
        <w:rPr>
          <w:rFonts w:ascii="Times New Roman" w:hAnsi="Times New Roman"/>
        </w:rPr>
        <w:t>, estando sujeita à fiscalização do CAU/RS.</w:t>
      </w:r>
    </w:p>
    <w:p w:rsidR="00174940" w:rsidRDefault="00174940" w:rsidP="008B3DF7">
      <w:pPr>
        <w:spacing w:before="120" w:after="120" w:line="360" w:lineRule="auto"/>
        <w:jc w:val="center"/>
        <w:rPr>
          <w:rFonts w:ascii="Times New Roman" w:eastAsia="Calibri" w:hAnsi="Times New Roman"/>
        </w:rPr>
      </w:pPr>
    </w:p>
    <w:p w:rsidR="00465CC0" w:rsidRPr="00590F8B" w:rsidRDefault="00465CC0" w:rsidP="008B3DF7">
      <w:pPr>
        <w:spacing w:before="120" w:after="120" w:line="360" w:lineRule="auto"/>
        <w:jc w:val="center"/>
        <w:rPr>
          <w:rFonts w:ascii="Times New Roman" w:eastAsia="Calibri" w:hAnsi="Times New Roman"/>
        </w:rPr>
      </w:pPr>
      <w:r w:rsidRPr="00174940">
        <w:rPr>
          <w:rFonts w:ascii="Times New Roman" w:eastAsia="Calibri" w:hAnsi="Times New Roman"/>
        </w:rPr>
        <w:t xml:space="preserve">Porto Alegre/RS, </w:t>
      </w:r>
      <w:r w:rsidR="00F964A8">
        <w:rPr>
          <w:rFonts w:ascii="Times New Roman" w:eastAsia="Calibri" w:hAnsi="Times New Roman"/>
        </w:rPr>
        <w:t>12</w:t>
      </w:r>
      <w:r w:rsidR="00174940" w:rsidRPr="00174940">
        <w:rPr>
          <w:rFonts w:ascii="Times New Roman" w:eastAsia="Calibri" w:hAnsi="Times New Roman"/>
        </w:rPr>
        <w:t xml:space="preserve"> de </w:t>
      </w:r>
      <w:r w:rsidR="00000ACA">
        <w:rPr>
          <w:rFonts w:ascii="Times New Roman" w:eastAsia="Calibri" w:hAnsi="Times New Roman"/>
        </w:rPr>
        <w:t>setembro</w:t>
      </w:r>
      <w:r w:rsidR="00174940" w:rsidRPr="00174940">
        <w:rPr>
          <w:rFonts w:ascii="Times New Roman" w:eastAsia="Calibri" w:hAnsi="Times New Roman"/>
        </w:rPr>
        <w:t xml:space="preserve"> de </w:t>
      </w:r>
      <w:r w:rsidRPr="00174940">
        <w:rPr>
          <w:rFonts w:ascii="Times New Roman" w:eastAsia="Calibri" w:hAnsi="Times New Roman"/>
        </w:rPr>
        <w:t>2017.</w:t>
      </w:r>
    </w:p>
    <w:p w:rsidR="00174940" w:rsidRDefault="00174940" w:rsidP="008B3DF7">
      <w:pPr>
        <w:spacing w:before="120" w:after="120"/>
        <w:jc w:val="center"/>
        <w:rPr>
          <w:rFonts w:ascii="Times New Roman" w:eastAsia="Calibri" w:hAnsi="Times New Roman"/>
        </w:rPr>
      </w:pPr>
    </w:p>
    <w:p w:rsidR="001D1939" w:rsidRPr="001D1939" w:rsidRDefault="00F964A8" w:rsidP="008B3DF7">
      <w:pPr>
        <w:spacing w:before="120" w:after="120"/>
        <w:jc w:val="center"/>
        <w:rPr>
          <w:rFonts w:ascii="Times New Roman" w:eastAsia="Calibri" w:hAnsi="Times New Roman"/>
        </w:rPr>
      </w:pPr>
      <w:r w:rsidRPr="00F964A8">
        <w:rPr>
          <w:rFonts w:ascii="Times New Roman" w:eastAsia="Calibri" w:hAnsi="Times New Roman"/>
        </w:rPr>
        <w:t>FAUSTO HENRIQUE STEFFEN</w:t>
      </w:r>
    </w:p>
    <w:p w:rsidR="00B624DE" w:rsidRDefault="00465CC0" w:rsidP="008334F3">
      <w:pPr>
        <w:spacing w:before="120" w:after="120"/>
        <w:jc w:val="center"/>
        <w:rPr>
          <w:rFonts w:ascii="Times New Roman" w:eastAsia="Calibri" w:hAnsi="Times New Roman"/>
        </w:rPr>
      </w:pPr>
      <w:r w:rsidRPr="001D1939">
        <w:rPr>
          <w:rFonts w:ascii="Times New Roman" w:eastAsia="Calibri" w:hAnsi="Times New Roman"/>
        </w:rPr>
        <w:t>Conselheiro Relator</w:t>
      </w:r>
      <w:r w:rsidR="00B624DE" w:rsidRPr="001D1939">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EB1D98"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B1D98" w:rsidRPr="001D1939" w:rsidRDefault="00EB1D98" w:rsidP="00EB1D98">
            <w:pPr>
              <w:tabs>
                <w:tab w:val="left" w:pos="1418"/>
              </w:tabs>
              <w:rPr>
                <w:rFonts w:ascii="Times New Roman" w:hAnsi="Times New Roman"/>
              </w:rPr>
            </w:pPr>
            <w:r w:rsidRPr="001D1939">
              <w:rPr>
                <w:rFonts w:ascii="Times New Roman" w:hAnsi="Times New Roman"/>
              </w:rPr>
              <w:lastRenderedPageBreak/>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B1D98" w:rsidRPr="00F964A8" w:rsidRDefault="00EB1D98" w:rsidP="00EB1D98">
            <w:pPr>
              <w:tabs>
                <w:tab w:val="left" w:pos="1418"/>
              </w:tabs>
              <w:rPr>
                <w:rFonts w:ascii="Times New Roman" w:hAnsi="Times New Roman"/>
              </w:rPr>
            </w:pPr>
            <w:r w:rsidRPr="00F964A8">
              <w:rPr>
                <w:rFonts w:ascii="Times New Roman" w:hAnsi="Times New Roman"/>
              </w:rPr>
              <w:t>773/2016.</w:t>
            </w:r>
          </w:p>
        </w:tc>
      </w:tr>
      <w:tr w:rsidR="00EB1D98"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B1D98" w:rsidRPr="001D1939" w:rsidRDefault="00EB1D98" w:rsidP="00EB1D98">
            <w:pPr>
              <w:tabs>
                <w:tab w:val="left" w:pos="1418"/>
              </w:tabs>
              <w:rPr>
                <w:rFonts w:ascii="Times New Roman" w:hAnsi="Times New Roman"/>
              </w:rPr>
            </w:pPr>
            <w:r>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B1D98" w:rsidRPr="00F964A8" w:rsidRDefault="00EB1D98" w:rsidP="00EB1D98">
            <w:pPr>
              <w:tabs>
                <w:tab w:val="left" w:pos="1418"/>
              </w:tabs>
              <w:rPr>
                <w:rFonts w:ascii="Times New Roman" w:hAnsi="Times New Roman"/>
              </w:rPr>
            </w:pPr>
            <w:r w:rsidRPr="00F964A8">
              <w:rPr>
                <w:rFonts w:ascii="Times New Roman" w:hAnsi="Times New Roman"/>
              </w:rPr>
              <w:t>461/2016.</w:t>
            </w:r>
          </w:p>
        </w:tc>
      </w:tr>
      <w:tr w:rsidR="00EB1D98"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B1D98" w:rsidRPr="001D1939" w:rsidRDefault="00EB1D98" w:rsidP="00EB1D98">
            <w:pPr>
              <w:tabs>
                <w:tab w:val="left" w:pos="1418"/>
              </w:tabs>
              <w:rPr>
                <w:rFonts w:ascii="Times New Roman" w:hAnsi="Times New Roman"/>
              </w:rPr>
            </w:pPr>
            <w:r>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B1D98" w:rsidRPr="00F964A8" w:rsidRDefault="00EB1D98" w:rsidP="00EB1D98">
            <w:pPr>
              <w:tabs>
                <w:tab w:val="left" w:pos="1418"/>
              </w:tabs>
              <w:rPr>
                <w:rFonts w:ascii="Times New Roman" w:hAnsi="Times New Roman"/>
              </w:rPr>
            </w:pPr>
            <w:r w:rsidRPr="00F964A8">
              <w:rPr>
                <w:rFonts w:ascii="Times New Roman" w:hAnsi="Times New Roman"/>
              </w:rPr>
              <w:t>LISA FABÍOLA MUSSATO.</w:t>
            </w:r>
          </w:p>
        </w:tc>
      </w:tr>
      <w:tr w:rsidR="00EB1D98"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B1D98" w:rsidRPr="001D1939" w:rsidRDefault="00EB1D98" w:rsidP="00EB1D98">
            <w:pPr>
              <w:tabs>
                <w:tab w:val="left" w:pos="1418"/>
              </w:tabs>
              <w:rPr>
                <w:rFonts w:ascii="Times New Roman" w:hAnsi="Times New Roman"/>
              </w:rPr>
            </w:pPr>
            <w:r>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B1D98" w:rsidRPr="00F964A8" w:rsidRDefault="00EB1D98" w:rsidP="00EB1D98">
            <w:pPr>
              <w:tabs>
                <w:tab w:val="left" w:pos="1418"/>
              </w:tabs>
              <w:rPr>
                <w:rFonts w:ascii="Times New Roman" w:hAnsi="Times New Roman"/>
                <w:highlight w:val="yellow"/>
              </w:rPr>
            </w:pPr>
            <w:r w:rsidRPr="00F964A8">
              <w:rPr>
                <w:rFonts w:ascii="Times New Roman" w:hAnsi="Times New Roman"/>
              </w:rPr>
              <w:t>COBRANÇA DE ANUIDADE.</w:t>
            </w:r>
          </w:p>
        </w:tc>
      </w:tr>
      <w:tr w:rsidR="00EB1D98"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B1D98" w:rsidRPr="001D1939" w:rsidRDefault="00EB1D98" w:rsidP="00EB1D98">
            <w:pPr>
              <w:tabs>
                <w:tab w:val="left" w:pos="1418"/>
              </w:tabs>
              <w:rPr>
                <w:rFonts w:ascii="Times New Roman" w:hAnsi="Times New Roman"/>
              </w:rPr>
            </w:pPr>
            <w:r w:rsidRPr="001D1939">
              <w:rPr>
                <w:rFonts w:ascii="Times New Roman" w:hAnsi="Times New Roman"/>
              </w:rPr>
              <w:t>RELATOR</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B1D98" w:rsidRPr="00F964A8" w:rsidRDefault="00EB1D98" w:rsidP="00EB1D98">
            <w:pPr>
              <w:tabs>
                <w:tab w:val="left" w:pos="1418"/>
              </w:tabs>
              <w:rPr>
                <w:rFonts w:ascii="Times New Roman" w:hAnsi="Times New Roman"/>
              </w:rPr>
            </w:pPr>
            <w:r w:rsidRPr="00F964A8">
              <w:rPr>
                <w:rFonts w:ascii="Times New Roman" w:hAnsi="Times New Roman"/>
              </w:rPr>
              <w:t>CONSELHEIRO FAUSTO HENRIQUE STEFFEN.</w:t>
            </w:r>
          </w:p>
        </w:tc>
      </w:tr>
      <w:tr w:rsidR="00000ACA" w:rsidRPr="001D1939"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1D1939" w:rsidRDefault="00000ACA" w:rsidP="00A30572">
            <w:pPr>
              <w:tabs>
                <w:tab w:val="left" w:pos="1418"/>
              </w:tabs>
              <w:jc w:val="center"/>
              <w:rPr>
                <w:rFonts w:ascii="Times New Roman" w:hAnsi="Times New Roman"/>
              </w:rPr>
            </w:pPr>
            <w:r w:rsidRPr="00C16844">
              <w:rPr>
                <w:rFonts w:ascii="Times New Roman" w:hAnsi="Times New Roman"/>
                <w:b/>
                <w:sz w:val="22"/>
                <w:szCs w:val="22"/>
              </w:rPr>
              <w:t xml:space="preserve">DELIBERAÇÃO Nº </w:t>
            </w:r>
            <w:r w:rsidR="00A30572">
              <w:rPr>
                <w:rFonts w:ascii="Times New Roman" w:hAnsi="Times New Roman"/>
                <w:b/>
                <w:sz w:val="22"/>
                <w:szCs w:val="22"/>
              </w:rPr>
              <w:t>148</w:t>
            </w:r>
            <w:r w:rsidRPr="00C16844">
              <w:rPr>
                <w:rFonts w:ascii="Times New Roman" w:hAnsi="Times New Roman"/>
                <w:b/>
                <w:sz w:val="22"/>
                <w:szCs w:val="22"/>
              </w:rPr>
              <w:t>/2017 – CPF – CAU/RS</w:t>
            </w:r>
          </w:p>
        </w:tc>
      </w:tr>
    </w:tbl>
    <w:p w:rsidR="00174D55" w:rsidRDefault="00A56089" w:rsidP="00C16844">
      <w:pPr>
        <w:tabs>
          <w:tab w:val="left" w:pos="1418"/>
        </w:tabs>
        <w:spacing w:before="120" w:after="120"/>
        <w:jc w:val="both"/>
        <w:rPr>
          <w:rFonts w:ascii="Times New Roman" w:hAnsi="Times New Roman"/>
        </w:rPr>
      </w:pPr>
      <w:r w:rsidRPr="00F96CA7">
        <w:rPr>
          <w:rFonts w:ascii="Times New Roman" w:hAnsi="Times New Roman"/>
        </w:rPr>
        <w:t xml:space="preserve">A COMISSÃO DE </w:t>
      </w:r>
      <w:r w:rsidR="007335BA" w:rsidRPr="00F96CA7">
        <w:rPr>
          <w:rFonts w:ascii="Times New Roman" w:hAnsi="Times New Roman"/>
        </w:rPr>
        <w:t xml:space="preserve">PLANEJAMENTO E FINANÇAS </w:t>
      </w:r>
      <w:r w:rsidRPr="00F96CA7">
        <w:rPr>
          <w:rFonts w:ascii="Times New Roman" w:hAnsi="Times New Roman"/>
        </w:rPr>
        <w:t>C</w:t>
      </w:r>
      <w:r w:rsidR="007335BA" w:rsidRPr="00F96CA7">
        <w:rPr>
          <w:rFonts w:ascii="Times New Roman" w:hAnsi="Times New Roman"/>
        </w:rPr>
        <w:t>PF</w:t>
      </w:r>
      <w:r w:rsidRPr="00F96CA7">
        <w:rPr>
          <w:rFonts w:ascii="Times New Roman" w:hAnsi="Times New Roman"/>
        </w:rPr>
        <w:t>-CAU/RS, reunida ordinariamente em Porto Alegre</w:t>
      </w:r>
      <w:r w:rsidR="00AE0258" w:rsidRPr="00F96CA7">
        <w:rPr>
          <w:rFonts w:ascii="Times New Roman" w:hAnsi="Times New Roman"/>
        </w:rPr>
        <w:t>/</w:t>
      </w:r>
      <w:r w:rsidR="00B624DE" w:rsidRPr="00F96CA7">
        <w:rPr>
          <w:rFonts w:ascii="Times New Roman" w:hAnsi="Times New Roman"/>
        </w:rPr>
        <w:t>RS, na sede do CAU/RS, no dia</w:t>
      </w:r>
      <w:r w:rsidR="00921EF7" w:rsidRPr="00F96CA7">
        <w:rPr>
          <w:rFonts w:ascii="Times New Roman" w:hAnsi="Times New Roman"/>
        </w:rPr>
        <w:t xml:space="preserve"> </w:t>
      </w:r>
      <w:r w:rsidR="002F757E">
        <w:rPr>
          <w:rFonts w:ascii="Times New Roman" w:hAnsi="Times New Roman"/>
        </w:rPr>
        <w:t>12</w:t>
      </w:r>
      <w:r w:rsidR="008334F3" w:rsidRPr="00174940">
        <w:rPr>
          <w:rFonts w:ascii="Times New Roman" w:eastAsia="Calibri" w:hAnsi="Times New Roman"/>
        </w:rPr>
        <w:t xml:space="preserve"> de </w:t>
      </w:r>
      <w:r w:rsidR="008334F3">
        <w:rPr>
          <w:rFonts w:ascii="Times New Roman" w:eastAsia="Calibri" w:hAnsi="Times New Roman"/>
        </w:rPr>
        <w:t>setembro</w:t>
      </w:r>
      <w:r w:rsidR="008334F3" w:rsidRPr="00174940">
        <w:rPr>
          <w:rFonts w:ascii="Times New Roman" w:eastAsia="Calibri" w:hAnsi="Times New Roman"/>
        </w:rPr>
        <w:t xml:space="preserve"> de 2017</w:t>
      </w:r>
      <w:r w:rsidR="00000ACA" w:rsidRPr="00F96CA7">
        <w:rPr>
          <w:rFonts w:ascii="Times New Roman" w:hAnsi="Times New Roman"/>
        </w:rPr>
        <w:t>, no uso das competências que lhe conferem os a</w:t>
      </w:r>
      <w:r w:rsidR="00EA7A90" w:rsidRPr="00F96CA7">
        <w:rPr>
          <w:rFonts w:ascii="Times New Roman" w:hAnsi="Times New Roman"/>
        </w:rPr>
        <w:t>rt</w:t>
      </w:r>
      <w:r w:rsidR="00000ACA" w:rsidRPr="00F96CA7">
        <w:rPr>
          <w:rFonts w:ascii="Times New Roman" w:hAnsi="Times New Roman"/>
        </w:rPr>
        <w:t>igos</w:t>
      </w:r>
      <w:r w:rsidR="00EA7A90" w:rsidRPr="00F96CA7">
        <w:rPr>
          <w:rFonts w:ascii="Times New Roman" w:hAnsi="Times New Roman"/>
        </w:rPr>
        <w:t xml:space="preserve"> 45 e </w:t>
      </w:r>
      <w:r w:rsidR="00000ACA" w:rsidRPr="00F96CA7">
        <w:rPr>
          <w:rFonts w:ascii="Times New Roman" w:hAnsi="Times New Roman"/>
        </w:rPr>
        <w:t>46, incisos V, VI, XII e XIV,</w:t>
      </w:r>
      <w:r w:rsidR="00EA7A90" w:rsidRPr="00F96CA7">
        <w:rPr>
          <w:rFonts w:ascii="Times New Roman" w:hAnsi="Times New Roman"/>
        </w:rPr>
        <w:t xml:space="preserve"> </w:t>
      </w:r>
      <w:r w:rsidR="00000ACA" w:rsidRPr="00F96CA7">
        <w:rPr>
          <w:rFonts w:ascii="Times New Roman" w:hAnsi="Times New Roman"/>
        </w:rPr>
        <w:t xml:space="preserve">ambos </w:t>
      </w:r>
      <w:r w:rsidR="00EA7A90" w:rsidRPr="00F96CA7">
        <w:rPr>
          <w:rFonts w:ascii="Times New Roman" w:hAnsi="Times New Roman"/>
        </w:rPr>
        <w:t>do Regimento Interno do CAU/RS, a Deliberação CPF-CAU/RS nº 035/2016 e</w:t>
      </w:r>
      <w:r w:rsidR="00000ACA" w:rsidRPr="00F96CA7">
        <w:rPr>
          <w:rFonts w:ascii="Times New Roman" w:hAnsi="Times New Roman"/>
        </w:rPr>
        <w:t>,</w:t>
      </w:r>
      <w:r w:rsidR="00EA7A90" w:rsidRPr="00F96CA7">
        <w:rPr>
          <w:rFonts w:ascii="Times New Roman" w:hAnsi="Times New Roman"/>
        </w:rPr>
        <w:t xml:space="preserve"> ainda, observando a Deliberação Plenária CAU/RS nº 514/2016, após </w:t>
      </w:r>
      <w:r w:rsidR="00000ACA" w:rsidRPr="00F96CA7">
        <w:rPr>
          <w:rFonts w:ascii="Times New Roman" w:hAnsi="Times New Roman"/>
        </w:rPr>
        <w:t>análise do assunto em epígrafe,</w:t>
      </w:r>
    </w:p>
    <w:p w:rsidR="004052D8" w:rsidRPr="00F96CA7" w:rsidRDefault="00AE0258" w:rsidP="00C16844">
      <w:pPr>
        <w:tabs>
          <w:tab w:val="left" w:pos="1418"/>
        </w:tabs>
        <w:spacing w:before="120" w:after="120"/>
        <w:jc w:val="both"/>
        <w:rPr>
          <w:rFonts w:ascii="Times New Roman" w:hAnsi="Times New Roman"/>
          <w:b/>
        </w:rPr>
      </w:pPr>
      <w:r w:rsidRPr="00F96CA7">
        <w:rPr>
          <w:rFonts w:ascii="Times New Roman" w:hAnsi="Times New Roman"/>
          <w:b/>
        </w:rPr>
        <w:t>DELIBEROU:</w:t>
      </w:r>
    </w:p>
    <w:p w:rsidR="004052D8" w:rsidRPr="00EB1D98" w:rsidRDefault="004052D8" w:rsidP="00EB1D98">
      <w:pPr>
        <w:pStyle w:val="PargrafodaLista"/>
        <w:numPr>
          <w:ilvl w:val="0"/>
          <w:numId w:val="30"/>
        </w:numPr>
        <w:tabs>
          <w:tab w:val="left" w:pos="142"/>
        </w:tabs>
        <w:spacing w:before="120" w:after="120"/>
        <w:ind w:left="284" w:hanging="284"/>
        <w:jc w:val="both"/>
        <w:rPr>
          <w:rFonts w:ascii="Times New Roman" w:hAnsi="Times New Roman"/>
        </w:rPr>
      </w:pPr>
      <w:r w:rsidRPr="00F96CA7">
        <w:rPr>
          <w:rFonts w:ascii="Times New Roman" w:hAnsi="Times New Roman"/>
        </w:rPr>
        <w:t xml:space="preserve">- </w:t>
      </w:r>
      <w:r w:rsidRPr="00F96CA7">
        <w:rPr>
          <w:rFonts w:ascii="Times New Roman" w:hAnsi="Times New Roman"/>
          <w:b/>
          <w:u w:val="single"/>
        </w:rPr>
        <w:t>A</w:t>
      </w:r>
      <w:r w:rsidR="00EA7A90" w:rsidRPr="00F96CA7">
        <w:rPr>
          <w:rFonts w:ascii="Times New Roman" w:hAnsi="Times New Roman"/>
          <w:b/>
          <w:u w:val="single"/>
        </w:rPr>
        <w:t>prova</w:t>
      </w:r>
      <w:r w:rsidR="00756266" w:rsidRPr="00F96CA7">
        <w:rPr>
          <w:rFonts w:ascii="Times New Roman" w:hAnsi="Times New Roman"/>
          <w:b/>
          <w:u w:val="single"/>
        </w:rPr>
        <w:t>r</w:t>
      </w:r>
      <w:r w:rsidR="00756266" w:rsidRPr="00F96CA7">
        <w:rPr>
          <w:rFonts w:ascii="Times New Roman" w:hAnsi="Times New Roman"/>
        </w:rPr>
        <w:t xml:space="preserve"> o</w:t>
      </w:r>
      <w:r w:rsidR="002A4D81" w:rsidRPr="00F96CA7">
        <w:rPr>
          <w:rFonts w:ascii="Times New Roman" w:hAnsi="Times New Roman"/>
        </w:rPr>
        <w:t xml:space="preserve"> parecer do Conselheiro Relator, entendendo pela </w:t>
      </w:r>
      <w:r w:rsidR="00EB1D98">
        <w:rPr>
          <w:rFonts w:ascii="Times New Roman" w:hAnsi="Times New Roman"/>
        </w:rPr>
        <w:t>im</w:t>
      </w:r>
      <w:r w:rsidR="00EA7A90" w:rsidRPr="00F96CA7">
        <w:rPr>
          <w:rFonts w:ascii="Times New Roman" w:hAnsi="Times New Roman"/>
        </w:rPr>
        <w:t xml:space="preserve">procedência </w:t>
      </w:r>
      <w:r w:rsidR="00F96CA7" w:rsidRPr="00F96CA7">
        <w:rPr>
          <w:rFonts w:ascii="Times New Roman" w:hAnsi="Times New Roman"/>
        </w:rPr>
        <w:t xml:space="preserve">da impugnação apresentada pela parte interessada, </w:t>
      </w:r>
      <w:r w:rsidR="00EB1D98" w:rsidRPr="00EB1D98">
        <w:rPr>
          <w:rFonts w:ascii="Times New Roman" w:hAnsi="Times New Roman"/>
        </w:rPr>
        <w:t xml:space="preserve">profissional arquiteta e urbanista, Sra. </w:t>
      </w:r>
      <w:r w:rsidR="00EB1D98" w:rsidRPr="00EB1D98">
        <w:rPr>
          <w:rFonts w:ascii="Times New Roman" w:eastAsia="Calibri" w:hAnsi="Times New Roman"/>
        </w:rPr>
        <w:t>Lisa Fabíola Mussato</w:t>
      </w:r>
      <w:bookmarkStart w:id="0" w:name="_GoBack"/>
      <w:bookmarkEnd w:id="0"/>
      <w:r w:rsidR="00F96CA7" w:rsidRPr="00EB1D98">
        <w:rPr>
          <w:rFonts w:ascii="Times New Roman" w:hAnsi="Times New Roman"/>
        </w:rPr>
        <w:t>, para:</w:t>
      </w:r>
    </w:p>
    <w:p w:rsidR="00EB1D98" w:rsidRDefault="00912634" w:rsidP="00EB1D98">
      <w:pPr>
        <w:pStyle w:val="PargrafodaLista"/>
        <w:numPr>
          <w:ilvl w:val="0"/>
          <w:numId w:val="26"/>
        </w:numPr>
        <w:tabs>
          <w:tab w:val="left" w:pos="851"/>
          <w:tab w:val="left" w:pos="1843"/>
        </w:tabs>
        <w:spacing w:before="120" w:after="120"/>
        <w:ind w:left="851" w:hanging="284"/>
        <w:jc w:val="both"/>
        <w:rPr>
          <w:rFonts w:ascii="Times New Roman" w:hAnsi="Times New Roman"/>
        </w:rPr>
      </w:pPr>
      <w:r w:rsidRPr="00912634">
        <w:rPr>
          <w:rFonts w:ascii="Times New Roman" w:hAnsi="Times New Roman"/>
          <w:b/>
          <w:u w:val="single"/>
        </w:rPr>
        <w:t>Manter</w:t>
      </w:r>
      <w:r w:rsidRPr="00912634">
        <w:rPr>
          <w:rFonts w:ascii="Times New Roman" w:hAnsi="Times New Roman"/>
        </w:rPr>
        <w:t xml:space="preserve"> </w:t>
      </w:r>
      <w:r w:rsidR="00EB1D98" w:rsidRPr="00EB1D98">
        <w:rPr>
          <w:rFonts w:ascii="Times New Roman" w:hAnsi="Times New Roman"/>
        </w:rPr>
        <w:t>a cobrança relativa às anuidades de 2012, 2013, 2014, 2015 e 2016, as quais devem ser atualizadas, pois a profissional se encontra devidamente registrada neste Conselho, estando sujeita à fiscalização do CAU/RS</w:t>
      </w:r>
      <w:r w:rsidR="00EB1D98">
        <w:rPr>
          <w:rFonts w:ascii="Times New Roman" w:hAnsi="Times New Roman"/>
        </w:rPr>
        <w:t>.</w:t>
      </w:r>
    </w:p>
    <w:p w:rsidR="004052D8" w:rsidRPr="00F96CA7" w:rsidRDefault="004052D8" w:rsidP="00C16844">
      <w:pPr>
        <w:pStyle w:val="PargrafodaLista"/>
        <w:numPr>
          <w:ilvl w:val="0"/>
          <w:numId w:val="30"/>
        </w:numPr>
        <w:tabs>
          <w:tab w:val="left" w:pos="142"/>
        </w:tabs>
        <w:spacing w:before="120" w:after="120"/>
        <w:ind w:left="284" w:hanging="284"/>
        <w:jc w:val="both"/>
        <w:rPr>
          <w:rFonts w:ascii="Times New Roman" w:hAnsi="Times New Roman"/>
        </w:rPr>
      </w:pPr>
      <w:r w:rsidRPr="00F96CA7">
        <w:rPr>
          <w:rFonts w:ascii="Times New Roman" w:hAnsi="Times New Roman"/>
        </w:rPr>
        <w:t xml:space="preserve">- </w:t>
      </w:r>
      <w:r w:rsidRPr="00F96CA7">
        <w:rPr>
          <w:rFonts w:ascii="Times New Roman" w:hAnsi="Times New Roman"/>
          <w:b/>
          <w:u w:val="single"/>
        </w:rPr>
        <w:t>Encaminhar</w:t>
      </w:r>
      <w:r w:rsidRPr="00F96CA7">
        <w:rPr>
          <w:rFonts w:ascii="Times New Roman" w:hAnsi="Times New Roman"/>
        </w:rPr>
        <w:t xml:space="preserve"> à Gerência Financeira para:</w:t>
      </w:r>
    </w:p>
    <w:p w:rsidR="00912634" w:rsidRPr="00912634" w:rsidRDefault="00EB1D98" w:rsidP="00912634">
      <w:pPr>
        <w:pStyle w:val="PargrafodaLista"/>
        <w:numPr>
          <w:ilvl w:val="0"/>
          <w:numId w:val="31"/>
        </w:numPr>
        <w:tabs>
          <w:tab w:val="left" w:pos="1843"/>
        </w:tabs>
        <w:spacing w:before="120" w:after="120"/>
        <w:ind w:left="851" w:hanging="284"/>
        <w:jc w:val="both"/>
        <w:rPr>
          <w:rFonts w:ascii="Times New Roman" w:hAnsi="Times New Roman"/>
        </w:rPr>
      </w:pPr>
      <w:r>
        <w:rPr>
          <w:rFonts w:ascii="Times New Roman" w:hAnsi="Times New Roman"/>
          <w:b/>
          <w:u w:val="single"/>
        </w:rPr>
        <w:t>Atualizar</w:t>
      </w:r>
      <w:r w:rsidR="00912634">
        <w:rPr>
          <w:rFonts w:ascii="Times New Roman" w:hAnsi="Times New Roman"/>
        </w:rPr>
        <w:t xml:space="preserve"> </w:t>
      </w:r>
      <w:r w:rsidR="00912634" w:rsidRPr="00912634">
        <w:rPr>
          <w:rFonts w:ascii="Times New Roman" w:hAnsi="Times New Roman"/>
        </w:rPr>
        <w:t xml:space="preserve">os valores </w:t>
      </w:r>
      <w:r w:rsidR="00912634">
        <w:rPr>
          <w:rFonts w:ascii="Times New Roman" w:hAnsi="Times New Roman"/>
        </w:rPr>
        <w:t>das anuidades cobradas</w:t>
      </w:r>
      <w:r w:rsidR="00912634" w:rsidRPr="00912634">
        <w:rPr>
          <w:rFonts w:ascii="Times New Roman" w:hAnsi="Times New Roman"/>
        </w:rPr>
        <w:t>;</w:t>
      </w:r>
    </w:p>
    <w:p w:rsidR="00EA7A90" w:rsidRDefault="00EA7A90" w:rsidP="00F96CA7">
      <w:pPr>
        <w:pStyle w:val="PargrafodaLista"/>
        <w:numPr>
          <w:ilvl w:val="0"/>
          <w:numId w:val="31"/>
        </w:numPr>
        <w:tabs>
          <w:tab w:val="left" w:pos="1843"/>
        </w:tabs>
        <w:spacing w:before="120" w:after="120"/>
        <w:ind w:left="851" w:hanging="284"/>
        <w:jc w:val="both"/>
        <w:rPr>
          <w:rFonts w:ascii="Times New Roman" w:hAnsi="Times New Roman"/>
        </w:rPr>
      </w:pPr>
      <w:r w:rsidRPr="00F96CA7">
        <w:rPr>
          <w:rFonts w:ascii="Times New Roman" w:hAnsi="Times New Roman"/>
          <w:b/>
          <w:u w:val="single"/>
        </w:rPr>
        <w:t>Notificar</w:t>
      </w:r>
      <w:r w:rsidR="00F96CA7" w:rsidRPr="00F96CA7">
        <w:rPr>
          <w:rFonts w:ascii="Times New Roman" w:hAnsi="Times New Roman"/>
        </w:rPr>
        <w:t xml:space="preserve"> a parte interessada</w:t>
      </w:r>
      <w:r w:rsidR="00CC4FF0" w:rsidRPr="00F96CA7">
        <w:rPr>
          <w:rFonts w:ascii="Times New Roman" w:hAnsi="Times New Roman"/>
        </w:rPr>
        <w:t xml:space="preserve"> do teor dessa decisão a, no prazo de 30 (trinta) dias, saldar ou parcelar o débito devidamente atualizado, relativo às anuidades de </w:t>
      </w:r>
      <w:r w:rsidR="00EB1D98" w:rsidRPr="00EB1D98">
        <w:rPr>
          <w:rFonts w:ascii="Times New Roman" w:hAnsi="Times New Roman"/>
        </w:rPr>
        <w:t>2012, 2013, 2014, 2015 e 2016</w:t>
      </w:r>
      <w:r w:rsidR="00F96CA7" w:rsidRPr="00F96CA7">
        <w:rPr>
          <w:rFonts w:ascii="Times New Roman" w:hAnsi="Times New Roman"/>
        </w:rPr>
        <w:t xml:space="preserve"> </w:t>
      </w:r>
      <w:r w:rsidR="00CC4FF0" w:rsidRPr="00F96CA7">
        <w:rPr>
          <w:rFonts w:ascii="Times New Roman" w:hAnsi="Times New Roman"/>
        </w:rPr>
        <w:t>em atraso perante esse Conselho, ou interpor recurso po</w:t>
      </w:r>
      <w:r w:rsidR="00EB1D98">
        <w:rPr>
          <w:rFonts w:ascii="Times New Roman" w:hAnsi="Times New Roman"/>
        </w:rPr>
        <w:t>r escrito ao Plenário do CAU/RS; e</w:t>
      </w:r>
    </w:p>
    <w:p w:rsidR="00EB1D98" w:rsidRPr="00F96CA7" w:rsidRDefault="00EB1D98" w:rsidP="00F96CA7">
      <w:pPr>
        <w:pStyle w:val="PargrafodaLista"/>
        <w:numPr>
          <w:ilvl w:val="0"/>
          <w:numId w:val="31"/>
        </w:numPr>
        <w:tabs>
          <w:tab w:val="left" w:pos="1843"/>
        </w:tabs>
        <w:spacing w:before="120" w:after="120"/>
        <w:ind w:left="851" w:hanging="284"/>
        <w:jc w:val="both"/>
        <w:rPr>
          <w:rFonts w:ascii="Times New Roman" w:hAnsi="Times New Roman"/>
        </w:rPr>
      </w:pPr>
      <w:r w:rsidRPr="00EB1D98">
        <w:rPr>
          <w:rFonts w:ascii="Times New Roman" w:hAnsi="Times New Roman"/>
          <w:b/>
          <w:u w:val="single"/>
        </w:rPr>
        <w:t>Informar</w:t>
      </w:r>
      <w:r w:rsidRPr="00EB1D98">
        <w:rPr>
          <w:rFonts w:ascii="Times New Roman" w:hAnsi="Times New Roman"/>
        </w:rPr>
        <w:t xml:space="preserve"> a </w:t>
      </w:r>
      <w:r w:rsidRPr="00F96CA7">
        <w:rPr>
          <w:rFonts w:ascii="Times New Roman" w:hAnsi="Times New Roman"/>
        </w:rPr>
        <w:t>interessada</w:t>
      </w:r>
      <w:r w:rsidRPr="00EB1D98">
        <w:rPr>
          <w:rFonts w:ascii="Times New Roman" w:hAnsi="Times New Roman"/>
        </w:rPr>
        <w:t xml:space="preserve"> que a interrupção do registro deverá ser solicitada por meio de formulário próprio no SICCAU.</w:t>
      </w:r>
    </w:p>
    <w:p w:rsidR="004052D8" w:rsidRPr="00F96CA7" w:rsidRDefault="004052D8" w:rsidP="00C16844">
      <w:pPr>
        <w:pStyle w:val="PargrafodaLista"/>
        <w:numPr>
          <w:ilvl w:val="0"/>
          <w:numId w:val="30"/>
        </w:numPr>
        <w:tabs>
          <w:tab w:val="left" w:pos="142"/>
        </w:tabs>
        <w:spacing w:before="120" w:after="120"/>
        <w:ind w:left="284" w:hanging="284"/>
        <w:jc w:val="both"/>
        <w:rPr>
          <w:rFonts w:ascii="Times New Roman" w:hAnsi="Times New Roman"/>
        </w:rPr>
      </w:pPr>
      <w:r w:rsidRPr="00F96CA7">
        <w:rPr>
          <w:rFonts w:ascii="Times New Roman" w:hAnsi="Times New Roman"/>
        </w:rPr>
        <w:t xml:space="preserve">- </w:t>
      </w:r>
      <w:r w:rsidR="00EA7A90" w:rsidRPr="00F96CA7">
        <w:rPr>
          <w:rFonts w:ascii="Times New Roman" w:hAnsi="Times New Roman"/>
          <w:b/>
          <w:u w:val="single"/>
        </w:rPr>
        <w:t>Encaminhar</w:t>
      </w:r>
      <w:r w:rsidR="00CC4FF0" w:rsidRPr="00F96CA7">
        <w:rPr>
          <w:rFonts w:ascii="Times New Roman" w:hAnsi="Times New Roman"/>
        </w:rPr>
        <w:t xml:space="preserve"> à Gerência Jurídica do CAU/RS para parecer em caso de interposição de recurso ao Plenário do CAU/RS.</w:t>
      </w:r>
    </w:p>
    <w:p w:rsidR="00CC4FF0" w:rsidRPr="00F96CA7" w:rsidRDefault="004052D8" w:rsidP="00C16844">
      <w:pPr>
        <w:pStyle w:val="PargrafodaLista"/>
        <w:numPr>
          <w:ilvl w:val="0"/>
          <w:numId w:val="30"/>
        </w:numPr>
        <w:tabs>
          <w:tab w:val="left" w:pos="142"/>
        </w:tabs>
        <w:spacing w:before="120" w:after="120"/>
        <w:ind w:left="284" w:hanging="284"/>
        <w:jc w:val="both"/>
        <w:rPr>
          <w:rFonts w:ascii="Times New Roman" w:hAnsi="Times New Roman"/>
        </w:rPr>
      </w:pPr>
      <w:r w:rsidRPr="00F96CA7">
        <w:rPr>
          <w:rFonts w:ascii="Times New Roman" w:hAnsi="Times New Roman"/>
        </w:rPr>
        <w:t xml:space="preserve">- </w:t>
      </w:r>
      <w:r w:rsidR="00EA7A90" w:rsidRPr="00F96CA7">
        <w:rPr>
          <w:rFonts w:ascii="Times New Roman" w:hAnsi="Times New Roman"/>
          <w:b/>
          <w:u w:val="single"/>
        </w:rPr>
        <w:t>Submeter</w:t>
      </w:r>
      <w:r w:rsidR="00CC4FF0" w:rsidRPr="00F96CA7">
        <w:rPr>
          <w:rFonts w:ascii="Times New Roman" w:hAnsi="Times New Roman"/>
        </w:rPr>
        <w:t xml:space="preserve"> ao Plenário do CAU/RS para julgamento ou homologação.</w:t>
      </w:r>
    </w:p>
    <w:p w:rsidR="00AE0258" w:rsidRDefault="00AE0258" w:rsidP="00C16844">
      <w:pPr>
        <w:tabs>
          <w:tab w:val="left" w:pos="1418"/>
        </w:tabs>
        <w:spacing w:before="120" w:after="120"/>
        <w:jc w:val="center"/>
        <w:rPr>
          <w:rFonts w:ascii="Times New Roman" w:hAnsi="Times New Roman"/>
        </w:rPr>
      </w:pPr>
      <w:r w:rsidRPr="00F96CA7">
        <w:rPr>
          <w:rFonts w:ascii="Times New Roman" w:hAnsi="Times New Roman"/>
        </w:rPr>
        <w:t xml:space="preserve">Porto Alegre, </w:t>
      </w:r>
      <w:r w:rsidR="00EB1D98">
        <w:rPr>
          <w:rFonts w:ascii="Times New Roman" w:hAnsi="Times New Roman"/>
        </w:rPr>
        <w:t>12</w:t>
      </w:r>
      <w:r w:rsidR="00EA7A90" w:rsidRPr="00F96CA7">
        <w:rPr>
          <w:rFonts w:ascii="Times New Roman" w:hAnsi="Times New Roman"/>
        </w:rPr>
        <w:t xml:space="preserve"> de </w:t>
      </w:r>
      <w:r w:rsidR="00F96CA7">
        <w:rPr>
          <w:rFonts w:ascii="Times New Roman" w:hAnsi="Times New Roman"/>
        </w:rPr>
        <w:t>setembro</w:t>
      </w:r>
      <w:r w:rsidR="00EA7A90" w:rsidRPr="00F96CA7">
        <w:rPr>
          <w:rFonts w:ascii="Times New Roman" w:hAnsi="Times New Roman"/>
        </w:rPr>
        <w:t xml:space="preserve"> </w:t>
      </w:r>
      <w:r w:rsidR="00921EF7" w:rsidRPr="00F96CA7">
        <w:rPr>
          <w:rFonts w:ascii="Times New Roman" w:hAnsi="Times New Roman"/>
        </w:rPr>
        <w:t>de 2017</w:t>
      </w:r>
      <w:r w:rsidRPr="00F96CA7">
        <w:rPr>
          <w:rFonts w:ascii="Times New Roman" w:hAnsi="Times New Roman"/>
        </w:rPr>
        <w:t>.</w:t>
      </w:r>
    </w:p>
    <w:tbl>
      <w:tblPr>
        <w:tblW w:w="8897" w:type="dxa"/>
        <w:tblLook w:val="04A0" w:firstRow="1" w:lastRow="0" w:firstColumn="1" w:lastColumn="0" w:noHBand="0" w:noVBand="1"/>
      </w:tblPr>
      <w:tblGrid>
        <w:gridCol w:w="4361"/>
        <w:gridCol w:w="4536"/>
      </w:tblGrid>
      <w:tr w:rsidR="00A56089" w:rsidRPr="00C16844" w:rsidTr="004052D8">
        <w:tc>
          <w:tcPr>
            <w:tcW w:w="4361" w:type="dxa"/>
            <w:shd w:val="clear" w:color="auto" w:fill="auto"/>
          </w:tcPr>
          <w:p w:rsidR="00A56089" w:rsidRPr="00C16844"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RÔMULO PLENTZ GIRALT</w:t>
            </w:r>
          </w:p>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sz w:val="22"/>
                <w:szCs w:val="22"/>
              </w:rPr>
              <w:t>Coordenador</w:t>
            </w:r>
          </w:p>
        </w:tc>
        <w:tc>
          <w:tcPr>
            <w:tcW w:w="4536" w:type="dxa"/>
            <w:shd w:val="clear" w:color="auto" w:fill="auto"/>
          </w:tcPr>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p w:rsidR="00A56089" w:rsidRPr="00C16844" w:rsidRDefault="00A56089" w:rsidP="00F04346">
            <w:pPr>
              <w:tabs>
                <w:tab w:val="left" w:pos="1418"/>
              </w:tabs>
              <w:spacing w:line="360" w:lineRule="auto"/>
              <w:rPr>
                <w:rFonts w:ascii="Times New Roman" w:hAnsi="Times New Roman"/>
                <w:b/>
                <w:sz w:val="22"/>
                <w:szCs w:val="22"/>
              </w:rPr>
            </w:pPr>
          </w:p>
        </w:tc>
      </w:tr>
      <w:tr w:rsidR="00A56089" w:rsidRPr="00C16844" w:rsidTr="004052D8">
        <w:tc>
          <w:tcPr>
            <w:tcW w:w="4361" w:type="dxa"/>
            <w:shd w:val="clear" w:color="auto" w:fill="auto"/>
          </w:tcPr>
          <w:p w:rsidR="00AE0258" w:rsidRPr="00C16844"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FAUSTO HENRIQUE STEFFEN</w:t>
            </w:r>
          </w:p>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sz w:val="22"/>
                <w:szCs w:val="22"/>
              </w:rPr>
              <w:t>Coordenador Adjunt</w:t>
            </w:r>
            <w:r w:rsidR="00AE0258" w:rsidRPr="00C16844">
              <w:rPr>
                <w:rFonts w:ascii="Times New Roman" w:hAnsi="Times New Roman"/>
                <w:sz w:val="22"/>
                <w:szCs w:val="22"/>
              </w:rPr>
              <w:t>o</w:t>
            </w:r>
          </w:p>
        </w:tc>
        <w:tc>
          <w:tcPr>
            <w:tcW w:w="4536" w:type="dxa"/>
            <w:shd w:val="clear" w:color="auto" w:fill="auto"/>
          </w:tcPr>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p w:rsidR="00A56089" w:rsidRPr="00C16844" w:rsidRDefault="00A56089" w:rsidP="00F04346">
            <w:pPr>
              <w:tabs>
                <w:tab w:val="left" w:pos="1418"/>
              </w:tabs>
              <w:spacing w:line="360" w:lineRule="auto"/>
              <w:rPr>
                <w:rFonts w:ascii="Times New Roman" w:hAnsi="Times New Roman"/>
                <w:b/>
                <w:sz w:val="22"/>
                <w:szCs w:val="22"/>
              </w:rPr>
            </w:pPr>
          </w:p>
        </w:tc>
      </w:tr>
      <w:tr w:rsidR="00A56089" w:rsidRPr="00C16844" w:rsidTr="004052D8">
        <w:tc>
          <w:tcPr>
            <w:tcW w:w="4361" w:type="dxa"/>
            <w:shd w:val="clear" w:color="auto" w:fill="auto"/>
          </w:tcPr>
          <w:p w:rsidR="00A56089" w:rsidRPr="008334F3"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CLÓVIS ILGENFRITZ DA SILVA</w:t>
            </w:r>
          </w:p>
        </w:tc>
        <w:tc>
          <w:tcPr>
            <w:tcW w:w="4536" w:type="dxa"/>
            <w:shd w:val="clear" w:color="auto" w:fill="auto"/>
          </w:tcPr>
          <w:p w:rsidR="00A56089" w:rsidRPr="00C16844" w:rsidRDefault="00F04346"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tc>
      </w:tr>
    </w:tbl>
    <w:p w:rsidR="00A56089" w:rsidRPr="00C16844" w:rsidRDefault="00A56089" w:rsidP="008334F3">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E6C" w:rsidRDefault="001E2E6C">
      <w:r>
        <w:separator/>
      </w:r>
    </w:p>
  </w:endnote>
  <w:endnote w:type="continuationSeparator" w:id="0">
    <w:p w:rsidR="001E2E6C" w:rsidRDefault="001E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E6C" w:rsidRDefault="001E2E6C">
      <w:r>
        <w:separator/>
      </w:r>
    </w:p>
  </w:footnote>
  <w:footnote w:type="continuationSeparator" w:id="0">
    <w:p w:rsidR="001E2E6C" w:rsidRDefault="001E2E6C">
      <w:r>
        <w:continuationSeparator/>
      </w:r>
    </w:p>
  </w:footnote>
  <w:footnote w:id="1">
    <w:p w:rsidR="00810DF7" w:rsidRPr="007335BA" w:rsidRDefault="00810DF7" w:rsidP="00810DF7">
      <w:pPr>
        <w:pStyle w:val="Textodenotaderodap"/>
        <w:jc w:val="both"/>
        <w:rPr>
          <w:rFonts w:ascii="Times New Roman" w:hAnsi="Times New Roman"/>
          <w:sz w:val="16"/>
          <w:szCs w:val="16"/>
        </w:rPr>
      </w:pPr>
      <w:r w:rsidRPr="007335BA">
        <w:rPr>
          <w:rStyle w:val="Refdenotaderodap"/>
          <w:rFonts w:ascii="Times New Roman" w:hAnsi="Times New Roman"/>
          <w:sz w:val="16"/>
          <w:szCs w:val="16"/>
        </w:rPr>
        <w:footnoteRef/>
      </w:r>
      <w:r w:rsidRPr="007335BA">
        <w:rPr>
          <w:rFonts w:ascii="Times New Roman" w:hAnsi="Times New Roman"/>
          <w:sz w:val="16"/>
          <w:szCs w:val="16"/>
        </w:rPr>
        <w:t xml:space="preserve"> </w:t>
      </w:r>
      <w:r w:rsidRPr="007335BA">
        <w:rPr>
          <w:rFonts w:ascii="Times New Roman" w:hAnsi="Times New Roman"/>
          <w:color w:val="000000"/>
          <w:sz w:val="16"/>
          <w:szCs w:val="16"/>
          <w:shd w:val="clear" w:color="auto" w:fill="FFFFFF"/>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CDEEBF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E05A6E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6225F2"/>
    <w:multiLevelType w:val="hybridMultilevel"/>
    <w:tmpl w:val="A9745E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9">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0"/>
  </w:num>
  <w:num w:numId="3">
    <w:abstractNumId w:val="14"/>
  </w:num>
  <w:num w:numId="4">
    <w:abstractNumId w:val="23"/>
  </w:num>
  <w:num w:numId="5">
    <w:abstractNumId w:val="3"/>
  </w:num>
  <w:num w:numId="6">
    <w:abstractNumId w:val="18"/>
  </w:num>
  <w:num w:numId="7">
    <w:abstractNumId w:val="31"/>
  </w:num>
  <w:num w:numId="8">
    <w:abstractNumId w:val="24"/>
  </w:num>
  <w:num w:numId="9">
    <w:abstractNumId w:val="19"/>
  </w:num>
  <w:num w:numId="10">
    <w:abstractNumId w:val="17"/>
  </w:num>
  <w:num w:numId="11">
    <w:abstractNumId w:val="25"/>
  </w:num>
  <w:num w:numId="12">
    <w:abstractNumId w:val="30"/>
  </w:num>
  <w:num w:numId="13">
    <w:abstractNumId w:val="11"/>
  </w:num>
  <w:num w:numId="14">
    <w:abstractNumId w:val="28"/>
  </w:num>
  <w:num w:numId="15">
    <w:abstractNumId w:val="8"/>
  </w:num>
  <w:num w:numId="16">
    <w:abstractNumId w:val="26"/>
  </w:num>
  <w:num w:numId="17">
    <w:abstractNumId w:val="7"/>
  </w:num>
  <w:num w:numId="18">
    <w:abstractNumId w:val="16"/>
  </w:num>
  <w:num w:numId="19">
    <w:abstractNumId w:val="27"/>
  </w:num>
  <w:num w:numId="20">
    <w:abstractNumId w:val="29"/>
  </w:num>
  <w:num w:numId="21">
    <w:abstractNumId w:val="20"/>
  </w:num>
  <w:num w:numId="22">
    <w:abstractNumId w:val="12"/>
  </w:num>
  <w:num w:numId="23">
    <w:abstractNumId w:val="0"/>
  </w:num>
  <w:num w:numId="24">
    <w:abstractNumId w:val="9"/>
  </w:num>
  <w:num w:numId="25">
    <w:abstractNumId w:val="21"/>
  </w:num>
  <w:num w:numId="26">
    <w:abstractNumId w:val="1"/>
  </w:num>
  <w:num w:numId="27">
    <w:abstractNumId w:val="2"/>
  </w:num>
  <w:num w:numId="28">
    <w:abstractNumId w:val="15"/>
  </w:num>
  <w:num w:numId="29">
    <w:abstractNumId w:val="6"/>
  </w:num>
  <w:num w:numId="30">
    <w:abstractNumId w:val="22"/>
  </w:num>
  <w:num w:numId="31">
    <w:abstractNumId w:val="1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6C"/>
    <w:rsid w:val="00000ACA"/>
    <w:rsid w:val="00000F5C"/>
    <w:rsid w:val="00002010"/>
    <w:rsid w:val="00010124"/>
    <w:rsid w:val="0001455E"/>
    <w:rsid w:val="00020281"/>
    <w:rsid w:val="00037053"/>
    <w:rsid w:val="0004084C"/>
    <w:rsid w:val="0004369C"/>
    <w:rsid w:val="000458AD"/>
    <w:rsid w:val="00047D8A"/>
    <w:rsid w:val="0005249A"/>
    <w:rsid w:val="00066430"/>
    <w:rsid w:val="00067339"/>
    <w:rsid w:val="000703B4"/>
    <w:rsid w:val="000715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D2C40"/>
    <w:rsid w:val="000E28C9"/>
    <w:rsid w:val="000E71D0"/>
    <w:rsid w:val="000F0649"/>
    <w:rsid w:val="00102810"/>
    <w:rsid w:val="0010535E"/>
    <w:rsid w:val="001056AB"/>
    <w:rsid w:val="001100E4"/>
    <w:rsid w:val="001136C6"/>
    <w:rsid w:val="00115D3A"/>
    <w:rsid w:val="00121F68"/>
    <w:rsid w:val="00123042"/>
    <w:rsid w:val="0012402E"/>
    <w:rsid w:val="00135590"/>
    <w:rsid w:val="00145005"/>
    <w:rsid w:val="001511C9"/>
    <w:rsid w:val="00153E55"/>
    <w:rsid w:val="0016484D"/>
    <w:rsid w:val="0016670A"/>
    <w:rsid w:val="00167E7E"/>
    <w:rsid w:val="00170C7D"/>
    <w:rsid w:val="00171DE2"/>
    <w:rsid w:val="00173D2E"/>
    <w:rsid w:val="00174940"/>
    <w:rsid w:val="00174D55"/>
    <w:rsid w:val="00180166"/>
    <w:rsid w:val="001820E5"/>
    <w:rsid w:val="00183A48"/>
    <w:rsid w:val="00186526"/>
    <w:rsid w:val="0018655C"/>
    <w:rsid w:val="0019362F"/>
    <w:rsid w:val="00193EE5"/>
    <w:rsid w:val="001A0563"/>
    <w:rsid w:val="001A3726"/>
    <w:rsid w:val="001B5217"/>
    <w:rsid w:val="001D1939"/>
    <w:rsid w:val="001D3CDB"/>
    <w:rsid w:val="001D558E"/>
    <w:rsid w:val="001D6201"/>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44EF0"/>
    <w:rsid w:val="002536F2"/>
    <w:rsid w:val="00254069"/>
    <w:rsid w:val="00254F9E"/>
    <w:rsid w:val="00262588"/>
    <w:rsid w:val="00262BE0"/>
    <w:rsid w:val="00271145"/>
    <w:rsid w:val="002735A9"/>
    <w:rsid w:val="00274E12"/>
    <w:rsid w:val="00276BE5"/>
    <w:rsid w:val="00277A55"/>
    <w:rsid w:val="00282A3A"/>
    <w:rsid w:val="00292EEE"/>
    <w:rsid w:val="00297C97"/>
    <w:rsid w:val="002A0CA7"/>
    <w:rsid w:val="002A217E"/>
    <w:rsid w:val="002A4D81"/>
    <w:rsid w:val="002B0A04"/>
    <w:rsid w:val="002C290B"/>
    <w:rsid w:val="002C30EF"/>
    <w:rsid w:val="002C71F3"/>
    <w:rsid w:val="002D1AC4"/>
    <w:rsid w:val="002D2D16"/>
    <w:rsid w:val="002D4C79"/>
    <w:rsid w:val="002E64C2"/>
    <w:rsid w:val="002F3569"/>
    <w:rsid w:val="002F757E"/>
    <w:rsid w:val="00305DC6"/>
    <w:rsid w:val="003062AB"/>
    <w:rsid w:val="0030724A"/>
    <w:rsid w:val="003102E1"/>
    <w:rsid w:val="00321659"/>
    <w:rsid w:val="0032536C"/>
    <w:rsid w:val="00325C00"/>
    <w:rsid w:val="00325EF1"/>
    <w:rsid w:val="00340503"/>
    <w:rsid w:val="00343041"/>
    <w:rsid w:val="00351EB8"/>
    <w:rsid w:val="00352307"/>
    <w:rsid w:val="00353C04"/>
    <w:rsid w:val="00354E22"/>
    <w:rsid w:val="00355E15"/>
    <w:rsid w:val="00356BEC"/>
    <w:rsid w:val="0035753C"/>
    <w:rsid w:val="003652C0"/>
    <w:rsid w:val="0036644B"/>
    <w:rsid w:val="0038038E"/>
    <w:rsid w:val="00381432"/>
    <w:rsid w:val="00384730"/>
    <w:rsid w:val="00385DA6"/>
    <w:rsid w:val="0039127B"/>
    <w:rsid w:val="00397776"/>
    <w:rsid w:val="003A4C16"/>
    <w:rsid w:val="003A7C3C"/>
    <w:rsid w:val="003B53CC"/>
    <w:rsid w:val="003B5F22"/>
    <w:rsid w:val="003B7099"/>
    <w:rsid w:val="003C0E1D"/>
    <w:rsid w:val="003C2B08"/>
    <w:rsid w:val="003C3513"/>
    <w:rsid w:val="003D21C7"/>
    <w:rsid w:val="003E64C7"/>
    <w:rsid w:val="003F0B6D"/>
    <w:rsid w:val="003F0B7F"/>
    <w:rsid w:val="003F3074"/>
    <w:rsid w:val="003F5F95"/>
    <w:rsid w:val="00403559"/>
    <w:rsid w:val="004052D8"/>
    <w:rsid w:val="00410116"/>
    <w:rsid w:val="00413E0E"/>
    <w:rsid w:val="00420432"/>
    <w:rsid w:val="004206CC"/>
    <w:rsid w:val="0042076A"/>
    <w:rsid w:val="00432A96"/>
    <w:rsid w:val="004359A2"/>
    <w:rsid w:val="004448F5"/>
    <w:rsid w:val="004467B7"/>
    <w:rsid w:val="0045317D"/>
    <w:rsid w:val="00454BD4"/>
    <w:rsid w:val="004651A4"/>
    <w:rsid w:val="00465CC0"/>
    <w:rsid w:val="00470F15"/>
    <w:rsid w:val="00480E50"/>
    <w:rsid w:val="00482449"/>
    <w:rsid w:val="00493551"/>
    <w:rsid w:val="00493C92"/>
    <w:rsid w:val="004A023D"/>
    <w:rsid w:val="004A1B77"/>
    <w:rsid w:val="004A24B4"/>
    <w:rsid w:val="004A610C"/>
    <w:rsid w:val="004A7628"/>
    <w:rsid w:val="004A7F6A"/>
    <w:rsid w:val="004B0ACB"/>
    <w:rsid w:val="004B3D0C"/>
    <w:rsid w:val="004B6DCD"/>
    <w:rsid w:val="004C1E9A"/>
    <w:rsid w:val="004C763A"/>
    <w:rsid w:val="004D5132"/>
    <w:rsid w:val="004D66ED"/>
    <w:rsid w:val="004E3809"/>
    <w:rsid w:val="004F0094"/>
    <w:rsid w:val="004F25C8"/>
    <w:rsid w:val="004F2EA5"/>
    <w:rsid w:val="004F56E7"/>
    <w:rsid w:val="004F59DE"/>
    <w:rsid w:val="004F6A99"/>
    <w:rsid w:val="00501A9E"/>
    <w:rsid w:val="00521EDA"/>
    <w:rsid w:val="00527588"/>
    <w:rsid w:val="00545E80"/>
    <w:rsid w:val="00546E37"/>
    <w:rsid w:val="00546EA2"/>
    <w:rsid w:val="00547AD1"/>
    <w:rsid w:val="005534F0"/>
    <w:rsid w:val="00553B02"/>
    <w:rsid w:val="005549EE"/>
    <w:rsid w:val="005551F7"/>
    <w:rsid w:val="00556541"/>
    <w:rsid w:val="00560B9E"/>
    <w:rsid w:val="00566358"/>
    <w:rsid w:val="00567FF5"/>
    <w:rsid w:val="00576989"/>
    <w:rsid w:val="00577FFA"/>
    <w:rsid w:val="00583D03"/>
    <w:rsid w:val="005877BA"/>
    <w:rsid w:val="00590F8B"/>
    <w:rsid w:val="00596C67"/>
    <w:rsid w:val="005A0C8C"/>
    <w:rsid w:val="005A3297"/>
    <w:rsid w:val="005A7396"/>
    <w:rsid w:val="005B33FC"/>
    <w:rsid w:val="005B4A9B"/>
    <w:rsid w:val="005C15D6"/>
    <w:rsid w:val="005C220B"/>
    <w:rsid w:val="005C45E4"/>
    <w:rsid w:val="005C5C95"/>
    <w:rsid w:val="005D656F"/>
    <w:rsid w:val="005D6949"/>
    <w:rsid w:val="005D7954"/>
    <w:rsid w:val="005E4361"/>
    <w:rsid w:val="005E6986"/>
    <w:rsid w:val="005F1E42"/>
    <w:rsid w:val="005F4411"/>
    <w:rsid w:val="005F4B0B"/>
    <w:rsid w:val="00600AAE"/>
    <w:rsid w:val="0060311A"/>
    <w:rsid w:val="00603214"/>
    <w:rsid w:val="00607B7E"/>
    <w:rsid w:val="006245CC"/>
    <w:rsid w:val="00627846"/>
    <w:rsid w:val="00633052"/>
    <w:rsid w:val="006348AC"/>
    <w:rsid w:val="00641960"/>
    <w:rsid w:val="006429A3"/>
    <w:rsid w:val="00645BBB"/>
    <w:rsid w:val="00650BA3"/>
    <w:rsid w:val="00651EBD"/>
    <w:rsid w:val="00662110"/>
    <w:rsid w:val="006652BA"/>
    <w:rsid w:val="00671FF2"/>
    <w:rsid w:val="0068297C"/>
    <w:rsid w:val="00682D9A"/>
    <w:rsid w:val="006839AC"/>
    <w:rsid w:val="006973EA"/>
    <w:rsid w:val="006A2EA8"/>
    <w:rsid w:val="006A5986"/>
    <w:rsid w:val="006C0E23"/>
    <w:rsid w:val="006C1C21"/>
    <w:rsid w:val="006C211B"/>
    <w:rsid w:val="006D0DC2"/>
    <w:rsid w:val="006D0DD4"/>
    <w:rsid w:val="006D0F9B"/>
    <w:rsid w:val="006D3DDB"/>
    <w:rsid w:val="006D5A0A"/>
    <w:rsid w:val="006D6448"/>
    <w:rsid w:val="006D7428"/>
    <w:rsid w:val="006F22BA"/>
    <w:rsid w:val="006F5A2F"/>
    <w:rsid w:val="0070278B"/>
    <w:rsid w:val="0071168F"/>
    <w:rsid w:val="00712108"/>
    <w:rsid w:val="007123D8"/>
    <w:rsid w:val="00712E67"/>
    <w:rsid w:val="007335BA"/>
    <w:rsid w:val="0073573C"/>
    <w:rsid w:val="00737297"/>
    <w:rsid w:val="007473DE"/>
    <w:rsid w:val="00756266"/>
    <w:rsid w:val="007601AA"/>
    <w:rsid w:val="00760D75"/>
    <w:rsid w:val="007632AC"/>
    <w:rsid w:val="007662E2"/>
    <w:rsid w:val="00771B40"/>
    <w:rsid w:val="0077400B"/>
    <w:rsid w:val="00775A9F"/>
    <w:rsid w:val="007800E1"/>
    <w:rsid w:val="0078755D"/>
    <w:rsid w:val="00787C83"/>
    <w:rsid w:val="007A233B"/>
    <w:rsid w:val="007A44CA"/>
    <w:rsid w:val="007A4D89"/>
    <w:rsid w:val="007A7CCA"/>
    <w:rsid w:val="007B1798"/>
    <w:rsid w:val="007C260B"/>
    <w:rsid w:val="007C5CD2"/>
    <w:rsid w:val="007C7C54"/>
    <w:rsid w:val="007E6C55"/>
    <w:rsid w:val="007F7673"/>
    <w:rsid w:val="00802B60"/>
    <w:rsid w:val="00802E3F"/>
    <w:rsid w:val="00810DF7"/>
    <w:rsid w:val="008334F3"/>
    <w:rsid w:val="0083360E"/>
    <w:rsid w:val="00836D6D"/>
    <w:rsid w:val="00837277"/>
    <w:rsid w:val="00841A2A"/>
    <w:rsid w:val="008439B7"/>
    <w:rsid w:val="00844208"/>
    <w:rsid w:val="008446B8"/>
    <w:rsid w:val="00854569"/>
    <w:rsid w:val="00857617"/>
    <w:rsid w:val="00873BAB"/>
    <w:rsid w:val="00875D64"/>
    <w:rsid w:val="008820B9"/>
    <w:rsid w:val="008A04CE"/>
    <w:rsid w:val="008A23E7"/>
    <w:rsid w:val="008A46E3"/>
    <w:rsid w:val="008B0962"/>
    <w:rsid w:val="008B3DF7"/>
    <w:rsid w:val="008B63D5"/>
    <w:rsid w:val="008B6C76"/>
    <w:rsid w:val="008D5241"/>
    <w:rsid w:val="008D7D1C"/>
    <w:rsid w:val="008E0431"/>
    <w:rsid w:val="008E05C0"/>
    <w:rsid w:val="008E20BE"/>
    <w:rsid w:val="008E431E"/>
    <w:rsid w:val="008E7483"/>
    <w:rsid w:val="008F4465"/>
    <w:rsid w:val="008F4FDD"/>
    <w:rsid w:val="009025A2"/>
    <w:rsid w:val="00912634"/>
    <w:rsid w:val="009154B0"/>
    <w:rsid w:val="00917BB6"/>
    <w:rsid w:val="00921EF7"/>
    <w:rsid w:val="0092286C"/>
    <w:rsid w:val="00933794"/>
    <w:rsid w:val="00945D2B"/>
    <w:rsid w:val="00953C9A"/>
    <w:rsid w:val="00962731"/>
    <w:rsid w:val="0096441F"/>
    <w:rsid w:val="0096760D"/>
    <w:rsid w:val="00972FDB"/>
    <w:rsid w:val="00977288"/>
    <w:rsid w:val="00984342"/>
    <w:rsid w:val="00986211"/>
    <w:rsid w:val="00995531"/>
    <w:rsid w:val="009A4845"/>
    <w:rsid w:val="009B1BAF"/>
    <w:rsid w:val="009B78C0"/>
    <w:rsid w:val="009B7D9C"/>
    <w:rsid w:val="009C0310"/>
    <w:rsid w:val="009C0DDA"/>
    <w:rsid w:val="009C26A9"/>
    <w:rsid w:val="009D4EF1"/>
    <w:rsid w:val="009D6627"/>
    <w:rsid w:val="009D7C10"/>
    <w:rsid w:val="009E59D4"/>
    <w:rsid w:val="009E608B"/>
    <w:rsid w:val="009E695C"/>
    <w:rsid w:val="009F30C0"/>
    <w:rsid w:val="00A0065B"/>
    <w:rsid w:val="00A02F4B"/>
    <w:rsid w:val="00A03681"/>
    <w:rsid w:val="00A103EE"/>
    <w:rsid w:val="00A13B46"/>
    <w:rsid w:val="00A16511"/>
    <w:rsid w:val="00A17C0C"/>
    <w:rsid w:val="00A25517"/>
    <w:rsid w:val="00A26C8F"/>
    <w:rsid w:val="00A30572"/>
    <w:rsid w:val="00A351FE"/>
    <w:rsid w:val="00A41D6C"/>
    <w:rsid w:val="00A42014"/>
    <w:rsid w:val="00A479E5"/>
    <w:rsid w:val="00A56089"/>
    <w:rsid w:val="00A652E4"/>
    <w:rsid w:val="00A81B82"/>
    <w:rsid w:val="00A862C3"/>
    <w:rsid w:val="00A90D21"/>
    <w:rsid w:val="00A90E32"/>
    <w:rsid w:val="00AA2798"/>
    <w:rsid w:val="00AB0217"/>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5831"/>
    <w:rsid w:val="00B33ACA"/>
    <w:rsid w:val="00B36AED"/>
    <w:rsid w:val="00B42603"/>
    <w:rsid w:val="00B509E6"/>
    <w:rsid w:val="00B541DC"/>
    <w:rsid w:val="00B60189"/>
    <w:rsid w:val="00B6234C"/>
    <w:rsid w:val="00B624DE"/>
    <w:rsid w:val="00B626C3"/>
    <w:rsid w:val="00B6570B"/>
    <w:rsid w:val="00B65978"/>
    <w:rsid w:val="00B85ECC"/>
    <w:rsid w:val="00B910CC"/>
    <w:rsid w:val="00B94CC8"/>
    <w:rsid w:val="00B95FAD"/>
    <w:rsid w:val="00BA3AF1"/>
    <w:rsid w:val="00BA6AEB"/>
    <w:rsid w:val="00BB18C8"/>
    <w:rsid w:val="00BB3838"/>
    <w:rsid w:val="00BC14CD"/>
    <w:rsid w:val="00BC3975"/>
    <w:rsid w:val="00BD1F54"/>
    <w:rsid w:val="00BD3DEF"/>
    <w:rsid w:val="00BE1D0F"/>
    <w:rsid w:val="00BE6FE2"/>
    <w:rsid w:val="00BF1F57"/>
    <w:rsid w:val="00BF25D0"/>
    <w:rsid w:val="00BF5601"/>
    <w:rsid w:val="00C00CE3"/>
    <w:rsid w:val="00C03320"/>
    <w:rsid w:val="00C06005"/>
    <w:rsid w:val="00C16844"/>
    <w:rsid w:val="00C31061"/>
    <w:rsid w:val="00C32B3C"/>
    <w:rsid w:val="00C35A43"/>
    <w:rsid w:val="00C365B6"/>
    <w:rsid w:val="00C44812"/>
    <w:rsid w:val="00C50D27"/>
    <w:rsid w:val="00C54753"/>
    <w:rsid w:val="00C55B31"/>
    <w:rsid w:val="00C60C82"/>
    <w:rsid w:val="00C62783"/>
    <w:rsid w:val="00C63FBF"/>
    <w:rsid w:val="00C74326"/>
    <w:rsid w:val="00C74E47"/>
    <w:rsid w:val="00C76F24"/>
    <w:rsid w:val="00C8012B"/>
    <w:rsid w:val="00C83A72"/>
    <w:rsid w:val="00C846B0"/>
    <w:rsid w:val="00C874EA"/>
    <w:rsid w:val="00C87D66"/>
    <w:rsid w:val="00C906E1"/>
    <w:rsid w:val="00C97C1E"/>
    <w:rsid w:val="00C97FDA"/>
    <w:rsid w:val="00CA015C"/>
    <w:rsid w:val="00CA0CD6"/>
    <w:rsid w:val="00CA2A36"/>
    <w:rsid w:val="00CA5B87"/>
    <w:rsid w:val="00CB071E"/>
    <w:rsid w:val="00CB4ACB"/>
    <w:rsid w:val="00CC2BE2"/>
    <w:rsid w:val="00CC46B9"/>
    <w:rsid w:val="00CC4FF0"/>
    <w:rsid w:val="00CD0411"/>
    <w:rsid w:val="00CE1F2B"/>
    <w:rsid w:val="00CE44C7"/>
    <w:rsid w:val="00CF2393"/>
    <w:rsid w:val="00CF44B8"/>
    <w:rsid w:val="00CF5D88"/>
    <w:rsid w:val="00D00005"/>
    <w:rsid w:val="00D02CD7"/>
    <w:rsid w:val="00D0377A"/>
    <w:rsid w:val="00D11B1F"/>
    <w:rsid w:val="00D1233F"/>
    <w:rsid w:val="00D1657A"/>
    <w:rsid w:val="00D20F0C"/>
    <w:rsid w:val="00D216CC"/>
    <w:rsid w:val="00D23428"/>
    <w:rsid w:val="00D313B8"/>
    <w:rsid w:val="00D33F09"/>
    <w:rsid w:val="00D46D25"/>
    <w:rsid w:val="00D507ED"/>
    <w:rsid w:val="00D52BFD"/>
    <w:rsid w:val="00D63ED3"/>
    <w:rsid w:val="00D7697D"/>
    <w:rsid w:val="00D81216"/>
    <w:rsid w:val="00D823FF"/>
    <w:rsid w:val="00D90128"/>
    <w:rsid w:val="00D95398"/>
    <w:rsid w:val="00D966C9"/>
    <w:rsid w:val="00D97662"/>
    <w:rsid w:val="00DA2B41"/>
    <w:rsid w:val="00DB1F2F"/>
    <w:rsid w:val="00DB539A"/>
    <w:rsid w:val="00DB763E"/>
    <w:rsid w:val="00DC199D"/>
    <w:rsid w:val="00DC22DB"/>
    <w:rsid w:val="00DC3EEC"/>
    <w:rsid w:val="00DC7652"/>
    <w:rsid w:val="00DD0831"/>
    <w:rsid w:val="00DD0AB0"/>
    <w:rsid w:val="00DD479A"/>
    <w:rsid w:val="00DE344E"/>
    <w:rsid w:val="00DF371F"/>
    <w:rsid w:val="00DF51FA"/>
    <w:rsid w:val="00E05C39"/>
    <w:rsid w:val="00E06DCC"/>
    <w:rsid w:val="00E0709A"/>
    <w:rsid w:val="00E10F05"/>
    <w:rsid w:val="00E14CC3"/>
    <w:rsid w:val="00E20B9E"/>
    <w:rsid w:val="00E23ACA"/>
    <w:rsid w:val="00E26688"/>
    <w:rsid w:val="00E30CFB"/>
    <w:rsid w:val="00E3284E"/>
    <w:rsid w:val="00E33A18"/>
    <w:rsid w:val="00E34872"/>
    <w:rsid w:val="00E37C31"/>
    <w:rsid w:val="00E42BBD"/>
    <w:rsid w:val="00E42D89"/>
    <w:rsid w:val="00E520D8"/>
    <w:rsid w:val="00E55530"/>
    <w:rsid w:val="00E56391"/>
    <w:rsid w:val="00E624F3"/>
    <w:rsid w:val="00E644D8"/>
    <w:rsid w:val="00E71592"/>
    <w:rsid w:val="00E7292D"/>
    <w:rsid w:val="00E75393"/>
    <w:rsid w:val="00E770C2"/>
    <w:rsid w:val="00E8550E"/>
    <w:rsid w:val="00E90912"/>
    <w:rsid w:val="00E92EF8"/>
    <w:rsid w:val="00E93404"/>
    <w:rsid w:val="00EA5068"/>
    <w:rsid w:val="00EA7A90"/>
    <w:rsid w:val="00EB0D38"/>
    <w:rsid w:val="00EB1D98"/>
    <w:rsid w:val="00EB66A9"/>
    <w:rsid w:val="00EC14DB"/>
    <w:rsid w:val="00EC4876"/>
    <w:rsid w:val="00ED0B34"/>
    <w:rsid w:val="00EE4085"/>
    <w:rsid w:val="00EF7502"/>
    <w:rsid w:val="00F04346"/>
    <w:rsid w:val="00F1106E"/>
    <w:rsid w:val="00F120F5"/>
    <w:rsid w:val="00F303FE"/>
    <w:rsid w:val="00F455A6"/>
    <w:rsid w:val="00F45936"/>
    <w:rsid w:val="00F4730B"/>
    <w:rsid w:val="00F5195D"/>
    <w:rsid w:val="00F53E37"/>
    <w:rsid w:val="00F5519A"/>
    <w:rsid w:val="00F57E9B"/>
    <w:rsid w:val="00F6106A"/>
    <w:rsid w:val="00F61293"/>
    <w:rsid w:val="00F61A34"/>
    <w:rsid w:val="00F64088"/>
    <w:rsid w:val="00F645E9"/>
    <w:rsid w:val="00F70C0C"/>
    <w:rsid w:val="00F723B8"/>
    <w:rsid w:val="00F72765"/>
    <w:rsid w:val="00F80FD7"/>
    <w:rsid w:val="00F85E4D"/>
    <w:rsid w:val="00F924D4"/>
    <w:rsid w:val="00F964A8"/>
    <w:rsid w:val="00F96CA7"/>
    <w:rsid w:val="00F97B40"/>
    <w:rsid w:val="00FA06DF"/>
    <w:rsid w:val="00FA15B6"/>
    <w:rsid w:val="00FA312B"/>
    <w:rsid w:val="00FB755A"/>
    <w:rsid w:val="00FC0B30"/>
    <w:rsid w:val="00FC16C4"/>
    <w:rsid w:val="00FC4003"/>
    <w:rsid w:val="00FC6DAB"/>
    <w:rsid w:val="00FD5E54"/>
    <w:rsid w:val="00FE0E2C"/>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5:docId w15:val="{E6AA65F7-33B4-4BE1-908E-CE9170ED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357729-D1C7-4D00-A2E7-E71F7DFD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2</TotalTime>
  <Pages>5</Pages>
  <Words>1835</Words>
  <Characters>10458</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115/2016</dc:subject>
  <dc:creator>Margit Schmidt Bortolini</dc:creator>
  <cp:lastModifiedBy>Carla Regina Dal Lago Valério</cp:lastModifiedBy>
  <cp:revision>5</cp:revision>
  <cp:lastPrinted>2017-09-12T13:19:00Z</cp:lastPrinted>
  <dcterms:created xsi:type="dcterms:W3CDTF">2017-09-12T13:17:00Z</dcterms:created>
  <dcterms:modified xsi:type="dcterms:W3CDTF">2017-09-12T13:19:00Z</dcterms:modified>
  <cp:contentStatus>2012, 2013, 2014, 2015 e 2016</cp:contentStatus>
</cp:coreProperties>
</file>