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53C0A">
        <w:rPr>
          <w:rFonts w:ascii="Calibri" w:hAnsi="Calibri" w:cs="Arial"/>
          <w:b/>
        </w:rPr>
        <w:t>1</w:t>
      </w:r>
      <w:r w:rsidR="00C37F6F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 xml:space="preserve">provação </w:t>
      </w:r>
      <w:r w:rsidR="00C37F6F">
        <w:rPr>
          <w:sz w:val="22"/>
          <w:szCs w:val="22"/>
        </w:rPr>
        <w:t xml:space="preserve">da prestação de contas do </w:t>
      </w:r>
      <w:r w:rsidR="007B7B73">
        <w:rPr>
          <w:sz w:val="22"/>
          <w:szCs w:val="22"/>
        </w:rPr>
        <w:t>4º</w:t>
      </w:r>
      <w:r w:rsidR="00C37F6F">
        <w:rPr>
          <w:sz w:val="22"/>
          <w:szCs w:val="22"/>
        </w:rPr>
        <w:t xml:space="preserve"> trimestre de 2015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bookmarkStart w:id="0" w:name="_GoBack"/>
      <w:bookmarkEnd w:id="0"/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</w:t>
      </w:r>
      <w:r w:rsidR="00592AA6">
        <w:rPr>
          <w:rFonts w:ascii="Calibri" w:hAnsi="Calibri"/>
          <w:b/>
          <w:i/>
        </w:rPr>
        <w:t>d</w:t>
      </w:r>
      <w:r w:rsidR="00592AA6" w:rsidRPr="00592AA6">
        <w:rPr>
          <w:rFonts w:ascii="Calibri" w:hAnsi="Calibri"/>
          <w:b/>
          <w:i/>
        </w:rPr>
        <w:t>a prestação de contas do 4º trimestre de 2015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ED" w:rsidRDefault="007777ED">
      <w:r>
        <w:separator/>
      </w:r>
    </w:p>
  </w:endnote>
  <w:endnote w:type="continuationSeparator" w:id="0">
    <w:p w:rsidR="007777ED" w:rsidRDefault="0077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C3EB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ED" w:rsidRDefault="007777ED">
      <w:r>
        <w:separator/>
      </w:r>
    </w:p>
  </w:footnote>
  <w:footnote w:type="continuationSeparator" w:id="0">
    <w:p w:rsidR="007777ED" w:rsidRDefault="0077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09A1-D202-4936-A9A0-D6E6FBEF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2015-06-17T18:10:00Z</cp:lastPrinted>
  <dcterms:created xsi:type="dcterms:W3CDTF">2015-12-21T19:01:00Z</dcterms:created>
  <dcterms:modified xsi:type="dcterms:W3CDTF">2016-02-16T11:36:00Z</dcterms:modified>
</cp:coreProperties>
</file>