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</w:t>
      </w:r>
      <w:r w:rsidR="00C218B8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8636D4" w:rsidRPr="00C54FC2">
        <w:t xml:space="preserve">autorização para </w:t>
      </w:r>
      <w:r w:rsidR="00E90A49" w:rsidRPr="00C54FC2">
        <w:t>depósito do valor referente ao fundo de apoio</w:t>
      </w:r>
      <w:r w:rsidR="00BE1FBA">
        <w:t>,</w:t>
      </w:r>
      <w:r w:rsidRPr="00C54FC2">
        <w:rPr>
          <w:rFonts w:asciiTheme="minorHAnsi" w:hAnsiTheme="minorHAnsi" w:cstheme="minorHAnsi"/>
        </w:rPr>
        <w:t xml:space="preserve"> </w:t>
      </w:r>
      <w:r w:rsidR="00BE1FBA">
        <w:rPr>
          <w:rStyle w:val="Forte"/>
          <w:rFonts w:asciiTheme="minorHAnsi" w:hAnsiTheme="minorHAnsi"/>
          <w:b w:val="0"/>
        </w:rPr>
        <w:t xml:space="preserve">de acordo com o Processo Administrativo nº </w:t>
      </w:r>
      <w:proofErr w:type="gramStart"/>
      <w:r w:rsidR="00BE1FBA">
        <w:rPr>
          <w:rStyle w:val="Forte"/>
          <w:rFonts w:asciiTheme="minorHAnsi" w:hAnsiTheme="minorHAnsi"/>
          <w:b w:val="0"/>
        </w:rPr>
        <w:t>19</w:t>
      </w:r>
      <w:r w:rsidR="00BE1FBA">
        <w:rPr>
          <w:rStyle w:val="Forte"/>
          <w:rFonts w:asciiTheme="minorHAnsi" w:hAnsiTheme="minorHAnsi"/>
          <w:b w:val="0"/>
        </w:rPr>
        <w:t>5/2013</w:t>
      </w:r>
      <w:proofErr w:type="gramEnd"/>
    </w:p>
    <w:p w:rsidR="004F06F2" w:rsidRPr="00C54FC2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8A6AB9" w:rsidRDefault="0092029A" w:rsidP="002C4FB4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8A6AB9">
        <w:rPr>
          <w:rFonts w:cs="Arial"/>
        </w:rPr>
        <w:t xml:space="preserve">A Comissão </w:t>
      </w:r>
      <w:r w:rsidRPr="008A6AB9">
        <w:rPr>
          <w:rFonts w:asciiTheme="minorHAnsi" w:hAnsiTheme="minorHAnsi" w:cstheme="minorBidi"/>
          <w:color w:val="auto"/>
        </w:rPr>
        <w:t>de Planejamento e Finanças do Conselho de Arquitetura e</w:t>
      </w:r>
      <w:r w:rsidR="008E3170" w:rsidRPr="008A6AB9">
        <w:rPr>
          <w:rFonts w:asciiTheme="minorHAnsi" w:hAnsiTheme="minorHAnsi" w:cstheme="minorBidi"/>
          <w:color w:val="auto"/>
        </w:rPr>
        <w:t xml:space="preserve"> Urbanismo do Rio Grande do Sul,</w:t>
      </w:r>
      <w:r w:rsidRPr="008A6AB9">
        <w:rPr>
          <w:rFonts w:asciiTheme="minorHAnsi" w:hAnsiTheme="minorHAnsi" w:cstheme="minorBidi"/>
          <w:color w:val="auto"/>
        </w:rPr>
        <w:t xml:space="preserve"> no uso das suas atribuições legais</w:t>
      </w:r>
      <w:r w:rsidR="008E3170" w:rsidRPr="008A6AB9">
        <w:rPr>
          <w:rFonts w:asciiTheme="minorHAnsi" w:hAnsiTheme="minorHAnsi" w:cstheme="minorBidi"/>
          <w:color w:val="auto"/>
        </w:rPr>
        <w:t>,</w:t>
      </w:r>
      <w:r w:rsidRPr="008A6AB9">
        <w:rPr>
          <w:rFonts w:asciiTheme="minorHAnsi" w:hAnsiTheme="minorHAnsi" w:cstheme="minorBidi"/>
          <w:color w:val="auto"/>
        </w:rPr>
        <w:t xml:space="preserve"> reuniu-se</w:t>
      </w:r>
      <w:proofErr w:type="gramEnd"/>
      <w:r w:rsidRPr="008A6AB9">
        <w:rPr>
          <w:rFonts w:asciiTheme="minorHAnsi" w:hAnsiTheme="minorHAnsi" w:cstheme="minorBidi"/>
          <w:color w:val="auto"/>
        </w:rPr>
        <w:t xml:space="preserve"> no dia </w:t>
      </w:r>
      <w:r w:rsidR="008636D4" w:rsidRPr="008A6AB9">
        <w:rPr>
          <w:rFonts w:asciiTheme="minorHAnsi" w:hAnsiTheme="minorHAnsi" w:cstheme="minorBidi"/>
          <w:color w:val="auto"/>
        </w:rPr>
        <w:t>0</w:t>
      </w:r>
      <w:r w:rsidR="00F26C6F" w:rsidRPr="008A6AB9">
        <w:rPr>
          <w:rFonts w:asciiTheme="minorHAnsi" w:hAnsiTheme="minorHAnsi" w:cstheme="minorBidi"/>
          <w:color w:val="auto"/>
        </w:rPr>
        <w:t>8</w:t>
      </w:r>
      <w:r w:rsidR="008636D4" w:rsidRPr="008A6AB9">
        <w:rPr>
          <w:rFonts w:asciiTheme="minorHAnsi" w:hAnsiTheme="minorHAnsi" w:cstheme="minorBidi"/>
          <w:color w:val="auto"/>
        </w:rPr>
        <w:t xml:space="preserve"> de </w:t>
      </w:r>
      <w:r w:rsidR="00F26C6F" w:rsidRPr="008A6AB9">
        <w:rPr>
          <w:rFonts w:asciiTheme="minorHAnsi" w:hAnsiTheme="minorHAnsi" w:cstheme="minorBidi"/>
          <w:color w:val="auto"/>
        </w:rPr>
        <w:t>outubro</w:t>
      </w:r>
      <w:r w:rsidR="008636D4" w:rsidRPr="008A6AB9">
        <w:rPr>
          <w:rFonts w:asciiTheme="minorHAnsi" w:hAnsiTheme="minorHAnsi" w:cstheme="minorBidi"/>
          <w:color w:val="auto"/>
        </w:rPr>
        <w:t xml:space="preserve"> </w:t>
      </w:r>
      <w:r w:rsidR="00DE2A8B" w:rsidRPr="008A6AB9">
        <w:rPr>
          <w:rFonts w:asciiTheme="minorHAnsi" w:hAnsiTheme="minorHAnsi" w:cstheme="minorBidi"/>
          <w:color w:val="auto"/>
        </w:rPr>
        <w:t>de 2013</w:t>
      </w:r>
      <w:r w:rsidR="003136E1" w:rsidRPr="008A6AB9">
        <w:rPr>
          <w:rFonts w:asciiTheme="minorHAnsi" w:hAnsiTheme="minorHAnsi" w:cstheme="minorBidi"/>
          <w:color w:val="auto"/>
        </w:rPr>
        <w:t xml:space="preserve"> </w:t>
      </w:r>
      <w:r w:rsidR="00D21370" w:rsidRPr="008A6AB9">
        <w:rPr>
          <w:rFonts w:asciiTheme="minorHAnsi" w:hAnsiTheme="minorHAnsi" w:cstheme="minorBidi"/>
          <w:color w:val="auto"/>
        </w:rPr>
        <w:t xml:space="preserve">e DELIBEROU </w:t>
      </w:r>
      <w:r w:rsidR="00323DD1" w:rsidRPr="008A6AB9">
        <w:rPr>
          <w:rFonts w:asciiTheme="minorHAnsi" w:hAnsiTheme="minorHAnsi" w:cstheme="minorBidi"/>
          <w:color w:val="auto"/>
        </w:rPr>
        <w:t>pela</w:t>
      </w:r>
      <w:r w:rsidR="00DF4E1D" w:rsidRPr="008A6AB9">
        <w:rPr>
          <w:rFonts w:asciiTheme="minorHAnsi" w:hAnsiTheme="minorHAnsi" w:cstheme="minorBidi"/>
          <w:color w:val="auto"/>
        </w:rPr>
        <w:t xml:space="preserve"> autorização </w:t>
      </w:r>
      <w:r w:rsidR="002C4FB4" w:rsidRPr="008A6AB9">
        <w:rPr>
          <w:rFonts w:asciiTheme="minorHAnsi" w:hAnsiTheme="minorHAnsi" w:cstheme="minorBidi"/>
          <w:color w:val="auto"/>
        </w:rPr>
        <w:t xml:space="preserve">do depósito no valor </w:t>
      </w:r>
      <w:r w:rsidR="002C4FB4" w:rsidRPr="008A6AB9">
        <w:t>R$ 19.147,30 (dezenove mil e cento e quarenta e sete reais e trinta centavos)</w:t>
      </w:r>
      <w:r w:rsidR="00BE1FBA">
        <w:t>,</w:t>
      </w:r>
      <w:r w:rsidR="002C4FB4" w:rsidRPr="008A6AB9">
        <w:t xml:space="preserve"> </w:t>
      </w:r>
      <w:r w:rsidR="00BE1FBA">
        <w:t xml:space="preserve">calculado sobre as receitas do mês de setembro de 2013, </w:t>
      </w:r>
      <w:r w:rsidR="002C4FB4" w:rsidRPr="008A6AB9">
        <w:rPr>
          <w:rFonts w:asciiTheme="minorHAnsi" w:hAnsiTheme="minorHAnsi" w:cstheme="minorBidi"/>
          <w:color w:val="auto"/>
        </w:rPr>
        <w:t xml:space="preserve">para garantia do </w:t>
      </w:r>
      <w:r w:rsidR="002C4FB4" w:rsidRPr="008A6AB9">
        <w:t>Fundo de Apoio Financeiro até decisão final do Processo nº 0009715-32.2013.4.01.3400, com trâmite perante a 20ª Vara Federal do Distrito Federal.</w:t>
      </w:r>
    </w:p>
    <w:p w:rsidR="002C4FB4" w:rsidRPr="008A6AB9" w:rsidRDefault="002C4FB4" w:rsidP="002C4FB4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  <w:bookmarkStart w:id="0" w:name="_GoBack"/>
      <w:bookmarkEnd w:id="0"/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18" w:rsidRDefault="001F6318" w:rsidP="00EB6251">
      <w:pPr>
        <w:spacing w:after="0" w:line="240" w:lineRule="auto"/>
      </w:pPr>
      <w:r>
        <w:separator/>
      </w:r>
    </w:p>
  </w:endnote>
  <w:endnote w:type="continuationSeparator" w:id="0">
    <w:p w:rsidR="001F6318" w:rsidRDefault="001F631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18" w:rsidRDefault="001F6318" w:rsidP="00EB6251">
      <w:pPr>
        <w:spacing w:after="0" w:line="240" w:lineRule="auto"/>
      </w:pPr>
      <w:r>
        <w:separator/>
      </w:r>
    </w:p>
  </w:footnote>
  <w:footnote w:type="continuationSeparator" w:id="0">
    <w:p w:rsidR="001F6318" w:rsidRDefault="001F631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7EBE"/>
    <w:rsid w:val="001F0D97"/>
    <w:rsid w:val="001F3497"/>
    <w:rsid w:val="001F3F9F"/>
    <w:rsid w:val="001F6318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1FBA"/>
    <w:rsid w:val="00BE488C"/>
    <w:rsid w:val="00BE5EC0"/>
    <w:rsid w:val="00BF5AF6"/>
    <w:rsid w:val="00BF6B78"/>
    <w:rsid w:val="00C005F2"/>
    <w:rsid w:val="00C1316D"/>
    <w:rsid w:val="00C153D1"/>
    <w:rsid w:val="00C20AD0"/>
    <w:rsid w:val="00C218B8"/>
    <w:rsid w:val="00C253B4"/>
    <w:rsid w:val="00C32C77"/>
    <w:rsid w:val="00C33ABC"/>
    <w:rsid w:val="00C34398"/>
    <w:rsid w:val="00C54FC2"/>
    <w:rsid w:val="00C55094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3869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24</cp:revision>
  <cp:lastPrinted>2013-04-17T19:29:00Z</cp:lastPrinted>
  <dcterms:created xsi:type="dcterms:W3CDTF">2013-10-11T13:30:00Z</dcterms:created>
  <dcterms:modified xsi:type="dcterms:W3CDTF">2013-10-11T16:02:00Z</dcterms:modified>
</cp:coreProperties>
</file>