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B742A5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656564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4ª</w:t>
      </w:r>
      <w:r w:rsidR="005C0FD3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4016B6" w:rsidRPr="00B742A5">
        <w:rPr>
          <w:rFonts w:asciiTheme="minorHAnsi" w:hAnsiTheme="minorHAnsi" w:cs="Calibri"/>
          <w:sz w:val="22"/>
          <w:szCs w:val="22"/>
        </w:rPr>
        <w:t>15</w:t>
      </w:r>
      <w:r w:rsidR="00DC53BA" w:rsidRPr="00B742A5">
        <w:rPr>
          <w:rFonts w:asciiTheme="minorHAnsi" w:hAnsiTheme="minorHAnsi" w:cs="Calibri"/>
          <w:sz w:val="22"/>
          <w:szCs w:val="22"/>
        </w:rPr>
        <w:t>/</w:t>
      </w:r>
      <w:r w:rsidR="00C21339" w:rsidRPr="00B742A5">
        <w:rPr>
          <w:rFonts w:asciiTheme="minorHAnsi" w:hAnsiTheme="minorHAnsi" w:cs="Calibri"/>
          <w:sz w:val="22"/>
          <w:szCs w:val="22"/>
        </w:rPr>
        <w:t>0</w:t>
      </w:r>
      <w:r w:rsidR="004016B6" w:rsidRPr="00B742A5">
        <w:rPr>
          <w:rFonts w:asciiTheme="minorHAnsi" w:hAnsiTheme="minorHAnsi" w:cs="Calibri"/>
          <w:sz w:val="22"/>
          <w:szCs w:val="22"/>
        </w:rPr>
        <w:t>5</w:t>
      </w:r>
      <w:r w:rsidRPr="00B742A5">
        <w:rPr>
          <w:rFonts w:asciiTheme="minorHAnsi" w:hAnsiTheme="minorHAnsi" w:cs="Calibri"/>
          <w:sz w:val="22"/>
          <w:szCs w:val="22"/>
        </w:rPr>
        <w:t>/2013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INÍCIO:</w:t>
      </w:r>
      <w:r w:rsidR="00A71EB4" w:rsidRPr="00B742A5">
        <w:rPr>
          <w:rFonts w:asciiTheme="minorHAnsi" w:hAnsiTheme="minorHAnsi" w:cs="Calibri"/>
          <w:b/>
          <w:sz w:val="22"/>
          <w:szCs w:val="22"/>
        </w:rPr>
        <w:t xml:space="preserve"> 13</w:t>
      </w:r>
      <w:r w:rsidR="00267F82" w:rsidRPr="00B742A5">
        <w:rPr>
          <w:rFonts w:asciiTheme="minorHAnsi" w:hAnsiTheme="minorHAnsi" w:cs="Calibri"/>
          <w:b/>
          <w:sz w:val="22"/>
          <w:szCs w:val="22"/>
        </w:rPr>
        <w:t>h</w:t>
      </w:r>
      <w:r w:rsidR="00DC53BA" w:rsidRPr="00B742A5">
        <w:rPr>
          <w:rFonts w:asciiTheme="minorHAnsi" w:hAnsiTheme="minorHAnsi" w:cs="Calibri"/>
          <w:b/>
          <w:sz w:val="22"/>
          <w:szCs w:val="22"/>
        </w:rPr>
        <w:t>30</w:t>
      </w: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LOCAL:</w:t>
      </w:r>
      <w:r w:rsidRPr="00B742A5">
        <w:rPr>
          <w:rFonts w:asciiTheme="minorHAnsi" w:hAnsiTheme="minorHAnsi" w:cs="Calibri"/>
          <w:sz w:val="22"/>
          <w:szCs w:val="22"/>
        </w:rPr>
        <w:t xml:space="preserve"> Sede do CAU/RS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530F1">
        <w:rPr>
          <w:rFonts w:asciiTheme="minorHAnsi" w:hAnsiTheme="minorHAnsi" w:cs="Calibri"/>
          <w:b/>
          <w:sz w:val="22"/>
          <w:szCs w:val="22"/>
        </w:rPr>
        <w:t>16</w:t>
      </w:r>
      <w:r w:rsidR="00A1485E">
        <w:rPr>
          <w:rFonts w:asciiTheme="minorHAnsi" w:hAnsiTheme="minorHAnsi" w:cs="Calibri"/>
          <w:b/>
          <w:sz w:val="22"/>
          <w:szCs w:val="22"/>
        </w:rPr>
        <w:t>h00</w:t>
      </w:r>
    </w:p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742A5" w:rsidRDefault="005C0FD3" w:rsidP="00181A96">
      <w:pPr>
        <w:pStyle w:val="PargrafodaLista"/>
        <w:tabs>
          <w:tab w:val="left" w:pos="426"/>
          <w:tab w:val="left" w:pos="1843"/>
          <w:tab w:val="left" w:pos="2127"/>
        </w:tabs>
        <w:spacing w:line="360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742A5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B742A5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 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B742A5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C21339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A</w:t>
            </w:r>
            <w:r w:rsidR="00A71EB4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berto </w:t>
            </w:r>
            <w:proofErr w:type="gramStart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Sant'Ana</w:t>
            </w:r>
            <w:proofErr w:type="gramEnd"/>
          </w:p>
        </w:tc>
      </w:tr>
      <w:tr w:rsidR="00A71EB4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4" w:rsidRPr="00B742A5" w:rsidRDefault="00A71EB4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4" w:rsidRPr="00B742A5" w:rsidRDefault="00A71EB4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Pedone</w:t>
            </w:r>
          </w:p>
        </w:tc>
      </w:tr>
      <w:tr w:rsidR="008C594E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F33922" w:rsidRPr="00B742A5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B742A5" w:rsidRDefault="005C0FD3" w:rsidP="002530F1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B742A5" w:rsidRDefault="005C0FD3" w:rsidP="002530F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sz w:val="22"/>
          <w:szCs w:val="22"/>
        </w:rPr>
        <w:t xml:space="preserve">Em </w:t>
      </w:r>
      <w:r w:rsidR="004016B6" w:rsidRPr="00B742A5">
        <w:rPr>
          <w:rFonts w:asciiTheme="minorHAnsi" w:hAnsiTheme="minorHAnsi" w:cs="Calibri"/>
          <w:sz w:val="22"/>
          <w:szCs w:val="22"/>
        </w:rPr>
        <w:t>15</w:t>
      </w:r>
      <w:r w:rsidRPr="00B742A5">
        <w:rPr>
          <w:rFonts w:asciiTheme="minorHAnsi" w:hAnsiTheme="minorHAnsi" w:cs="Calibri"/>
          <w:sz w:val="22"/>
          <w:szCs w:val="22"/>
        </w:rPr>
        <w:t xml:space="preserve"> de </w:t>
      </w:r>
      <w:r w:rsidR="004016B6" w:rsidRPr="00B742A5">
        <w:rPr>
          <w:rFonts w:asciiTheme="minorHAnsi" w:hAnsiTheme="minorHAnsi" w:cs="Calibri"/>
          <w:sz w:val="22"/>
          <w:szCs w:val="22"/>
        </w:rPr>
        <w:t>maio</w:t>
      </w:r>
      <w:r w:rsidR="00C21339" w:rsidRPr="00B742A5">
        <w:rPr>
          <w:rFonts w:asciiTheme="minorHAnsi" w:hAnsiTheme="minorHAnsi" w:cs="Calibri"/>
          <w:sz w:val="22"/>
          <w:szCs w:val="22"/>
        </w:rPr>
        <w:t xml:space="preserve"> </w:t>
      </w:r>
      <w:r w:rsidRPr="00B742A5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4016B6" w:rsidRPr="00B742A5">
        <w:rPr>
          <w:rFonts w:asciiTheme="minorHAnsi" w:hAnsiTheme="minorHAnsi" w:cs="Calibri"/>
          <w:sz w:val="22"/>
          <w:szCs w:val="22"/>
        </w:rPr>
        <w:t>24</w:t>
      </w:r>
      <w:r w:rsidR="00DC53BA" w:rsidRPr="00B742A5">
        <w:rPr>
          <w:rFonts w:asciiTheme="minorHAnsi" w:hAnsiTheme="minorHAnsi" w:cs="Calibri"/>
          <w:sz w:val="22"/>
          <w:szCs w:val="22"/>
        </w:rPr>
        <w:t>ª</w:t>
      </w:r>
      <w:r w:rsidRPr="00B742A5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B742A5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B742A5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B742A5">
        <w:rPr>
          <w:rFonts w:asciiTheme="minorHAnsi" w:hAnsiTheme="minorHAnsi" w:cs="Calibri"/>
          <w:sz w:val="22"/>
          <w:szCs w:val="22"/>
        </w:rPr>
        <w:t xml:space="preserve">, </w:t>
      </w:r>
      <w:r w:rsidRPr="00B742A5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B742A5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Executiva </w:t>
      </w:r>
      <w:r w:rsidRPr="00B742A5">
        <w:rPr>
          <w:rFonts w:asciiTheme="minorHAnsi" w:hAnsiTheme="minorHAnsi" w:cs="Calibri"/>
          <w:sz w:val="22"/>
          <w:szCs w:val="22"/>
        </w:rPr>
        <w:t>Josiane Bernardi</w:t>
      </w:r>
      <w:r w:rsidR="00B87072" w:rsidRPr="00B742A5">
        <w:rPr>
          <w:rFonts w:asciiTheme="minorHAnsi" w:hAnsiTheme="minorHAnsi" w:cs="Calibri"/>
          <w:sz w:val="22"/>
          <w:szCs w:val="22"/>
        </w:rPr>
        <w:t>.</w:t>
      </w:r>
    </w:p>
    <w:p w:rsidR="00A71EB4" w:rsidRPr="00B742A5" w:rsidRDefault="00A71EB4" w:rsidP="002530F1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sz w:val="22"/>
          <w:szCs w:val="22"/>
        </w:rPr>
        <w:t>A pauta enviada anteriormente aos Conselheiros é a que segue:</w:t>
      </w:r>
    </w:p>
    <w:p w:rsidR="00096978" w:rsidRPr="00B742A5" w:rsidRDefault="00096978" w:rsidP="002530F1">
      <w:pPr>
        <w:numPr>
          <w:ilvl w:val="0"/>
          <w:numId w:val="38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b/>
          <w:sz w:val="22"/>
          <w:szCs w:val="22"/>
          <w:lang w:eastAsia="pt-BR"/>
        </w:rPr>
        <w:t>Relatos da Presidência e Vice Presidência.</w:t>
      </w:r>
    </w:p>
    <w:p w:rsidR="0023191B" w:rsidRPr="00B742A5" w:rsidRDefault="0023191B" w:rsidP="002530F1">
      <w:pPr>
        <w:numPr>
          <w:ilvl w:val="1"/>
          <w:numId w:val="38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b/>
          <w:sz w:val="22"/>
          <w:szCs w:val="22"/>
          <w:lang w:eastAsia="pt-BR"/>
        </w:rPr>
        <w:t>Carros</w:t>
      </w:r>
    </w:p>
    <w:p w:rsidR="0023191B" w:rsidRDefault="0023191B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comenta que um dos carros </w:t>
      </w:r>
      <w:r w:rsidR="00130DDB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foi recebido pelo CAU/RS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na segunda-feira,</w:t>
      </w:r>
      <w:r w:rsidR="00130DDB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dia 13/05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e o próximo </w:t>
      </w:r>
      <w:proofErr w:type="gramStart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será</w:t>
      </w:r>
      <w:proofErr w:type="gramEnd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656564" w:rsidRPr="00B742A5">
        <w:rPr>
          <w:rFonts w:asciiTheme="minorHAnsi" w:eastAsia="Times New Roman" w:hAnsiTheme="minorHAnsi"/>
          <w:sz w:val="22"/>
          <w:szCs w:val="22"/>
          <w:lang w:eastAsia="pt-BR"/>
        </w:rPr>
        <w:t>entregue ao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CAU/RS, </w:t>
      </w:r>
      <w:r w:rsidR="00130DDB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na próxima terça-feira dia 21/05,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com presença de jornais e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>imprensa</w:t>
      </w:r>
      <w:r w:rsidR="001231D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automobilística.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Comenta que </w:t>
      </w:r>
      <w:r w:rsidR="001231D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foram comercializados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somente </w:t>
      </w:r>
      <w:r w:rsidR="00656564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quatro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carros </w:t>
      </w:r>
      <w:proofErr w:type="spellStart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Prius</w:t>
      </w:r>
      <w:proofErr w:type="spellEnd"/>
      <w:r w:rsidR="001231D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no Estado do RS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</w:p>
    <w:p w:rsidR="006B2368" w:rsidRPr="00B742A5" w:rsidRDefault="006B236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informa que estão verificando junto à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pt-BR"/>
        </w:rPr>
        <w:t>Savarauto</w:t>
      </w:r>
      <w:proofErr w:type="spell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a possibilidade de receber em Comodato, dois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pt-BR"/>
        </w:rPr>
        <w:t>Toyotas</w:t>
      </w:r>
      <w:proofErr w:type="spell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pt-BR"/>
        </w:rPr>
        <w:t>Etios</w:t>
      </w:r>
      <w:proofErr w:type="spell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</w:p>
    <w:p w:rsidR="0023191B" w:rsidRPr="00B742A5" w:rsidRDefault="0023191B" w:rsidP="002530F1">
      <w:pPr>
        <w:pStyle w:val="PargrafodaLista"/>
        <w:numPr>
          <w:ilvl w:val="1"/>
          <w:numId w:val="38"/>
        </w:numPr>
        <w:spacing w:line="36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eastAsia="pt-BR"/>
        </w:rPr>
      </w:pPr>
      <w:r w:rsidRPr="00B742A5">
        <w:rPr>
          <w:rFonts w:asciiTheme="minorHAnsi" w:hAnsiTheme="minorHAnsi"/>
          <w:b/>
          <w:sz w:val="22"/>
          <w:szCs w:val="22"/>
          <w:lang w:eastAsia="pt-BR"/>
        </w:rPr>
        <w:t>Sede</w:t>
      </w:r>
    </w:p>
    <w:p w:rsidR="000E161D" w:rsidRPr="00B742A5" w:rsidRDefault="0023191B" w:rsidP="002530F1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B742A5">
        <w:rPr>
          <w:rFonts w:asciiTheme="minorHAnsi" w:hAnsiTheme="minorHAnsi"/>
          <w:sz w:val="22"/>
          <w:szCs w:val="22"/>
          <w:lang w:eastAsia="pt-BR"/>
        </w:rPr>
        <w:t>O presidente apresenta relato sobre a negociação com a AES Sul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 aos Conselheiro</w:t>
      </w:r>
      <w:r w:rsidR="003D5AA9">
        <w:rPr>
          <w:rFonts w:asciiTheme="minorHAnsi" w:hAnsiTheme="minorHAnsi"/>
          <w:sz w:val="22"/>
          <w:szCs w:val="22"/>
          <w:lang w:eastAsia="pt-BR"/>
        </w:rPr>
        <w:t xml:space="preserve">s e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>salienta que o CAU/RS ainda aguarda uma definição do proprietário.</w:t>
      </w:r>
    </w:p>
    <w:p w:rsidR="00966ECD" w:rsidRPr="00B742A5" w:rsidRDefault="004169E3" w:rsidP="002530F1">
      <w:pPr>
        <w:pStyle w:val="PargrafodaLista"/>
        <w:numPr>
          <w:ilvl w:val="1"/>
          <w:numId w:val="38"/>
        </w:numPr>
        <w:spacing w:line="36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eastAsia="pt-BR"/>
        </w:rPr>
      </w:pPr>
      <w:r w:rsidRPr="00B742A5">
        <w:rPr>
          <w:rFonts w:asciiTheme="minorHAnsi" w:hAnsiTheme="minorHAnsi"/>
          <w:b/>
          <w:sz w:val="22"/>
          <w:szCs w:val="22"/>
          <w:lang w:eastAsia="pt-BR"/>
        </w:rPr>
        <w:t>Plenária Ampliada CAU/BR</w:t>
      </w:r>
    </w:p>
    <w:p w:rsidR="00966ECD" w:rsidRPr="00B742A5" w:rsidRDefault="00966ECD" w:rsidP="002530F1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B742A5">
        <w:rPr>
          <w:rFonts w:asciiTheme="minorHAnsi" w:hAnsiTheme="minorHAnsi"/>
          <w:sz w:val="22"/>
          <w:szCs w:val="22"/>
          <w:lang w:eastAsia="pt-BR"/>
        </w:rPr>
        <w:t xml:space="preserve">O presidente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comenta 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>o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>“</w:t>
      </w:r>
      <w:r w:rsidRPr="00B742A5">
        <w:rPr>
          <w:rFonts w:asciiTheme="minorHAnsi" w:hAnsiTheme="minorHAnsi"/>
          <w:sz w:val="22"/>
          <w:szCs w:val="22"/>
          <w:lang w:eastAsia="pt-BR"/>
        </w:rPr>
        <w:t>cau1214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>”</w:t>
      </w:r>
      <w:r w:rsidRPr="00B742A5">
        <w:rPr>
          <w:rFonts w:asciiTheme="minorHAnsi" w:hAnsiTheme="minorHAnsi"/>
          <w:sz w:val="22"/>
          <w:szCs w:val="22"/>
          <w:lang w:eastAsia="pt-BR"/>
        </w:rPr>
        <w:t>, deve ser usado pelos conselheiros de uma autarquia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>, para tratar de assuntos relevantes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 e não para conversas paralelas.</w:t>
      </w:r>
    </w:p>
    <w:p w:rsidR="004169E3" w:rsidRPr="00B742A5" w:rsidRDefault="00966ECD" w:rsidP="002530F1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B742A5">
        <w:rPr>
          <w:rFonts w:asciiTheme="minorHAnsi" w:hAnsiTheme="minorHAnsi"/>
          <w:sz w:val="22"/>
          <w:szCs w:val="22"/>
          <w:lang w:eastAsia="pt-BR"/>
        </w:rPr>
        <w:t xml:space="preserve">Comenta que na reunião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ampliada do CAU/BR 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foi falado sobre a empresa </w:t>
      </w:r>
      <w:proofErr w:type="spellStart"/>
      <w:r w:rsidRPr="00B742A5">
        <w:rPr>
          <w:rFonts w:asciiTheme="minorHAnsi" w:hAnsiTheme="minorHAnsi"/>
          <w:sz w:val="22"/>
          <w:szCs w:val="22"/>
          <w:lang w:eastAsia="pt-BR"/>
        </w:rPr>
        <w:t>Symnetics</w:t>
      </w:r>
      <w:proofErr w:type="spellEnd"/>
      <w:r w:rsidRPr="00B742A5">
        <w:rPr>
          <w:rFonts w:asciiTheme="minorHAnsi" w:hAnsiTheme="minorHAnsi"/>
          <w:sz w:val="22"/>
          <w:szCs w:val="22"/>
          <w:lang w:eastAsia="pt-BR"/>
        </w:rPr>
        <w:t xml:space="preserve">, contratada pelo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CAU/BR </w:t>
      </w:r>
      <w:r w:rsidRPr="00B742A5">
        <w:rPr>
          <w:rFonts w:asciiTheme="minorHAnsi" w:hAnsiTheme="minorHAnsi"/>
          <w:sz w:val="22"/>
          <w:szCs w:val="22"/>
          <w:lang w:eastAsia="pt-BR"/>
        </w:rPr>
        <w:t>para realizar o P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lanejamento </w:t>
      </w:r>
      <w:r w:rsidRPr="00B742A5">
        <w:rPr>
          <w:rFonts w:asciiTheme="minorHAnsi" w:hAnsiTheme="minorHAnsi"/>
          <w:sz w:val="22"/>
          <w:szCs w:val="22"/>
          <w:lang w:eastAsia="pt-BR"/>
        </w:rPr>
        <w:t>E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stratégico </w:t>
      </w:r>
      <w:r w:rsidRPr="00B742A5">
        <w:rPr>
          <w:rFonts w:asciiTheme="minorHAnsi" w:hAnsiTheme="minorHAnsi"/>
          <w:sz w:val="22"/>
          <w:szCs w:val="22"/>
          <w:lang w:eastAsia="pt-BR"/>
        </w:rPr>
        <w:t>e o P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lano de </w:t>
      </w:r>
      <w:r w:rsidRPr="00B742A5">
        <w:rPr>
          <w:rFonts w:asciiTheme="minorHAnsi" w:hAnsiTheme="minorHAnsi"/>
          <w:sz w:val="22"/>
          <w:szCs w:val="22"/>
          <w:lang w:eastAsia="pt-BR"/>
        </w:rPr>
        <w:t>C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argos e </w:t>
      </w:r>
      <w:r w:rsidRPr="00B742A5">
        <w:rPr>
          <w:rFonts w:asciiTheme="minorHAnsi" w:hAnsiTheme="minorHAnsi"/>
          <w:sz w:val="22"/>
          <w:szCs w:val="22"/>
          <w:lang w:eastAsia="pt-BR"/>
        </w:rPr>
        <w:t>S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>alários,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 além do concurso público para todos os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>CAU/UF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. Relata que se manifestou a favor de um planejamento estratégico de todos os </w:t>
      </w:r>
      <w:r w:rsidR="00773FBF" w:rsidRPr="00B742A5">
        <w:rPr>
          <w:rFonts w:asciiTheme="minorHAnsi" w:hAnsiTheme="minorHAnsi"/>
          <w:sz w:val="22"/>
          <w:szCs w:val="22"/>
          <w:lang w:eastAsia="pt-BR"/>
        </w:rPr>
        <w:t>CAUs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 e que cada </w:t>
      </w:r>
      <w:r w:rsidR="00773FBF" w:rsidRPr="00B742A5">
        <w:rPr>
          <w:rFonts w:asciiTheme="minorHAnsi" w:hAnsiTheme="minorHAnsi"/>
          <w:sz w:val="22"/>
          <w:szCs w:val="22"/>
          <w:lang w:eastAsia="pt-BR"/>
        </w:rPr>
        <w:t xml:space="preserve">CAU/UF </w:t>
      </w:r>
      <w:r w:rsidRPr="00B742A5">
        <w:rPr>
          <w:rFonts w:asciiTheme="minorHAnsi" w:hAnsiTheme="minorHAnsi"/>
          <w:sz w:val="22"/>
          <w:szCs w:val="22"/>
          <w:lang w:eastAsia="pt-BR"/>
        </w:rPr>
        <w:t>adapte às suas necessidades e realidades.</w:t>
      </w:r>
      <w:r w:rsidR="004169E3" w:rsidRPr="00B742A5">
        <w:rPr>
          <w:rFonts w:asciiTheme="minorHAnsi" w:hAnsiTheme="minorHAnsi"/>
          <w:sz w:val="22"/>
          <w:szCs w:val="22"/>
          <w:lang w:eastAsia="pt-BR"/>
        </w:rPr>
        <w:t xml:space="preserve"> O presidente comenta que a Escola do Ministério Público também é uma possibilidade, além da Fundatec para realização do concurso público.</w:t>
      </w:r>
    </w:p>
    <w:p w:rsidR="001231D5" w:rsidRPr="00B742A5" w:rsidRDefault="004169E3" w:rsidP="002530F1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B742A5">
        <w:rPr>
          <w:rFonts w:asciiTheme="minorHAnsi" w:hAnsiTheme="minorHAnsi"/>
          <w:sz w:val="22"/>
          <w:szCs w:val="22"/>
          <w:lang w:eastAsia="pt-BR"/>
        </w:rPr>
        <w:t xml:space="preserve">O presidente relata que ocorreu uma palestra com o TCU, muito interessante, que mostrou o aspecto da legalidade nas negociações. 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Salienta que questionou o porquê de o CAU não participar do sistema S, como </w:t>
      </w:r>
      <w:proofErr w:type="spellStart"/>
      <w:r w:rsidR="001231D5" w:rsidRPr="00B742A5">
        <w:rPr>
          <w:rFonts w:asciiTheme="minorHAnsi" w:hAnsiTheme="minorHAnsi"/>
          <w:sz w:val="22"/>
          <w:szCs w:val="22"/>
          <w:lang w:eastAsia="pt-BR"/>
        </w:rPr>
        <w:t>Fiergs</w:t>
      </w:r>
      <w:proofErr w:type="spellEnd"/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, </w:t>
      </w:r>
      <w:proofErr w:type="gramStart"/>
      <w:r w:rsidR="001231D5" w:rsidRPr="00B742A5">
        <w:rPr>
          <w:rFonts w:asciiTheme="minorHAnsi" w:hAnsiTheme="minorHAnsi"/>
          <w:sz w:val="22"/>
          <w:szCs w:val="22"/>
          <w:lang w:eastAsia="pt-BR"/>
        </w:rPr>
        <w:t>Sesc</w:t>
      </w:r>
      <w:proofErr w:type="gramEnd"/>
      <w:r w:rsidR="001231D5" w:rsidRPr="00B742A5">
        <w:rPr>
          <w:rFonts w:asciiTheme="minorHAnsi" w:hAnsiTheme="minorHAnsi"/>
          <w:sz w:val="22"/>
          <w:szCs w:val="22"/>
          <w:lang w:eastAsia="pt-BR"/>
        </w:rPr>
        <w:t>, Senac, que são privadas, mas prestam serviço público. A orientação deste representante do TCU é de que os principais conselhos nacionais podem reunir-se e buscar esta alteração na lei, para que não exista a fiscalização e necessidade de prestar contas ao TCU.</w:t>
      </w:r>
    </w:p>
    <w:p w:rsidR="00AC5D75" w:rsidRPr="00B742A5" w:rsidRDefault="001231D5" w:rsidP="002530F1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B742A5">
        <w:rPr>
          <w:rFonts w:asciiTheme="minorHAnsi" w:hAnsiTheme="minorHAnsi"/>
          <w:sz w:val="22"/>
          <w:szCs w:val="22"/>
          <w:lang w:eastAsia="pt-BR"/>
        </w:rPr>
        <w:t xml:space="preserve">O presidente comenta que na Reunião de Presidentes em Boa vista, já havia realizado um relato sobre a posição do CAU/RS quanto ao Fundo, e reforçou a opinião na reunião ampliada, quando o assunto foi abordado e questionado. Procurou deixar claro que o CAU/RS tentou conversar com o jurídico do CAU/BR, na busca por uma solução amigável. </w:t>
      </w:r>
      <w:r w:rsidR="00872756" w:rsidRPr="00B742A5">
        <w:rPr>
          <w:rFonts w:asciiTheme="minorHAnsi" w:hAnsiTheme="minorHAnsi"/>
          <w:sz w:val="22"/>
          <w:szCs w:val="22"/>
          <w:lang w:eastAsia="pt-BR"/>
        </w:rPr>
        <w:t xml:space="preserve">Os Conselheiros entendem que o valor 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poderá </w:t>
      </w:r>
      <w:r w:rsidR="00872756" w:rsidRPr="00B742A5">
        <w:rPr>
          <w:rFonts w:asciiTheme="minorHAnsi" w:hAnsiTheme="minorHAnsi"/>
          <w:sz w:val="22"/>
          <w:szCs w:val="22"/>
          <w:lang w:eastAsia="pt-BR"/>
        </w:rPr>
        <w:t>ser depositado judicialmente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 até que se defina a questão. </w:t>
      </w:r>
      <w:r w:rsidR="00872756" w:rsidRPr="00B742A5">
        <w:rPr>
          <w:rFonts w:asciiTheme="minorHAnsi" w:hAnsiTheme="minorHAnsi"/>
          <w:sz w:val="22"/>
          <w:szCs w:val="22"/>
          <w:lang w:eastAsia="pt-BR"/>
        </w:rPr>
        <w:t xml:space="preserve"> </w:t>
      </w:r>
    </w:p>
    <w:p w:rsidR="0049505B" w:rsidRPr="00B742A5" w:rsidRDefault="0049505B" w:rsidP="002530F1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B742A5">
        <w:rPr>
          <w:rFonts w:asciiTheme="minorHAnsi" w:hAnsiTheme="minorHAnsi"/>
          <w:sz w:val="22"/>
          <w:szCs w:val="22"/>
          <w:lang w:eastAsia="pt-BR"/>
        </w:rPr>
        <w:t>O Conselheiro Cabral comenta que muitos arquitetos não estão conseguindo aprovar projetos na P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refeitura </w:t>
      </w:r>
      <w:r w:rsidRPr="00B742A5">
        <w:rPr>
          <w:rFonts w:asciiTheme="minorHAnsi" w:hAnsiTheme="minorHAnsi"/>
          <w:sz w:val="22"/>
          <w:szCs w:val="22"/>
          <w:lang w:eastAsia="pt-BR"/>
        </w:rPr>
        <w:t>M</w:t>
      </w:r>
      <w:r w:rsidR="001231D5" w:rsidRPr="00B742A5">
        <w:rPr>
          <w:rFonts w:asciiTheme="minorHAnsi" w:hAnsiTheme="minorHAnsi"/>
          <w:sz w:val="22"/>
          <w:szCs w:val="22"/>
          <w:lang w:eastAsia="pt-BR"/>
        </w:rPr>
        <w:t xml:space="preserve">unicipal </w:t>
      </w:r>
      <w:r w:rsidRPr="00B742A5">
        <w:rPr>
          <w:rFonts w:asciiTheme="minorHAnsi" w:hAnsiTheme="minorHAnsi"/>
          <w:sz w:val="22"/>
          <w:szCs w:val="22"/>
          <w:lang w:eastAsia="pt-BR"/>
        </w:rPr>
        <w:t>de Porto Alegre, e que as pessoas com quem ele tem conversado sobre o assun</w:t>
      </w:r>
      <w:r w:rsidR="00773FBF" w:rsidRPr="00B742A5">
        <w:rPr>
          <w:rFonts w:asciiTheme="minorHAnsi" w:hAnsiTheme="minorHAnsi"/>
          <w:sz w:val="22"/>
          <w:szCs w:val="22"/>
          <w:lang w:eastAsia="pt-BR"/>
        </w:rPr>
        <w:t>t</w:t>
      </w:r>
      <w:r w:rsidRPr="00B742A5">
        <w:rPr>
          <w:rFonts w:asciiTheme="minorHAnsi" w:hAnsiTheme="minorHAnsi"/>
          <w:sz w:val="22"/>
          <w:szCs w:val="22"/>
          <w:lang w:eastAsia="pt-BR"/>
        </w:rPr>
        <w:t xml:space="preserve">o, entendem que o CAU/RS deve intervir nesta questão. O presidente comenta que várias cidades estão tendo este mesmo problema. </w:t>
      </w:r>
    </w:p>
    <w:p w:rsidR="00096978" w:rsidRPr="00B742A5" w:rsidRDefault="00096978" w:rsidP="002530F1">
      <w:pPr>
        <w:numPr>
          <w:ilvl w:val="0"/>
          <w:numId w:val="38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b/>
          <w:sz w:val="22"/>
          <w:szCs w:val="22"/>
          <w:lang w:eastAsia="pt-BR"/>
        </w:rPr>
        <w:t>Relatos das Comissões.</w:t>
      </w:r>
    </w:p>
    <w:p w:rsidR="00096978" w:rsidRPr="00FA7C78" w:rsidRDefault="00096978" w:rsidP="002530F1">
      <w:pPr>
        <w:numPr>
          <w:ilvl w:val="1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FA7C78">
        <w:rPr>
          <w:rFonts w:asciiTheme="minorHAnsi" w:eastAsia="Times New Roman" w:hAnsiTheme="minorHAnsi"/>
          <w:b/>
          <w:sz w:val="22"/>
          <w:szCs w:val="22"/>
          <w:lang w:eastAsia="pt-BR"/>
        </w:rPr>
        <w:t>Comissão de Ética e Disciplina;</w:t>
      </w:r>
    </w:p>
    <w:p w:rsidR="007A2098" w:rsidRPr="00FA7C78" w:rsidRDefault="007A2098" w:rsidP="002530F1">
      <w:pPr>
        <w:numPr>
          <w:ilvl w:val="2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FA7C78">
        <w:rPr>
          <w:rFonts w:asciiTheme="minorHAnsi" w:eastAsia="Times New Roman" w:hAnsiTheme="minorHAnsi"/>
          <w:b/>
          <w:sz w:val="22"/>
          <w:szCs w:val="22"/>
          <w:lang w:eastAsia="pt-BR"/>
        </w:rPr>
        <w:lastRenderedPageBreak/>
        <w:t>Seminário</w:t>
      </w:r>
      <w:r w:rsidR="004169E3" w:rsidRPr="00FA7C78">
        <w:rPr>
          <w:rFonts w:asciiTheme="minorHAnsi" w:eastAsia="Times New Roman" w:hAnsiTheme="minorHAnsi"/>
          <w:b/>
          <w:sz w:val="22"/>
          <w:szCs w:val="22"/>
          <w:lang w:eastAsia="pt-BR"/>
        </w:rPr>
        <w:t xml:space="preserve"> Estadual de Ética e Disciplina </w:t>
      </w:r>
    </w:p>
    <w:p w:rsidR="00854012" w:rsidRPr="00B742A5" w:rsidRDefault="007A209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Marcelo relata que estiveram representantes da </w:t>
      </w:r>
      <w:proofErr w:type="spellStart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Feevale</w:t>
      </w:r>
      <w:proofErr w:type="spellEnd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, o Cícero do Sindicato, alg</w:t>
      </w:r>
      <w:r w:rsidR="003737F0" w:rsidRPr="00B742A5">
        <w:rPr>
          <w:rFonts w:asciiTheme="minorHAnsi" w:eastAsia="Times New Roman" w:hAnsiTheme="minorHAnsi"/>
          <w:sz w:val="22"/>
          <w:szCs w:val="22"/>
          <w:lang w:eastAsia="pt-BR"/>
        </w:rPr>
        <w:t>u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ns colegas do IAB. Em torno de 23 pessoas além da mesa e 30 pessoas acompanhando virtualmente. </w:t>
      </w:r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Relata que </w:t>
      </w:r>
      <w:proofErr w:type="gramStart"/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Nino</w:t>
      </w:r>
      <w:proofErr w:type="gramEnd"/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reuniu um grupo de 20 a 30 pessoas, em Passo Fundo, que também assistiram o evento via web. O Conselheiro Cabral entende que foi bem recebida a transmissão via web. Comenta que recebeu ligações de dois colegas elogiando a iniciativa.</w:t>
      </w:r>
    </w:p>
    <w:p w:rsidR="007A2098" w:rsidRPr="00B742A5" w:rsidRDefault="00854012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Marcelo comenta que foi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apresentada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a minuta e os principais pontos foram discutidos.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CED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pretende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apresentar a estrutura da minuta e as contribuições colhidas no evento, na próxima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sessão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>plenária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do CAU/RS, visando colher mais contribuições e aprovação do material com as sugestões a serem enviadas ao CAU/BR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</w:p>
    <w:p w:rsidR="007A2098" w:rsidRPr="00B742A5" w:rsidRDefault="007A209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Marcelo comenta que mesmo com poucas pessoas presentes no evento, as que participaram contribuíram muito. As </w:t>
      </w:r>
      <w:r w:rsidR="00773FBF" w:rsidRPr="00B742A5">
        <w:rPr>
          <w:rFonts w:asciiTheme="minorHAnsi" w:eastAsia="Times New Roman" w:hAnsiTheme="minorHAnsi"/>
          <w:sz w:val="22"/>
          <w:szCs w:val="22"/>
          <w:lang w:eastAsia="pt-BR"/>
        </w:rPr>
        <w:t>preocupações principais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são com as críticas</w:t>
      </w:r>
      <w:r w:rsidR="003737F0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, quando são criticas analíticas e construtivas são bem vindas e podem e devem ocorrer, outra questão foi sobre a reserva técnica, que a principio a maior parte </w:t>
      </w:r>
      <w:r w:rsidR="00773FBF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dos profissionais </w:t>
      </w:r>
      <w:r w:rsidR="003737F0" w:rsidRPr="00B742A5">
        <w:rPr>
          <w:rFonts w:asciiTheme="minorHAnsi" w:eastAsia="Times New Roman" w:hAnsiTheme="minorHAnsi"/>
          <w:sz w:val="22"/>
          <w:szCs w:val="22"/>
          <w:lang w:eastAsia="pt-BR"/>
        </w:rPr>
        <w:t>é contra, até que ocorra com ele próprio.</w:t>
      </w:r>
    </w:p>
    <w:p w:rsidR="003737F0" w:rsidRPr="00B742A5" w:rsidRDefault="003737F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Cabral comenta que em sua opinião, as críticas que desmoralizam a profissão não são bem vindas. </w:t>
      </w:r>
    </w:p>
    <w:p w:rsidR="003737F0" w:rsidRPr="00B742A5" w:rsidRDefault="003737F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Marcelo comenta que a minuta não discorre sobre o direito autoral, </w:t>
      </w:r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que ainda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não foi desenvolvida. </w:t>
      </w:r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Salienta que a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Advogada Adriana apresentou o conflito sobre direito autoral e direito do consumidor</w:t>
      </w:r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>, q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ue ocorre quando o profissional é contratado para fazer uma intervenção no trabalho realizado por outro. </w:t>
      </w:r>
    </w:p>
    <w:p w:rsidR="003737F0" w:rsidRPr="00B742A5" w:rsidRDefault="003737F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presidente comenta que a lei sobre direito autoral não faz referencia à arquitetura e urbanismo</w:t>
      </w:r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>, é muito mais para obras literárias, músicas e coisas do gênero.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</w:p>
    <w:p w:rsidR="003737F0" w:rsidRPr="00B742A5" w:rsidRDefault="00F42683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</w:t>
      </w:r>
      <w:r w:rsidR="003737F0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Conselheiro Marcelo comenta sobre os projetos virtuais, que desrespeitam a arquitetura, a relação dos profissionais com os estudantes de arquitetura</w:t>
      </w:r>
      <w:r w:rsidR="004169E3" w:rsidRPr="00B742A5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3737F0" w:rsidRPr="00B742A5" w:rsidRDefault="00F42683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Com relação à organização de eventos, o Conselheiro Marcelo entende que deve existir uma pessoa responsável pela organização e desenrolar dos eventos. </w:t>
      </w:r>
    </w:p>
    <w:p w:rsidR="00F42683" w:rsidRDefault="00F42683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Fa</w:t>
      </w:r>
      <w:r w:rsidR="00AC3418">
        <w:rPr>
          <w:rFonts w:asciiTheme="minorHAnsi" w:eastAsia="Times New Roman" w:hAnsiTheme="minorHAnsi"/>
          <w:sz w:val="22"/>
          <w:szCs w:val="22"/>
          <w:lang w:eastAsia="pt-BR"/>
        </w:rPr>
        <w:t>usto sugere que a funcionária Má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rcia seja a responsável pela organização dos eventos</w:t>
      </w:r>
      <w:r w:rsidR="00854012" w:rsidRPr="00B742A5">
        <w:rPr>
          <w:rFonts w:asciiTheme="minorHAnsi" w:eastAsia="Times New Roman" w:hAnsiTheme="minorHAnsi"/>
          <w:sz w:val="22"/>
          <w:szCs w:val="22"/>
          <w:lang w:eastAsia="pt-BR"/>
        </w:rPr>
        <w:t>, pois a mesma possui experiência nesta área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AC3418" w:rsidRDefault="00AC341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Marcelo questiona sobre quais os tipos de eventos a funcionária Márcia está habituada a organizar. Salienta que a rotina do processo, correspondências, convites, relatório de custos. O Conselheiro Marcelo comenta que não sabe quem poderia assumir esta função, se pode ser um funcionário que já faz parte do quadro, mas entende necessário e fundamental, até mesmo pelo </w:t>
      </w:r>
      <w:r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>n</w:t>
      </w:r>
      <w:r w:rsidR="008A6B32">
        <w:rPr>
          <w:rFonts w:asciiTheme="minorHAnsi" w:eastAsia="Times New Roman" w:hAnsiTheme="minorHAnsi"/>
          <w:sz w:val="22"/>
          <w:szCs w:val="22"/>
          <w:lang w:eastAsia="pt-BR"/>
        </w:rPr>
        <w:t>úmero de eventos que começarão 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ocorrer. Sugere que, se a funcionária Márcia pode assumir esta função, que tenha uma alteração de cargo, deslocando ela exclusivamente para esta atividade.</w:t>
      </w:r>
    </w:p>
    <w:p w:rsidR="00AC3418" w:rsidRDefault="00F42683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pres</w:t>
      </w:r>
      <w:r w:rsidR="006973DD" w:rsidRPr="00B742A5">
        <w:rPr>
          <w:rFonts w:asciiTheme="minorHAnsi" w:eastAsia="Times New Roman" w:hAnsiTheme="minorHAnsi"/>
          <w:sz w:val="22"/>
          <w:szCs w:val="22"/>
          <w:lang w:eastAsia="pt-BR"/>
        </w:rPr>
        <w:t>idente comenta que o “C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onhecendo o CAU”, está na 16ª edição</w:t>
      </w:r>
      <w:r w:rsidR="00AC3418">
        <w:rPr>
          <w:rFonts w:asciiTheme="minorHAnsi" w:eastAsia="Times New Roman" w:hAnsiTheme="minorHAnsi"/>
          <w:sz w:val="22"/>
          <w:szCs w:val="22"/>
          <w:lang w:eastAsia="pt-BR"/>
        </w:rPr>
        <w:t xml:space="preserve"> e que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grande problema do CAU é o SICCAU, a maior dúvida das pessoas é sobre o funcionamento do sistema. </w:t>
      </w:r>
    </w:p>
    <w:p w:rsidR="00AC3418" w:rsidRPr="00B742A5" w:rsidRDefault="00AC341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Cabral comenta que a transmissão via web é essencial em qualquer evento que seja rea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lizado.</w:t>
      </w:r>
      <w:r w:rsidR="008F054F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</w:p>
    <w:p w:rsidR="003737F0" w:rsidRDefault="00773FBF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Marcelo apresenta relatório das despesas, do primeiro trimestre</w:t>
      </w:r>
      <w:r w:rsidR="00AC3418">
        <w:rPr>
          <w:rFonts w:asciiTheme="minorHAnsi" w:eastAsia="Times New Roman" w:hAnsiTheme="minorHAnsi"/>
          <w:sz w:val="22"/>
          <w:szCs w:val="22"/>
          <w:lang w:eastAsia="pt-BR"/>
        </w:rPr>
        <w:t xml:space="preserve"> de 2013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, relata que a CED tinha uma previsão de gasto de R$ 35 mil e foi gasto efetivamente em torno de R$ 4 mil. </w:t>
      </w:r>
    </w:p>
    <w:p w:rsidR="00B43270" w:rsidRDefault="00B4327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Conselheiro Marcelo questiona sobre o Regimento Interno do CAU/RS. O Presidente informa que será enviado amanhã, dia 17/05 via e-mail e correio, ao CAU/BR.</w:t>
      </w:r>
    </w:p>
    <w:p w:rsidR="00096978" w:rsidRPr="00FA7C78" w:rsidRDefault="00096978" w:rsidP="002530F1">
      <w:pPr>
        <w:numPr>
          <w:ilvl w:val="1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FA7C78">
        <w:rPr>
          <w:rFonts w:asciiTheme="minorHAnsi" w:eastAsia="Times New Roman" w:hAnsiTheme="minorHAnsi"/>
          <w:b/>
          <w:sz w:val="22"/>
          <w:szCs w:val="22"/>
          <w:lang w:eastAsia="pt-BR"/>
        </w:rPr>
        <w:t>Comissão de Atos Administrativos;</w:t>
      </w:r>
    </w:p>
    <w:p w:rsidR="00773FBF" w:rsidRPr="00B742A5" w:rsidRDefault="00130DDB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Cabral comenta </w:t>
      </w:r>
      <w:r w:rsidR="003D5AA9">
        <w:rPr>
          <w:rFonts w:asciiTheme="minorHAnsi" w:eastAsia="Times New Roman" w:hAnsiTheme="minorHAnsi"/>
          <w:sz w:val="22"/>
          <w:szCs w:val="22"/>
          <w:lang w:eastAsia="pt-BR"/>
        </w:rPr>
        <w:t xml:space="preserve">que a CAA está fazendo uma proposta de deliberação para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 contratação dos advogados e </w:t>
      </w:r>
      <w:r w:rsidR="003D5AA9">
        <w:rPr>
          <w:rFonts w:asciiTheme="minorHAnsi" w:eastAsia="Times New Roman" w:hAnsiTheme="minorHAnsi"/>
          <w:sz w:val="22"/>
          <w:szCs w:val="22"/>
          <w:lang w:eastAsia="pt-BR"/>
        </w:rPr>
        <w:t xml:space="preserve">informa que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não haverá reunião da </w:t>
      </w:r>
      <w:r w:rsidR="003D5AA9">
        <w:rPr>
          <w:rFonts w:asciiTheme="minorHAnsi" w:eastAsia="Times New Roman" w:hAnsiTheme="minorHAnsi"/>
          <w:sz w:val="22"/>
          <w:szCs w:val="22"/>
          <w:lang w:eastAsia="pt-BR"/>
        </w:rPr>
        <w:t xml:space="preserve">Comissão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amanhã. </w:t>
      </w:r>
    </w:p>
    <w:p w:rsidR="00130DDB" w:rsidRDefault="00130DDB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comenta que </w:t>
      </w:r>
      <w:r w:rsidR="00B43270">
        <w:rPr>
          <w:rFonts w:asciiTheme="minorHAnsi" w:eastAsia="Times New Roman" w:hAnsiTheme="minorHAnsi"/>
          <w:sz w:val="22"/>
          <w:szCs w:val="22"/>
          <w:lang w:eastAsia="pt-BR"/>
        </w:rPr>
        <w:t xml:space="preserve">agendar uma reunião com o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M</w:t>
      </w:r>
      <w:r w:rsidR="00B43270">
        <w:rPr>
          <w:rFonts w:asciiTheme="minorHAnsi" w:eastAsia="Times New Roman" w:hAnsiTheme="minorHAnsi"/>
          <w:sz w:val="22"/>
          <w:szCs w:val="22"/>
          <w:lang w:eastAsia="pt-BR"/>
        </w:rPr>
        <w:t xml:space="preserve">inistério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="00B43270">
        <w:rPr>
          <w:rFonts w:asciiTheme="minorHAnsi" w:eastAsia="Times New Roman" w:hAnsiTheme="minorHAnsi"/>
          <w:sz w:val="22"/>
          <w:szCs w:val="22"/>
          <w:lang w:eastAsia="pt-BR"/>
        </w:rPr>
        <w:t xml:space="preserve">úblico e esclarecer que o Dr. Cesar está acompanhando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dois processos em andamento e verificar se será possível conseguir mais tempo para que sejam finalizados estes processos.</w:t>
      </w:r>
    </w:p>
    <w:p w:rsidR="00B43270" w:rsidRPr="00B742A5" w:rsidRDefault="00B4327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Cabral considera importante que o advogado que abriu os </w:t>
      </w:r>
      <w:r w:rsidR="008A6B32">
        <w:rPr>
          <w:rFonts w:asciiTheme="minorHAnsi" w:eastAsia="Times New Roman" w:hAnsiTheme="minorHAnsi"/>
          <w:sz w:val="22"/>
          <w:szCs w:val="22"/>
          <w:lang w:eastAsia="pt-BR"/>
        </w:rPr>
        <w:t>processos, os acompanhe até seu desfecho.</w:t>
      </w:r>
    </w:p>
    <w:p w:rsidR="00096978" w:rsidRPr="00FA7C78" w:rsidRDefault="00096978" w:rsidP="002530F1">
      <w:pPr>
        <w:numPr>
          <w:ilvl w:val="1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FA7C78">
        <w:rPr>
          <w:rFonts w:asciiTheme="minorHAnsi" w:eastAsia="Times New Roman" w:hAnsiTheme="minorHAnsi"/>
          <w:b/>
          <w:sz w:val="22"/>
          <w:szCs w:val="22"/>
          <w:lang w:eastAsia="pt-BR"/>
        </w:rPr>
        <w:t>Comissão de Planejamento e Finanças;</w:t>
      </w:r>
    </w:p>
    <w:p w:rsidR="00587D5A" w:rsidRPr="00B742A5" w:rsidRDefault="00587D5A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Fausto apresenta Demonstração de Orçamento previsto e executado no primeiro trimestre de 2013</w:t>
      </w:r>
      <w:r w:rsidR="00FA7C78">
        <w:rPr>
          <w:rFonts w:asciiTheme="minorHAnsi" w:eastAsia="Times New Roman" w:hAnsiTheme="minorHAnsi"/>
          <w:sz w:val="22"/>
          <w:szCs w:val="22"/>
          <w:lang w:eastAsia="pt-BR"/>
        </w:rPr>
        <w:t>, dividido por comissões</w:t>
      </w:r>
      <w:r w:rsidR="000567C9">
        <w:rPr>
          <w:rFonts w:asciiTheme="minorHAnsi" w:eastAsia="Times New Roman" w:hAnsiTheme="minorHAnsi"/>
          <w:sz w:val="22"/>
          <w:szCs w:val="22"/>
          <w:lang w:eastAsia="pt-BR"/>
        </w:rPr>
        <w:t>, conforme abaixo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.</w:t>
      </w:r>
      <w:r w:rsid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Comenta que na previsão da Presidência, está incluído o valor para aquisição da Sede.</w:t>
      </w:r>
      <w:r w:rsidR="000567C9">
        <w:rPr>
          <w:rFonts w:asciiTheme="minorHAnsi" w:eastAsia="Times New Roman" w:hAnsiTheme="minorHAnsi"/>
          <w:sz w:val="22"/>
          <w:szCs w:val="22"/>
          <w:lang w:eastAsia="pt-BR"/>
        </w:rPr>
        <w:t xml:space="preserve"> Entende que não há a necessidade de ser levado à Plenária.</w:t>
      </w:r>
    </w:p>
    <w:p w:rsidR="003A7025" w:rsidRPr="003A7025" w:rsidRDefault="003A7025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3A7025">
        <w:rPr>
          <w:rFonts w:asciiTheme="minorHAnsi" w:eastAsia="Times New Roman" w:hAnsiTheme="minorHAnsi"/>
          <w:b/>
          <w:sz w:val="22"/>
          <w:szCs w:val="22"/>
          <w:lang w:eastAsia="pt-BR"/>
        </w:rPr>
        <w:t>Demonstração Geral de Orçamento Executado em 2013 por cada comissão:</w:t>
      </w:r>
    </w:p>
    <w:tbl>
      <w:tblPr>
        <w:tblW w:w="88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9"/>
        <w:gridCol w:w="2248"/>
        <w:gridCol w:w="2348"/>
        <w:gridCol w:w="899"/>
      </w:tblGrid>
      <w:tr w:rsidR="003A7025" w:rsidRPr="003A7025" w:rsidTr="00D65B50">
        <w:trPr>
          <w:trHeight w:val="281"/>
        </w:trPr>
        <w:tc>
          <w:tcPr>
            <w:tcW w:w="3319" w:type="dxa"/>
            <w:tcBorders>
              <w:top w:val="single" w:sz="8" w:space="0" w:color="215967"/>
              <w:left w:val="single" w:sz="8" w:space="0" w:color="215967"/>
              <w:bottom w:val="single" w:sz="4" w:space="0" w:color="215967"/>
              <w:right w:val="single" w:sz="4" w:space="0" w:color="215967"/>
            </w:tcBorders>
            <w:shd w:val="clear" w:color="000000" w:fill="D9D9D9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Comissões</w:t>
            </w:r>
          </w:p>
        </w:tc>
        <w:tc>
          <w:tcPr>
            <w:tcW w:w="2248" w:type="dxa"/>
            <w:tcBorders>
              <w:top w:val="single" w:sz="8" w:space="0" w:color="215967"/>
              <w:left w:val="nil"/>
              <w:bottom w:val="single" w:sz="4" w:space="0" w:color="215967"/>
              <w:right w:val="single" w:sz="4" w:space="0" w:color="215967"/>
            </w:tcBorders>
            <w:shd w:val="clear" w:color="000000" w:fill="D9D9D9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Previsto no Trimestre</w:t>
            </w:r>
          </w:p>
        </w:tc>
        <w:tc>
          <w:tcPr>
            <w:tcW w:w="2348" w:type="dxa"/>
            <w:tcBorders>
              <w:top w:val="single" w:sz="8" w:space="0" w:color="215967"/>
              <w:left w:val="nil"/>
              <w:bottom w:val="single" w:sz="4" w:space="0" w:color="215967"/>
              <w:right w:val="single" w:sz="4" w:space="0" w:color="215967"/>
            </w:tcBorders>
            <w:shd w:val="clear" w:color="000000" w:fill="D9D9D9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Realizado no Trimestre</w:t>
            </w:r>
          </w:p>
        </w:tc>
        <w:tc>
          <w:tcPr>
            <w:tcW w:w="899" w:type="dxa"/>
            <w:tcBorders>
              <w:top w:val="single" w:sz="8" w:space="0" w:color="215967"/>
              <w:left w:val="nil"/>
              <w:bottom w:val="single" w:sz="4" w:space="0" w:color="215967"/>
              <w:right w:val="single" w:sz="8" w:space="0" w:color="215967"/>
            </w:tcBorders>
            <w:shd w:val="clear" w:color="000000" w:fill="D9D9D9"/>
            <w:noWrap/>
            <w:vAlign w:val="center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%</w:t>
            </w:r>
          </w:p>
        </w:tc>
      </w:tr>
      <w:tr w:rsidR="003A7025" w:rsidRPr="003A7025" w:rsidTr="00D65B50">
        <w:trPr>
          <w:trHeight w:val="281"/>
        </w:trPr>
        <w:tc>
          <w:tcPr>
            <w:tcW w:w="3319" w:type="dxa"/>
            <w:tcBorders>
              <w:top w:val="nil"/>
              <w:left w:val="single" w:sz="8" w:space="0" w:color="215967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Comissão de Atos Administrativos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450.469,00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21.952,85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215967"/>
              <w:right w:val="single" w:sz="8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4,87</w:t>
            </w:r>
          </w:p>
        </w:tc>
      </w:tr>
      <w:tr w:rsidR="003A7025" w:rsidRPr="003A7025" w:rsidTr="00D65B50">
        <w:trPr>
          <w:trHeight w:val="281"/>
        </w:trPr>
        <w:tc>
          <w:tcPr>
            <w:tcW w:w="3319" w:type="dxa"/>
            <w:tcBorders>
              <w:top w:val="nil"/>
              <w:left w:val="single" w:sz="8" w:space="0" w:color="215967"/>
              <w:bottom w:val="single" w:sz="4" w:space="0" w:color="215967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Comissão de Ensino e Formação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73.400,00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7.153,80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215967"/>
              <w:right w:val="single" w:sz="8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9,75</w:t>
            </w:r>
          </w:p>
        </w:tc>
      </w:tr>
      <w:tr w:rsidR="003A7025" w:rsidRPr="003A7025" w:rsidTr="00D65B50">
        <w:trPr>
          <w:trHeight w:val="281"/>
        </w:trPr>
        <w:tc>
          <w:tcPr>
            <w:tcW w:w="3319" w:type="dxa"/>
            <w:tcBorders>
              <w:top w:val="nil"/>
              <w:left w:val="single" w:sz="8" w:space="0" w:color="215967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Comissão de Ética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35.400,00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4.771,14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215967"/>
              <w:right w:val="single" w:sz="8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13,48</w:t>
            </w:r>
          </w:p>
        </w:tc>
      </w:tr>
      <w:tr w:rsidR="003A7025" w:rsidRPr="003A7025" w:rsidTr="00D65B50">
        <w:trPr>
          <w:trHeight w:val="281"/>
        </w:trPr>
        <w:tc>
          <w:tcPr>
            <w:tcW w:w="3319" w:type="dxa"/>
            <w:tcBorders>
              <w:top w:val="nil"/>
              <w:left w:val="single" w:sz="8" w:space="0" w:color="215967"/>
              <w:bottom w:val="single" w:sz="4" w:space="0" w:color="215967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Comissão de Exercício Profissional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743.892,49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42.515,05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215967"/>
              <w:right w:val="single" w:sz="8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5,72</w:t>
            </w:r>
          </w:p>
        </w:tc>
      </w:tr>
      <w:tr w:rsidR="003A7025" w:rsidRPr="003A7025" w:rsidTr="00D65B50">
        <w:trPr>
          <w:trHeight w:val="281"/>
        </w:trPr>
        <w:tc>
          <w:tcPr>
            <w:tcW w:w="3319" w:type="dxa"/>
            <w:tcBorders>
              <w:top w:val="nil"/>
              <w:left w:val="single" w:sz="8" w:space="0" w:color="215967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Comissão de Finanças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133.760,00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9.065,70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215967"/>
              <w:right w:val="single" w:sz="8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6,78</w:t>
            </w:r>
          </w:p>
        </w:tc>
      </w:tr>
      <w:tr w:rsidR="003A7025" w:rsidRPr="003A7025" w:rsidTr="00D65B50">
        <w:trPr>
          <w:trHeight w:val="281"/>
        </w:trPr>
        <w:tc>
          <w:tcPr>
            <w:tcW w:w="3319" w:type="dxa"/>
            <w:tcBorders>
              <w:top w:val="nil"/>
              <w:left w:val="single" w:sz="8" w:space="0" w:color="215967"/>
              <w:bottom w:val="nil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Plenário - Presidência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6.787.170,00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215967"/>
            </w:tcBorders>
            <w:shd w:val="clear" w:color="000000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81.930,65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215967"/>
              <w:right w:val="single" w:sz="8" w:space="0" w:color="215967"/>
            </w:tcBorders>
            <w:shd w:val="clear" w:color="auto" w:fill="F2F2F2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1,21</w:t>
            </w:r>
          </w:p>
        </w:tc>
      </w:tr>
      <w:tr w:rsidR="003A7025" w:rsidRPr="003A7025" w:rsidTr="00D65B50">
        <w:trPr>
          <w:trHeight w:val="296"/>
        </w:trPr>
        <w:tc>
          <w:tcPr>
            <w:tcW w:w="3319" w:type="dxa"/>
            <w:tcBorders>
              <w:top w:val="single" w:sz="4" w:space="0" w:color="215967"/>
              <w:left w:val="single" w:sz="8" w:space="0" w:color="215967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lastRenderedPageBreak/>
              <w:t>Unidade Administrativa</w:t>
            </w:r>
          </w:p>
        </w:tc>
        <w:tc>
          <w:tcPr>
            <w:tcW w:w="2248" w:type="dxa"/>
            <w:tcBorders>
              <w:top w:val="single" w:sz="4" w:space="0" w:color="215967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809.382,20</w:t>
            </w:r>
          </w:p>
        </w:tc>
        <w:tc>
          <w:tcPr>
            <w:tcW w:w="2348" w:type="dxa"/>
            <w:tcBorders>
              <w:top w:val="single" w:sz="4" w:space="0" w:color="215967"/>
              <w:left w:val="nil"/>
              <w:bottom w:val="single" w:sz="4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592.210,21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73,17</w:t>
            </w:r>
          </w:p>
        </w:tc>
      </w:tr>
      <w:tr w:rsidR="003A7025" w:rsidRPr="003A7025" w:rsidTr="00D65B50">
        <w:trPr>
          <w:trHeight w:val="296"/>
        </w:trPr>
        <w:tc>
          <w:tcPr>
            <w:tcW w:w="3319" w:type="dxa"/>
            <w:tcBorders>
              <w:top w:val="single" w:sz="8" w:space="0" w:color="215967"/>
              <w:left w:val="single" w:sz="8" w:space="0" w:color="215967"/>
              <w:bottom w:val="single" w:sz="8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248" w:type="dxa"/>
            <w:tcBorders>
              <w:top w:val="single" w:sz="8" w:space="0" w:color="215967"/>
              <w:left w:val="nil"/>
              <w:bottom w:val="single" w:sz="8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9.033.473,69</w:t>
            </w:r>
          </w:p>
        </w:tc>
        <w:tc>
          <w:tcPr>
            <w:tcW w:w="2348" w:type="dxa"/>
            <w:tcBorders>
              <w:top w:val="single" w:sz="8" w:space="0" w:color="215967"/>
              <w:left w:val="nil"/>
              <w:bottom w:val="single" w:sz="8" w:space="0" w:color="215967"/>
              <w:right w:val="single" w:sz="4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759.599,40</w:t>
            </w:r>
          </w:p>
        </w:tc>
        <w:tc>
          <w:tcPr>
            <w:tcW w:w="899" w:type="dxa"/>
            <w:tcBorders>
              <w:top w:val="single" w:sz="8" w:space="0" w:color="215967"/>
              <w:left w:val="nil"/>
              <w:bottom w:val="single" w:sz="8" w:space="0" w:color="215967"/>
              <w:right w:val="single" w:sz="8" w:space="0" w:color="215967"/>
            </w:tcBorders>
            <w:shd w:val="clear" w:color="auto" w:fill="auto"/>
            <w:noWrap/>
            <w:vAlign w:val="bottom"/>
            <w:hideMark/>
          </w:tcPr>
          <w:p w:rsidR="003A7025" w:rsidRPr="003A7025" w:rsidRDefault="003A7025" w:rsidP="002530F1">
            <w:pPr>
              <w:spacing w:line="360" w:lineRule="auto"/>
              <w:contextualSpacing/>
              <w:jc w:val="both"/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</w:pPr>
            <w:r w:rsidRPr="003A7025"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  <w:t>8,41</w:t>
            </w:r>
          </w:p>
        </w:tc>
      </w:tr>
    </w:tbl>
    <w:p w:rsidR="00587D5A" w:rsidRPr="00B742A5" w:rsidRDefault="003A7025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3A7025">
        <w:rPr>
          <w:rFonts w:asciiTheme="minorHAnsi" w:eastAsia="Times New Roman" w:hAnsiTheme="minorHAnsi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E09D5" wp14:editId="0C0C2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3390" cy="311150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339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7025" w:rsidRDefault="003A7025" w:rsidP="003A7025">
                            <w:pPr>
                              <w:pStyle w:val="NormalWeb"/>
                              <w:spacing w:before="2" w:after="2"/>
                            </w:pPr>
                            <w:r w:rsidRPr="00CF4C2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Demonstraçã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o Geral de Orçamento Executado </w:t>
                            </w:r>
                            <w:r w:rsidRPr="00CF4C2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 Primeiro Trimestre 2013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435.7pt;height:2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" filled="f" stroked="f">
                <v:path arrowok="t"/>
                <v:textbox style="mso-fit-shape-to-text:t">
                  <w:txbxContent>
                    <w:p w:rsidR="003A7025" w:rsidRDefault="003A7025" w:rsidP="003A7025">
                      <w:pPr>
                        <w:pStyle w:val="NormalWeb"/>
                        <w:spacing w:before="2" w:after="2"/>
                      </w:pPr>
                      <w:r w:rsidRPr="00CF4C22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Demonstraçã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o Geral de Orçamento Executado </w:t>
                      </w:r>
                      <w:r w:rsidRPr="00CF4C22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- Primeiro Trimestre 2013</w:t>
                      </w:r>
                    </w:p>
                  </w:txbxContent>
                </v:textbox>
              </v:shape>
            </w:pict>
          </mc:Fallback>
        </mc:AlternateContent>
      </w:r>
      <w:r w:rsidRPr="003A702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3A7025">
        <w:rPr>
          <w:rFonts w:asciiTheme="minorHAnsi" w:eastAsia="Times New Roman" w:hAnsiTheme="minorHAnsi"/>
          <w:noProof/>
          <w:sz w:val="22"/>
          <w:szCs w:val="22"/>
          <w:lang w:eastAsia="pt-BR"/>
        </w:rPr>
        <w:drawing>
          <wp:inline distT="0" distB="0" distL="0" distR="0" wp14:anchorId="49466618" wp14:editId="2CC794A4">
            <wp:extent cx="5574030" cy="2719070"/>
            <wp:effectExtent l="0" t="0" r="762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C9" w:rsidRDefault="000567C9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Conselheiro Marcelo comenta sobre a importância de as comissões começarem a previsão para o próximo ano. O Conselheiro Fausto salienta que é importante rever os valores previstos para este ano, pois a CEP considera a necessidade de fazer transposição de valores. O Presidente concorda que, se necessário seja feita esta transposição.</w:t>
      </w:r>
    </w:p>
    <w:p w:rsidR="00587D5A" w:rsidRPr="00B742A5" w:rsidRDefault="00587D5A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Fausto apresenta comparativo entre locação e aquisição de veículos </w:t>
      </w:r>
      <w:r w:rsidR="003A7025">
        <w:rPr>
          <w:rFonts w:asciiTheme="minorHAnsi" w:eastAsia="Times New Roman" w:hAnsiTheme="minorHAnsi"/>
          <w:sz w:val="22"/>
          <w:szCs w:val="22"/>
          <w:lang w:eastAsia="pt-BR"/>
        </w:rPr>
        <w:t>para CAU/RS e deverá apresentar o mesmo relato na Plenária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587D5A" w:rsidRPr="00B742A5" w:rsidRDefault="00587D5A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Comenta que a CEP irá apresentar uma deliberação para a contratação dos advogados, afirmando que há verba para a contratação, porém não faz referencia a quantidade de profissionais a serem contratados.  </w:t>
      </w:r>
    </w:p>
    <w:p w:rsidR="00096978" w:rsidRPr="002530F1" w:rsidRDefault="00096978" w:rsidP="002530F1">
      <w:pPr>
        <w:numPr>
          <w:ilvl w:val="1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2530F1">
        <w:rPr>
          <w:rFonts w:asciiTheme="minorHAnsi" w:eastAsia="Times New Roman" w:hAnsiTheme="minorHAnsi"/>
          <w:b/>
          <w:sz w:val="22"/>
          <w:szCs w:val="22"/>
          <w:lang w:eastAsia="pt-BR"/>
        </w:rPr>
        <w:t>Comissão de Exercício Profissional;</w:t>
      </w:r>
    </w:p>
    <w:p w:rsidR="00C353AD" w:rsidRPr="002530F1" w:rsidRDefault="00C353AD" w:rsidP="002530F1">
      <w:pPr>
        <w:numPr>
          <w:ilvl w:val="2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2530F1">
        <w:rPr>
          <w:rFonts w:asciiTheme="minorHAnsi" w:eastAsia="Times New Roman" w:hAnsiTheme="minorHAnsi"/>
          <w:b/>
          <w:sz w:val="22"/>
          <w:szCs w:val="22"/>
          <w:lang w:eastAsia="pt-BR"/>
        </w:rPr>
        <w:t xml:space="preserve">Proposta de Documento de Identificação dos Fiscais </w:t>
      </w:r>
    </w:p>
    <w:p w:rsidR="00A94FE1" w:rsidRPr="00B742A5" w:rsidRDefault="00A94FE1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Pedone apresenta modelo de carteira de identificação funcional dos agentes fiscais</w:t>
      </w:r>
      <w:r w:rsidR="008A6B32">
        <w:rPr>
          <w:rFonts w:asciiTheme="minorHAnsi" w:eastAsia="Times New Roman" w:hAnsiTheme="minorHAnsi"/>
          <w:sz w:val="22"/>
          <w:szCs w:val="22"/>
          <w:lang w:eastAsia="pt-BR"/>
        </w:rPr>
        <w:t>,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8A6B32" w:rsidRPr="00B742A5">
        <w:rPr>
          <w:rFonts w:asciiTheme="minorHAnsi" w:eastAsia="Times New Roman" w:hAnsiTheme="minorHAnsi"/>
          <w:sz w:val="22"/>
          <w:szCs w:val="22"/>
          <w:lang w:eastAsia="pt-BR"/>
        </w:rPr>
        <w:t>esclarece que não há um padrão estabelecido pelo CAU/BR</w:t>
      </w:r>
      <w:r w:rsidR="008A6B32">
        <w:rPr>
          <w:rFonts w:asciiTheme="minorHAnsi" w:eastAsia="Times New Roman" w:hAnsiTheme="minorHAnsi"/>
          <w:sz w:val="22"/>
          <w:szCs w:val="22"/>
          <w:lang w:eastAsia="pt-BR"/>
        </w:rPr>
        <w:t xml:space="preserve"> e</w:t>
      </w:r>
      <w:r w:rsidR="008A6B32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pede aprovação do Conselho Diretor</w:t>
      </w:r>
      <w:r w:rsidR="008A6B32">
        <w:rPr>
          <w:rFonts w:asciiTheme="minorHAnsi" w:eastAsia="Times New Roman" w:hAnsiTheme="minorHAnsi"/>
          <w:sz w:val="22"/>
          <w:szCs w:val="22"/>
          <w:lang w:eastAsia="pt-BR"/>
        </w:rPr>
        <w:t>.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</w:p>
    <w:p w:rsidR="00A94FE1" w:rsidRPr="002530F1" w:rsidRDefault="00A94FE1" w:rsidP="002530F1">
      <w:pPr>
        <w:numPr>
          <w:ilvl w:val="2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2530F1">
        <w:rPr>
          <w:rFonts w:asciiTheme="minorHAnsi" w:eastAsia="Times New Roman" w:hAnsiTheme="minorHAnsi"/>
          <w:b/>
          <w:sz w:val="22"/>
          <w:szCs w:val="22"/>
          <w:lang w:eastAsia="pt-BR"/>
        </w:rPr>
        <w:t>Selo de conformidade</w:t>
      </w:r>
    </w:p>
    <w:p w:rsidR="002530F1" w:rsidRDefault="002530F1" w:rsidP="002530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apresenta um modelo de “selo de conformidade” que a CEP está </w:t>
      </w:r>
      <w:r w:rsidR="0024714C">
        <w:rPr>
          <w:rFonts w:asciiTheme="minorHAnsi" w:hAnsiTheme="minorHAnsi"/>
          <w:sz w:val="22"/>
          <w:szCs w:val="22"/>
        </w:rPr>
        <w:t>desenvolvendo</w:t>
      </w:r>
      <w:r>
        <w:rPr>
          <w:rFonts w:asciiTheme="minorHAnsi" w:hAnsiTheme="minorHAnsi"/>
          <w:sz w:val="22"/>
          <w:szCs w:val="22"/>
        </w:rPr>
        <w:t xml:space="preserve">, com o aval do conselho diretor, para que quando os profissionais fizerem suas </w:t>
      </w:r>
      <w:proofErr w:type="spellStart"/>
      <w:r>
        <w:rPr>
          <w:rFonts w:asciiTheme="minorHAnsi" w:hAnsiTheme="minorHAnsi"/>
          <w:sz w:val="22"/>
          <w:szCs w:val="22"/>
        </w:rPr>
        <w:t>RRTs</w:t>
      </w:r>
      <w:proofErr w:type="spellEnd"/>
      <w:r>
        <w:rPr>
          <w:rFonts w:asciiTheme="minorHAnsi" w:hAnsiTheme="minorHAnsi"/>
          <w:sz w:val="22"/>
          <w:szCs w:val="22"/>
        </w:rPr>
        <w:t xml:space="preserve">, recebam seus selos para colocarem nas obras. </w:t>
      </w:r>
    </w:p>
    <w:p w:rsidR="00096978" w:rsidRPr="002530F1" w:rsidRDefault="00096978" w:rsidP="002530F1">
      <w:pPr>
        <w:numPr>
          <w:ilvl w:val="2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2530F1">
        <w:rPr>
          <w:rFonts w:asciiTheme="minorHAnsi" w:eastAsia="Times New Roman" w:hAnsiTheme="minorHAnsi"/>
          <w:b/>
          <w:sz w:val="22"/>
          <w:szCs w:val="22"/>
          <w:lang w:eastAsia="pt-BR"/>
        </w:rPr>
        <w:t>Laudo de Avaliação das Construções para dispensa do sistema de proteção contra descarga atmosférica – SPDA;</w:t>
      </w:r>
    </w:p>
    <w:p w:rsidR="00FA7C78" w:rsidRDefault="00FA7C7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>O Conselheiro Pedone relata que o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CAU/RS tem recebido inúmeras consultas de arquitetos e urbanistas quanto à atribuição para realizar Laudo de Avaliação das construções para dispensa do sistema de proteção contra descarga atmosférica – SPDA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. Comenta que a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Câmara Especializada de Arquitetura do CREA/RS já havia emitido parecer reconhecendo a competência dos arquitetos e urbanistas p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ara a realização destes laudos e que a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Norma Brasileira regulamentadora nº 5419, de fevereiro de 2001,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tem como 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objetivo fixar as condições exigíveis ao projeto, instalação e manutenção de sistemas de proteção contra descargas atmosféricas (SPDA) de estruturas comuns, entendendo como estruturas comuns, aquelas utilizadas para fins comerciais, industriais, agrícolas, administrativos ou residenciais.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Salienta que o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anexo “B” da citada norma apresenta os parâmetros e minuciosamente a metodologia para definição da necessidade de proteção e o tipo de proteção, cujos elementos a serem ponderados são de conhecimento dos arquitetos e urbanistas,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como o t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>ipo de ocupação da estrutura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, a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natureza de sua construção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, o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valor de seu conteúdo, ou os efeitos indiretos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, a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localização da estrutura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, a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 altura da estrutura.</w:t>
      </w:r>
    </w:p>
    <w:p w:rsidR="00B47574" w:rsidRPr="00B742A5" w:rsidRDefault="00FA7C7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Desta forma, o Conselheiro Pedone informa que a 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>Comissão de Exercício Profissional – CEP do CAU/RS propõe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q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>ue seja encaminhada correspondência ao comando geral do corpo de bombeiros informando que os arquitetos e urbanistas po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ssuem atribuição para realizar 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>Laudo de Avaliação das estruturas comuns, para dispensa ou não de SPDA das estruturas comuns, conforme está previsto da NBR nº 5419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e que 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 xml:space="preserve">o CAU/RS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sugira </w:t>
      </w:r>
      <w:r w:rsidRPr="00FA7C78">
        <w:rPr>
          <w:rFonts w:asciiTheme="minorHAnsi" w:eastAsia="Times New Roman" w:hAnsiTheme="minorHAnsi"/>
          <w:sz w:val="22"/>
          <w:szCs w:val="22"/>
          <w:lang w:eastAsia="pt-BR"/>
        </w:rPr>
        <w:t>àquela instituição que exija a memória de cálculo para esta dispensa ou necessidade, conforme prevê a NBR nº 5419, juntamente com o respectivo Registro de Responsabilidade Técnica.</w:t>
      </w:r>
    </w:p>
    <w:p w:rsidR="00B47574" w:rsidRPr="002530F1" w:rsidRDefault="00096978" w:rsidP="002530F1">
      <w:pPr>
        <w:numPr>
          <w:ilvl w:val="2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2530F1">
        <w:rPr>
          <w:rFonts w:asciiTheme="minorHAnsi" w:eastAsia="Times New Roman" w:hAnsiTheme="minorHAnsi"/>
          <w:b/>
          <w:sz w:val="22"/>
          <w:szCs w:val="22"/>
          <w:lang w:eastAsia="pt-BR"/>
        </w:rPr>
        <w:t>Proposta de Deliberação da CEP – Presença da CEP do CAU/RS no Seminário Legislativo do CAU/BR;</w:t>
      </w:r>
    </w:p>
    <w:p w:rsidR="00B47574" w:rsidRPr="00B742A5" w:rsidRDefault="00B47574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 Conselheira Rosana escreveu esta proposta de deliberação, com a intenção de que a CEP participe do Seminário Legislativo do CAU/BR. </w:t>
      </w:r>
    </w:p>
    <w:p w:rsidR="00B47574" w:rsidRPr="00B742A5" w:rsidRDefault="00B47574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Veríssimo questiona se é direcionado à Comissão de Exercício Profissional.</w:t>
      </w:r>
    </w:p>
    <w:p w:rsidR="00B47574" w:rsidRPr="00B742A5" w:rsidRDefault="00B47574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Presidente comenta que a maior parte dos presidentes não comparece, entende que é um assunto importante</w:t>
      </w:r>
      <w:r w:rsidR="00C353AD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e que deve ser acompanhado. Porém o fato de dois representantes do CAU/RS comparecerem ao evento, não quer dizer que estes estão designados a tratar de assuntos desta natureza. </w:t>
      </w:r>
    </w:p>
    <w:p w:rsidR="00C353AD" w:rsidRPr="00B742A5" w:rsidRDefault="00C353AD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Marcelo entende que deve ser feito um estudo sobre os </w:t>
      </w:r>
      <w:proofErr w:type="spellStart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PLs</w:t>
      </w:r>
      <w:proofErr w:type="spellEnd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que interessam ao CAU/RS, e devem ser acompanhados. </w:t>
      </w:r>
    </w:p>
    <w:p w:rsidR="00096978" w:rsidRPr="004704B7" w:rsidRDefault="00096978" w:rsidP="002530F1">
      <w:pPr>
        <w:numPr>
          <w:ilvl w:val="1"/>
          <w:numId w:val="40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bookmarkStart w:id="0" w:name="_GoBack"/>
      <w:r w:rsidRPr="004704B7">
        <w:rPr>
          <w:rFonts w:asciiTheme="minorHAnsi" w:eastAsia="Times New Roman" w:hAnsiTheme="minorHAnsi"/>
          <w:b/>
          <w:sz w:val="22"/>
          <w:szCs w:val="22"/>
          <w:lang w:eastAsia="pt-BR"/>
        </w:rPr>
        <w:t>Comissão de Ensino e Formação.</w:t>
      </w:r>
    </w:p>
    <w:bookmarkEnd w:id="0"/>
    <w:p w:rsidR="005127F1" w:rsidRPr="00B742A5" w:rsidRDefault="005127F1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 xml:space="preserve">O Conselheiro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Veríssimo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comenta a CEF pretende promover um encontro da Comissão com todos os coordenadores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de cursos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e entende que junho é muito próximo para realizar eventos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, além de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ser final de semestre, uma data complicada para coordenadores e professores das universidades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. Salienta que gostariam de contar com a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presença do Conselheiro Federal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Cesar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Dorfman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>além de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representantes de outros conselhos. </w:t>
      </w:r>
    </w:p>
    <w:p w:rsidR="005127F1" w:rsidRPr="00B742A5" w:rsidRDefault="005127F1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Marcelo questiona qual o tema deste encontro.</w:t>
      </w:r>
    </w:p>
    <w:p w:rsidR="0024714C" w:rsidRPr="00B742A5" w:rsidRDefault="005127F1" w:rsidP="0024714C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esclarece que serviria para as escolas de arquitetura </w:t>
      </w:r>
      <w:proofErr w:type="gramStart"/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apresentarem</w:t>
      </w:r>
      <w:proofErr w:type="gramEnd"/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suas práticas, seus </w:t>
      </w:r>
      <w:r w:rsidRPr="002530F1">
        <w:rPr>
          <w:rFonts w:asciiTheme="minorHAnsi" w:eastAsia="Times New Roman" w:hAnsiTheme="minorHAnsi"/>
          <w:sz w:val="22"/>
          <w:szCs w:val="22"/>
          <w:lang w:eastAsia="pt-BR"/>
        </w:rPr>
        <w:t>escritórios modelo</w:t>
      </w:r>
      <w:r w:rsidR="0024714C">
        <w:rPr>
          <w:rFonts w:asciiTheme="minorHAnsi" w:eastAsia="Times New Roman" w:hAnsiTheme="minorHAnsi"/>
          <w:sz w:val="22"/>
          <w:szCs w:val="22"/>
          <w:lang w:eastAsia="pt-BR"/>
        </w:rPr>
        <w:t xml:space="preserve"> e</w:t>
      </w:r>
      <w:r w:rsidR="0024714C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sugere que a Comissão discuta este assunto na reunião de sexta-feira, para que seja redigida a carta ou convite aos coordenadores.</w:t>
      </w:r>
    </w:p>
    <w:p w:rsidR="005127F1" w:rsidRPr="00B742A5" w:rsidRDefault="005127F1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Marcelo comenta </w:t>
      </w:r>
      <w:r w:rsidR="002530F1" w:rsidRP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que a </w:t>
      </w:r>
      <w:r w:rsidRPr="002530F1">
        <w:rPr>
          <w:rFonts w:asciiTheme="minorHAnsi" w:eastAsia="Times New Roman" w:hAnsiTheme="minorHAnsi"/>
          <w:sz w:val="22"/>
          <w:szCs w:val="22"/>
          <w:lang w:eastAsia="pt-BR"/>
        </w:rPr>
        <w:t>UFRGS</w:t>
      </w:r>
      <w:r w:rsidR="00F40E30" w:rsidRP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 dentre</w:t>
      </w:r>
      <w:r w:rsidR="00F40E30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as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universidades </w:t>
      </w:r>
      <w:r w:rsidR="00F40E30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federais,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>recebeu um prê</w:t>
      </w:r>
      <w:r w:rsidR="00F40E30" w:rsidRPr="00B742A5">
        <w:rPr>
          <w:rFonts w:asciiTheme="minorHAnsi" w:eastAsia="Times New Roman" w:hAnsiTheme="minorHAnsi"/>
          <w:sz w:val="22"/>
          <w:szCs w:val="22"/>
          <w:lang w:eastAsia="pt-BR"/>
        </w:rPr>
        <w:t>mio e foi considerada a melhor universidade do país.</w:t>
      </w:r>
    </w:p>
    <w:p w:rsidR="005127F1" w:rsidRPr="00B742A5" w:rsidRDefault="00F40E3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Veríssimo comenta sobre a questão dos registros dos </w:t>
      </w:r>
      <w:r w:rsidR="002530F1" w:rsidRPr="00B742A5">
        <w:rPr>
          <w:rFonts w:asciiTheme="minorHAnsi" w:eastAsia="Times New Roman" w:hAnsiTheme="minorHAnsi"/>
          <w:sz w:val="22"/>
          <w:szCs w:val="22"/>
          <w:lang w:eastAsia="pt-BR"/>
        </w:rPr>
        <w:t>recém-formados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, atividades do coordenador dos cursos.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</w:p>
    <w:p w:rsidR="006B7A80" w:rsidRPr="00B742A5" w:rsidRDefault="00F40E3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 funcionária Maríndia apresenta que a CEF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encaminhou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uma consulta ao CAU/BR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 e que a CEF-CAU/BR informou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que deverá ser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enviado 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um of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>í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cio da presidência do CAU/RS ao Presidente do CAU/BR, com abertura de protocolo, para tramitar. </w:t>
      </w:r>
      <w:r w:rsidR="006B7A80" w:rsidRPr="00B742A5">
        <w:rPr>
          <w:rFonts w:asciiTheme="minorHAnsi" w:eastAsia="Times New Roman" w:hAnsiTheme="minorHAnsi"/>
          <w:sz w:val="22"/>
          <w:szCs w:val="22"/>
          <w:lang w:eastAsia="pt-BR"/>
        </w:rPr>
        <w:t>E entende que deverá ser adotado o mesmo procedimento com as demais comissões do CAU/RS.</w:t>
      </w:r>
      <w:r w:rsidR="00CB3F9E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O Presidente sugere que a deliberação seja repensada.</w:t>
      </w:r>
    </w:p>
    <w:p w:rsidR="00F40E30" w:rsidRPr="00B742A5" w:rsidRDefault="006B7A80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O Conselheiro Marcelo considera que qualquer documento que sair do CAU/RS deverá ser por intermédio da presidência do Conselho.</w:t>
      </w:r>
    </w:p>
    <w:p w:rsidR="00096978" w:rsidRPr="00B742A5" w:rsidRDefault="00096978" w:rsidP="002530F1">
      <w:pPr>
        <w:numPr>
          <w:ilvl w:val="0"/>
          <w:numId w:val="38"/>
        </w:numPr>
        <w:spacing w:line="360" w:lineRule="auto"/>
        <w:ind w:left="0" w:firstLine="0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b/>
          <w:sz w:val="22"/>
          <w:szCs w:val="22"/>
          <w:lang w:eastAsia="pt-BR"/>
        </w:rPr>
        <w:t>Assuntos Gerais.</w:t>
      </w:r>
    </w:p>
    <w:p w:rsidR="007A2098" w:rsidRPr="00B742A5" w:rsidRDefault="002530F1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questiona a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Funcionária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Carla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Carvalho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sobre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as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>licitações para compra de materiais de expediente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e Auditoria Contábil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funcionária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>Carla esclarece que a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>s chamadas são publicadas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no site do CAU/RS e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enviadas cartas convites,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e salienta que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na de auditoria contábil,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foram recebidos dois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>retornos.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7A2098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entende que devem ser enviadas mais cartas convite, para mais empresas. </w:t>
      </w:r>
    </w:p>
    <w:p w:rsidR="007A2098" w:rsidRPr="00B742A5" w:rsidRDefault="007A2098" w:rsidP="002530F1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funcionária 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>C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arla questiona se deve ser adiada a licitação de amanhã</w:t>
      </w:r>
      <w:r w:rsidR="002530F1" w:rsidRP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2530F1" w:rsidRPr="00B742A5">
        <w:rPr>
          <w:rFonts w:asciiTheme="minorHAnsi" w:eastAsia="Times New Roman" w:hAnsiTheme="minorHAnsi"/>
          <w:sz w:val="22"/>
          <w:szCs w:val="22"/>
          <w:lang w:eastAsia="pt-BR"/>
        </w:rPr>
        <w:t>e a de</w:t>
      </w:r>
      <w:r w:rsidR="002530F1">
        <w:rPr>
          <w:rFonts w:asciiTheme="minorHAnsi" w:eastAsia="Times New Roman" w:hAnsiTheme="minorHAnsi"/>
          <w:sz w:val="22"/>
          <w:szCs w:val="22"/>
          <w:lang w:eastAsia="pt-BR"/>
        </w:rPr>
        <w:t xml:space="preserve"> segunda-feira</w:t>
      </w:r>
      <w:r w:rsidRPr="00B742A5">
        <w:rPr>
          <w:rFonts w:asciiTheme="minorHAnsi" w:eastAsia="Times New Roman" w:hAnsiTheme="minorHAnsi"/>
          <w:sz w:val="22"/>
          <w:szCs w:val="22"/>
          <w:lang w:eastAsia="pt-BR"/>
        </w:rPr>
        <w:t>, por mais cinco dias, para enviar mais convites.</w:t>
      </w:r>
      <w:r w:rsidR="00AC5D75" w:rsidRPr="00B742A5">
        <w:rPr>
          <w:rFonts w:asciiTheme="minorHAnsi" w:eastAsia="Times New Roman" w:hAnsiTheme="minorHAnsi"/>
          <w:sz w:val="22"/>
          <w:szCs w:val="22"/>
          <w:lang w:eastAsia="pt-BR"/>
        </w:rPr>
        <w:t xml:space="preserve"> Define-se que esta medida deve ser tomada.</w:t>
      </w:r>
    </w:p>
    <w:p w:rsidR="00130DDB" w:rsidRPr="00B742A5" w:rsidRDefault="00130DDB" w:rsidP="002530F1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sz w:val="22"/>
          <w:szCs w:val="22"/>
        </w:rPr>
        <w:t xml:space="preserve">O Presidente comenta sobre a deliberação </w:t>
      </w:r>
      <w:r w:rsidR="00587D5A" w:rsidRPr="00B742A5">
        <w:rPr>
          <w:rFonts w:asciiTheme="minorHAnsi" w:hAnsiTheme="minorHAnsi" w:cs="Calibri"/>
          <w:sz w:val="22"/>
          <w:szCs w:val="22"/>
        </w:rPr>
        <w:t>a</w:t>
      </w:r>
      <w:r w:rsidR="0024714C">
        <w:rPr>
          <w:rFonts w:asciiTheme="minorHAnsi" w:hAnsiTheme="minorHAnsi" w:cs="Calibri"/>
          <w:sz w:val="22"/>
          <w:szCs w:val="22"/>
        </w:rPr>
        <w:t xml:space="preserve"> ser le</w:t>
      </w:r>
      <w:r w:rsidRPr="00B742A5">
        <w:rPr>
          <w:rFonts w:asciiTheme="minorHAnsi" w:hAnsiTheme="minorHAnsi" w:cs="Calibri"/>
          <w:sz w:val="22"/>
          <w:szCs w:val="22"/>
        </w:rPr>
        <w:t xml:space="preserve">vada à plenária, </w:t>
      </w:r>
      <w:r w:rsidR="002530F1">
        <w:rPr>
          <w:rFonts w:asciiTheme="minorHAnsi" w:hAnsiTheme="minorHAnsi" w:cs="Calibri"/>
          <w:sz w:val="22"/>
          <w:szCs w:val="22"/>
        </w:rPr>
        <w:t>com a</w:t>
      </w:r>
      <w:r w:rsidR="002530F1" w:rsidRPr="002530F1">
        <w:rPr>
          <w:rFonts w:asciiTheme="minorHAnsi" w:hAnsiTheme="minorHAnsi" w:cs="Calibri"/>
          <w:sz w:val="22"/>
          <w:szCs w:val="22"/>
        </w:rPr>
        <w:t xml:space="preserve"> alteração de cargos dos funcionários Alessandra Scalcon, </w:t>
      </w:r>
      <w:proofErr w:type="spellStart"/>
      <w:r w:rsidR="002530F1" w:rsidRPr="002530F1">
        <w:rPr>
          <w:rFonts w:asciiTheme="minorHAnsi" w:hAnsiTheme="minorHAnsi" w:cs="Calibri"/>
          <w:sz w:val="22"/>
          <w:szCs w:val="22"/>
        </w:rPr>
        <w:t>Daianna</w:t>
      </w:r>
      <w:proofErr w:type="spellEnd"/>
      <w:r w:rsidR="002530F1" w:rsidRPr="002530F1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2530F1" w:rsidRPr="002530F1">
        <w:rPr>
          <w:rFonts w:asciiTheme="minorHAnsi" w:hAnsiTheme="minorHAnsi" w:cs="Calibri"/>
          <w:sz w:val="22"/>
          <w:szCs w:val="22"/>
        </w:rPr>
        <w:t>Marcon</w:t>
      </w:r>
      <w:proofErr w:type="spellEnd"/>
      <w:r w:rsidR="002530F1" w:rsidRPr="002530F1">
        <w:rPr>
          <w:rFonts w:asciiTheme="minorHAnsi" w:hAnsiTheme="minorHAnsi" w:cs="Calibri"/>
          <w:sz w:val="22"/>
          <w:szCs w:val="22"/>
        </w:rPr>
        <w:t xml:space="preserve">, Leandro Machado, que foram contratados como assistentes administrativos, que passem para o cargo de Analista Administrativo, tendo a remuneração alterada para R$ R$ 2.321,00 (dois mil, trezentos e vinte e um reais), pois assumiram mais funções e por se destacarem e realizarem suas atividades com presteza. E também a adequação de cargo e </w:t>
      </w:r>
      <w:r w:rsidR="002530F1" w:rsidRPr="002530F1">
        <w:rPr>
          <w:rFonts w:asciiTheme="minorHAnsi" w:hAnsiTheme="minorHAnsi" w:cs="Calibri"/>
          <w:sz w:val="22"/>
          <w:szCs w:val="22"/>
        </w:rPr>
        <w:lastRenderedPageBreak/>
        <w:t xml:space="preserve">salário da funcionária Josiane Bernardi, que foi contratada como Secretária Executiva e atua como Secretária do Gabinete da Presidência, tendo a remuneração alterada para R$ 3.281,00 (três mil duzentos e oitenta e um reais). </w:t>
      </w:r>
      <w:r w:rsidRPr="00B742A5">
        <w:rPr>
          <w:rFonts w:asciiTheme="minorHAnsi" w:hAnsiTheme="minorHAnsi" w:cs="Calibri"/>
          <w:sz w:val="22"/>
          <w:szCs w:val="22"/>
        </w:rPr>
        <w:t xml:space="preserve">Todos os Conselheiros concordam com as promoções. </w:t>
      </w:r>
    </w:p>
    <w:p w:rsidR="006B7A80" w:rsidRDefault="006B7A80" w:rsidP="002530F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2530F1" w:rsidRDefault="002530F1" w:rsidP="00A1485E">
      <w:pPr>
        <w:widowControl w:val="0"/>
        <w:suppressAutoHyphens/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Não havendo mais assuntos pendentes, a reunião foi encerrada 16 horas.</w:t>
      </w:r>
    </w:p>
    <w:p w:rsidR="002530F1" w:rsidRDefault="002530F1" w:rsidP="00A1485E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</w:p>
    <w:p w:rsidR="00A1485E" w:rsidRDefault="00A1485E" w:rsidP="00A1485E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</w:p>
    <w:p w:rsidR="00A1485E" w:rsidRPr="00B742A5" w:rsidRDefault="00A1485E" w:rsidP="00A1485E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</w:p>
    <w:p w:rsidR="00FC6291" w:rsidRPr="00B742A5" w:rsidRDefault="00FC6291" w:rsidP="00A1485E">
      <w:pPr>
        <w:widowControl w:val="0"/>
        <w:suppressAutoHyphens/>
        <w:jc w:val="center"/>
        <w:rPr>
          <w:rFonts w:asciiTheme="minorHAnsi" w:hAnsiTheme="minorHAnsi" w:cs="Calibri"/>
          <w:b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FC6291" w:rsidRPr="00B742A5" w:rsidRDefault="00FC6291" w:rsidP="00A1485E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FC6291" w:rsidRPr="00B742A5" w:rsidSect="008B0962">
      <w:headerReference w:type="even" r:id="rId10"/>
      <w:headerReference w:type="default" r:id="rId11"/>
      <w:footerReference w:type="even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872D75" wp14:editId="28E7AA1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75CE62" wp14:editId="747B7A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00895AF" wp14:editId="24632AD3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B0183"/>
    <w:multiLevelType w:val="multilevel"/>
    <w:tmpl w:val="7526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6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1AB242AE"/>
    <w:multiLevelType w:val="multilevel"/>
    <w:tmpl w:val="BAA4C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87DD1"/>
    <w:multiLevelType w:val="multilevel"/>
    <w:tmpl w:val="554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0F6"/>
    <w:multiLevelType w:val="multilevel"/>
    <w:tmpl w:val="820CA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3206FA0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B1C181B"/>
    <w:multiLevelType w:val="multilevel"/>
    <w:tmpl w:val="F7480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1897E03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7">
    <w:nsid w:val="69DF6448"/>
    <w:multiLevelType w:val="multilevel"/>
    <w:tmpl w:val="B92AF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1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2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10"/>
  </w:num>
  <w:num w:numId="6">
    <w:abstractNumId w:val="41"/>
  </w:num>
  <w:num w:numId="7">
    <w:abstractNumId w:val="14"/>
  </w:num>
  <w:num w:numId="8">
    <w:abstractNumId w:val="19"/>
  </w:num>
  <w:num w:numId="9">
    <w:abstractNumId w:val="2"/>
  </w:num>
  <w:num w:numId="10">
    <w:abstractNumId w:val="36"/>
  </w:num>
  <w:num w:numId="11">
    <w:abstractNumId w:val="33"/>
  </w:num>
  <w:num w:numId="12">
    <w:abstractNumId w:val="13"/>
  </w:num>
  <w:num w:numId="13">
    <w:abstractNumId w:val="8"/>
  </w:num>
  <w:num w:numId="14">
    <w:abstractNumId w:val="0"/>
  </w:num>
  <w:num w:numId="15">
    <w:abstractNumId w:val="15"/>
  </w:num>
  <w:num w:numId="16">
    <w:abstractNumId w:val="30"/>
  </w:num>
  <w:num w:numId="17">
    <w:abstractNumId w:val="18"/>
  </w:num>
  <w:num w:numId="18">
    <w:abstractNumId w:val="23"/>
  </w:num>
  <w:num w:numId="19">
    <w:abstractNumId w:val="32"/>
  </w:num>
  <w:num w:numId="20">
    <w:abstractNumId w:val="9"/>
  </w:num>
  <w:num w:numId="21">
    <w:abstractNumId w:val="25"/>
  </w:num>
  <w:num w:numId="22">
    <w:abstractNumId w:val="39"/>
  </w:num>
  <w:num w:numId="23">
    <w:abstractNumId w:val="12"/>
  </w:num>
  <w:num w:numId="24">
    <w:abstractNumId w:val="4"/>
  </w:num>
  <w:num w:numId="25">
    <w:abstractNumId w:val="42"/>
  </w:num>
  <w:num w:numId="26">
    <w:abstractNumId w:val="29"/>
  </w:num>
  <w:num w:numId="27">
    <w:abstractNumId w:val="34"/>
  </w:num>
  <w:num w:numId="28">
    <w:abstractNumId w:val="3"/>
  </w:num>
  <w:num w:numId="29">
    <w:abstractNumId w:val="20"/>
  </w:num>
  <w:num w:numId="30">
    <w:abstractNumId w:val="43"/>
  </w:num>
  <w:num w:numId="31">
    <w:abstractNumId w:val="24"/>
  </w:num>
  <w:num w:numId="32">
    <w:abstractNumId w:val="40"/>
  </w:num>
  <w:num w:numId="33">
    <w:abstractNumId w:val="37"/>
  </w:num>
  <w:num w:numId="34">
    <w:abstractNumId w:val="11"/>
  </w:num>
  <w:num w:numId="35">
    <w:abstractNumId w:val="27"/>
  </w:num>
  <w:num w:numId="36">
    <w:abstractNumId w:val="26"/>
  </w:num>
  <w:num w:numId="37">
    <w:abstractNumId w:val="35"/>
  </w:num>
  <w:num w:numId="38">
    <w:abstractNumId w:val="38"/>
  </w:num>
  <w:num w:numId="39">
    <w:abstractNumId w:val="6"/>
  </w:num>
  <w:num w:numId="40">
    <w:abstractNumId w:val="1"/>
  </w:num>
  <w:num w:numId="41">
    <w:abstractNumId w:val="22"/>
  </w:num>
  <w:num w:numId="42">
    <w:abstractNumId w:val="5"/>
  </w:num>
  <w:num w:numId="43">
    <w:abstractNumId w:val="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1227E"/>
    <w:rsid w:val="000436C0"/>
    <w:rsid w:val="000448EC"/>
    <w:rsid w:val="000534F6"/>
    <w:rsid w:val="000567C9"/>
    <w:rsid w:val="00094CF7"/>
    <w:rsid w:val="00096978"/>
    <w:rsid w:val="000A4822"/>
    <w:rsid w:val="000B45AF"/>
    <w:rsid w:val="000C223B"/>
    <w:rsid w:val="000E003C"/>
    <w:rsid w:val="000E161D"/>
    <w:rsid w:val="000E7E89"/>
    <w:rsid w:val="000F0606"/>
    <w:rsid w:val="000F27B3"/>
    <w:rsid w:val="0010090C"/>
    <w:rsid w:val="001231D5"/>
    <w:rsid w:val="00130DDB"/>
    <w:rsid w:val="001310C7"/>
    <w:rsid w:val="00146B2B"/>
    <w:rsid w:val="00175493"/>
    <w:rsid w:val="00181A96"/>
    <w:rsid w:val="001A0E3B"/>
    <w:rsid w:val="001A5FCA"/>
    <w:rsid w:val="001D01BF"/>
    <w:rsid w:val="001D2EBA"/>
    <w:rsid w:val="001F2D87"/>
    <w:rsid w:val="001F486A"/>
    <w:rsid w:val="001F531D"/>
    <w:rsid w:val="0023191B"/>
    <w:rsid w:val="0024714C"/>
    <w:rsid w:val="00252FEE"/>
    <w:rsid w:val="002530F1"/>
    <w:rsid w:val="00267F82"/>
    <w:rsid w:val="00291375"/>
    <w:rsid w:val="00291A07"/>
    <w:rsid w:val="002B3B78"/>
    <w:rsid w:val="002C11BB"/>
    <w:rsid w:val="002F273F"/>
    <w:rsid w:val="003328B2"/>
    <w:rsid w:val="00341ED3"/>
    <w:rsid w:val="00342CCB"/>
    <w:rsid w:val="003459DF"/>
    <w:rsid w:val="003737F0"/>
    <w:rsid w:val="00391434"/>
    <w:rsid w:val="00396042"/>
    <w:rsid w:val="00396DEA"/>
    <w:rsid w:val="003A6C54"/>
    <w:rsid w:val="003A7025"/>
    <w:rsid w:val="003D5040"/>
    <w:rsid w:val="003D5AA9"/>
    <w:rsid w:val="003D6EA2"/>
    <w:rsid w:val="0040007A"/>
    <w:rsid w:val="004016B6"/>
    <w:rsid w:val="004169E3"/>
    <w:rsid w:val="00427604"/>
    <w:rsid w:val="00431287"/>
    <w:rsid w:val="004352A0"/>
    <w:rsid w:val="00435B36"/>
    <w:rsid w:val="004568FB"/>
    <w:rsid w:val="00461C15"/>
    <w:rsid w:val="004704B7"/>
    <w:rsid w:val="004723EF"/>
    <w:rsid w:val="0049505B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127F1"/>
    <w:rsid w:val="005243FF"/>
    <w:rsid w:val="0052448F"/>
    <w:rsid w:val="0055236B"/>
    <w:rsid w:val="00553D8A"/>
    <w:rsid w:val="00587D5A"/>
    <w:rsid w:val="005944D1"/>
    <w:rsid w:val="005950FA"/>
    <w:rsid w:val="005A0A1A"/>
    <w:rsid w:val="005C0FD3"/>
    <w:rsid w:val="005C10FE"/>
    <w:rsid w:val="005D2DD6"/>
    <w:rsid w:val="005D7AE9"/>
    <w:rsid w:val="005E3986"/>
    <w:rsid w:val="005E7B2E"/>
    <w:rsid w:val="005F26D9"/>
    <w:rsid w:val="00604241"/>
    <w:rsid w:val="0063487C"/>
    <w:rsid w:val="00643EC7"/>
    <w:rsid w:val="006456A0"/>
    <w:rsid w:val="00646876"/>
    <w:rsid w:val="0065077C"/>
    <w:rsid w:val="006517CA"/>
    <w:rsid w:val="00656564"/>
    <w:rsid w:val="00666AD2"/>
    <w:rsid w:val="00671742"/>
    <w:rsid w:val="00675046"/>
    <w:rsid w:val="00684E52"/>
    <w:rsid w:val="006965AA"/>
    <w:rsid w:val="006973DD"/>
    <w:rsid w:val="006B2368"/>
    <w:rsid w:val="006B3263"/>
    <w:rsid w:val="006B7060"/>
    <w:rsid w:val="006B7A80"/>
    <w:rsid w:val="006C20C6"/>
    <w:rsid w:val="006C247B"/>
    <w:rsid w:val="006E4B4E"/>
    <w:rsid w:val="006E5C57"/>
    <w:rsid w:val="00707016"/>
    <w:rsid w:val="007238B4"/>
    <w:rsid w:val="00725475"/>
    <w:rsid w:val="007301FD"/>
    <w:rsid w:val="00730E18"/>
    <w:rsid w:val="00734ECE"/>
    <w:rsid w:val="0074084F"/>
    <w:rsid w:val="007442BC"/>
    <w:rsid w:val="00761C45"/>
    <w:rsid w:val="00773FBF"/>
    <w:rsid w:val="007A2098"/>
    <w:rsid w:val="007B4B86"/>
    <w:rsid w:val="007C3862"/>
    <w:rsid w:val="007D080F"/>
    <w:rsid w:val="007F5929"/>
    <w:rsid w:val="007F7FBE"/>
    <w:rsid w:val="008014AF"/>
    <w:rsid w:val="00805908"/>
    <w:rsid w:val="00830AC4"/>
    <w:rsid w:val="008417BE"/>
    <w:rsid w:val="0084315C"/>
    <w:rsid w:val="008477F5"/>
    <w:rsid w:val="00854012"/>
    <w:rsid w:val="00872756"/>
    <w:rsid w:val="00885223"/>
    <w:rsid w:val="008A6B32"/>
    <w:rsid w:val="008B0962"/>
    <w:rsid w:val="008B78FF"/>
    <w:rsid w:val="008C594E"/>
    <w:rsid w:val="008E7BB2"/>
    <w:rsid w:val="008F046C"/>
    <w:rsid w:val="008F054F"/>
    <w:rsid w:val="008F5A6B"/>
    <w:rsid w:val="008F7838"/>
    <w:rsid w:val="00905B25"/>
    <w:rsid w:val="00932750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D18E7"/>
    <w:rsid w:val="009E3948"/>
    <w:rsid w:val="00A0015F"/>
    <w:rsid w:val="00A0060C"/>
    <w:rsid w:val="00A1485E"/>
    <w:rsid w:val="00A15A0C"/>
    <w:rsid w:val="00A2150E"/>
    <w:rsid w:val="00A2248D"/>
    <w:rsid w:val="00A300C7"/>
    <w:rsid w:val="00A36B7C"/>
    <w:rsid w:val="00A42F59"/>
    <w:rsid w:val="00A5113D"/>
    <w:rsid w:val="00A71EB4"/>
    <w:rsid w:val="00A806ED"/>
    <w:rsid w:val="00A85FAB"/>
    <w:rsid w:val="00A94FD4"/>
    <w:rsid w:val="00A94FE1"/>
    <w:rsid w:val="00AB6A23"/>
    <w:rsid w:val="00AC3418"/>
    <w:rsid w:val="00AC4AB0"/>
    <w:rsid w:val="00AC5D75"/>
    <w:rsid w:val="00B162D8"/>
    <w:rsid w:val="00B37AF6"/>
    <w:rsid w:val="00B43270"/>
    <w:rsid w:val="00B46DAD"/>
    <w:rsid w:val="00B47574"/>
    <w:rsid w:val="00B518AA"/>
    <w:rsid w:val="00B648FF"/>
    <w:rsid w:val="00B71E3C"/>
    <w:rsid w:val="00B73DFE"/>
    <w:rsid w:val="00B742A5"/>
    <w:rsid w:val="00B760C6"/>
    <w:rsid w:val="00B82970"/>
    <w:rsid w:val="00B87072"/>
    <w:rsid w:val="00BB027D"/>
    <w:rsid w:val="00BB171C"/>
    <w:rsid w:val="00BC6B42"/>
    <w:rsid w:val="00BD48C2"/>
    <w:rsid w:val="00BE01DC"/>
    <w:rsid w:val="00BF1115"/>
    <w:rsid w:val="00BF43FF"/>
    <w:rsid w:val="00C04310"/>
    <w:rsid w:val="00C14CB5"/>
    <w:rsid w:val="00C21339"/>
    <w:rsid w:val="00C33557"/>
    <w:rsid w:val="00C353AD"/>
    <w:rsid w:val="00C37ED6"/>
    <w:rsid w:val="00C431D1"/>
    <w:rsid w:val="00C55B31"/>
    <w:rsid w:val="00C77095"/>
    <w:rsid w:val="00C80920"/>
    <w:rsid w:val="00CA25F5"/>
    <w:rsid w:val="00CB3F9E"/>
    <w:rsid w:val="00CE514A"/>
    <w:rsid w:val="00CE5555"/>
    <w:rsid w:val="00D217B3"/>
    <w:rsid w:val="00D346B7"/>
    <w:rsid w:val="00D62696"/>
    <w:rsid w:val="00D6478A"/>
    <w:rsid w:val="00D7694C"/>
    <w:rsid w:val="00D85303"/>
    <w:rsid w:val="00D931D3"/>
    <w:rsid w:val="00D9729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61E96"/>
    <w:rsid w:val="00E631EE"/>
    <w:rsid w:val="00E6606C"/>
    <w:rsid w:val="00E8054D"/>
    <w:rsid w:val="00EA4891"/>
    <w:rsid w:val="00EB2F3B"/>
    <w:rsid w:val="00EC254C"/>
    <w:rsid w:val="00EF25C5"/>
    <w:rsid w:val="00F27429"/>
    <w:rsid w:val="00F33922"/>
    <w:rsid w:val="00F36749"/>
    <w:rsid w:val="00F40E30"/>
    <w:rsid w:val="00F42683"/>
    <w:rsid w:val="00F60357"/>
    <w:rsid w:val="00F96C59"/>
    <w:rsid w:val="00FA4BC7"/>
    <w:rsid w:val="00FA7C78"/>
    <w:rsid w:val="00FC23FC"/>
    <w:rsid w:val="00FC3C16"/>
    <w:rsid w:val="00FC6291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paragraph" w:customStyle="1" w:styleId="Default">
    <w:name w:val="Default"/>
    <w:rsid w:val="002530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paragraph" w:customStyle="1" w:styleId="Default">
    <w:name w:val="Default"/>
    <w:rsid w:val="002530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282C-E119-4511-A080-845C4A65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2368</Words>
  <Characters>13031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8</cp:revision>
  <cp:lastPrinted>2013-06-12T13:24:00Z</cp:lastPrinted>
  <dcterms:created xsi:type="dcterms:W3CDTF">2013-05-20T20:52:00Z</dcterms:created>
  <dcterms:modified xsi:type="dcterms:W3CDTF">2013-07-05T17:47:00Z</dcterms:modified>
</cp:coreProperties>
</file>